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B1507" w:rsidTr="0045008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B150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3B150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5008F" w:rsidRPr="003B1507" w:rsidTr="0045008F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45008F" w:rsidRPr="003B1507" w:rsidRDefault="0045008F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B150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3B1507" w:rsidTr="0045008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3B150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3B150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B1507" w:rsidTr="0045008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B1507" w:rsidRDefault="0045008F" w:rsidP="007242A3">
            <w:pPr>
              <w:framePr w:w="5035" w:h="1644" w:wrap="notBeside" w:vAnchor="page" w:hAnchor="page" w:x="6573" w:y="721"/>
            </w:pPr>
            <w:r w:rsidRPr="003B1507">
              <w:t>2010-11-29</w:t>
            </w:r>
          </w:p>
        </w:tc>
        <w:tc>
          <w:tcPr>
            <w:tcW w:w="2999" w:type="dxa"/>
            <w:gridSpan w:val="2"/>
          </w:tcPr>
          <w:p w:rsidR="006E4E11" w:rsidRPr="003B150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B1507" w:rsidTr="0045008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B150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B150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4500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B1507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45008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B1507">
              <w:rPr>
                <w:bCs/>
                <w:iCs/>
              </w:rPr>
              <w:t>Enheten för miljökvalitet</w:t>
            </w: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15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B150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3B1507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45008F" w:rsidRPr="003B1507" w:rsidRDefault="0045008F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B1507">
        <w:t>Rådets möte miljö den 20 december 2010</w:t>
      </w:r>
    </w:p>
    <w:p w:rsidR="0045008F" w:rsidRPr="003B1507" w:rsidRDefault="0045008F">
      <w:pPr>
        <w:pStyle w:val="RKnormal"/>
      </w:pPr>
    </w:p>
    <w:p w:rsidR="0045008F" w:rsidRPr="003B1507" w:rsidRDefault="0045008F">
      <w:pPr>
        <w:pStyle w:val="RKnormal"/>
      </w:pPr>
      <w:r w:rsidRPr="003B1507">
        <w:t>Dagordningspunkt 3</w:t>
      </w:r>
    </w:p>
    <w:p w:rsidR="0045008F" w:rsidRPr="003B1507" w:rsidRDefault="0045008F">
      <w:pPr>
        <w:pStyle w:val="RKnormal"/>
      </w:pPr>
    </w:p>
    <w:p w:rsidR="0045008F" w:rsidRPr="003B1507" w:rsidRDefault="0045008F">
      <w:pPr>
        <w:pStyle w:val="RKnormal"/>
      </w:pPr>
      <w:r w:rsidRPr="003B1507">
        <w:t>Rubrik: Förordning om koldioxidkrav för lätta lastbilar</w:t>
      </w:r>
    </w:p>
    <w:p w:rsidR="0045008F" w:rsidRPr="003B1507" w:rsidRDefault="0045008F">
      <w:pPr>
        <w:pStyle w:val="RKnormal"/>
      </w:pPr>
    </w:p>
    <w:p w:rsidR="0045008F" w:rsidRPr="003B1507" w:rsidRDefault="0045008F">
      <w:pPr>
        <w:pStyle w:val="RKnormal"/>
      </w:pPr>
      <w:r w:rsidRPr="003B1507">
        <w:t>Dokument: Dokument inför MR har ej kommit.</w:t>
      </w:r>
    </w:p>
    <w:p w:rsidR="0045008F" w:rsidRPr="003B1507" w:rsidRDefault="0045008F">
      <w:pPr>
        <w:pStyle w:val="RKnormal"/>
      </w:pPr>
    </w:p>
    <w:p w:rsidR="0045008F" w:rsidRPr="003B1507" w:rsidRDefault="0045008F">
      <w:pPr>
        <w:pStyle w:val="RKnormal"/>
      </w:pPr>
      <w:r w:rsidRPr="003B1507">
        <w:t>Tidigare dokument: Fakta-PM Miljödepartementet 2000/10:FPM46</w:t>
      </w:r>
    </w:p>
    <w:p w:rsidR="0045008F" w:rsidRPr="003B1507" w:rsidRDefault="0045008F">
      <w:pPr>
        <w:pStyle w:val="RKnormal"/>
      </w:pPr>
    </w:p>
    <w:p w:rsidR="0045008F" w:rsidRPr="003B1507" w:rsidRDefault="0045008F">
      <w:pPr>
        <w:pStyle w:val="RKnormal"/>
      </w:pPr>
      <w:r w:rsidRPr="003B1507">
        <w:t xml:space="preserve">Tidigare behandlad </w:t>
      </w:r>
      <w:r w:rsidR="00D70B65" w:rsidRPr="003B1507">
        <w:t>vid samråd med EU-nämnden: 18 december 2009 och 11 mars 2010.</w:t>
      </w:r>
    </w:p>
    <w:p w:rsidR="0045008F" w:rsidRPr="003B1507" w:rsidRDefault="0045008F">
      <w:pPr>
        <w:pStyle w:val="RKrubrik"/>
      </w:pPr>
      <w:r w:rsidRPr="003B1507">
        <w:t>Bakgrund</w:t>
      </w:r>
    </w:p>
    <w:p w:rsidR="000F73AF" w:rsidRPr="003B1507" w:rsidRDefault="000F73AF" w:rsidP="000F73AF">
      <w:pPr>
        <w:pStyle w:val="RKnormal"/>
      </w:pPr>
      <w:r w:rsidRPr="003B1507">
        <w:t>Kommissionen lade i september 2009 fram ett förslag till förordning om att minska utsläppen av koldioxid från lätta lastbilar.</w:t>
      </w:r>
      <w:r w:rsidR="00C95FF3" w:rsidRPr="003B1507">
        <w:t xml:space="preserve"> </w:t>
      </w:r>
      <w:r w:rsidRPr="003B1507">
        <w:t>Förslaget kompletterar förordningen om koldioxidkrav för personbilar som a</w:t>
      </w:r>
      <w:r w:rsidRPr="003B1507">
        <w:t>n</w:t>
      </w:r>
      <w:r w:rsidRPr="003B1507">
        <w:t>togs hösten 2008.</w:t>
      </w:r>
    </w:p>
    <w:p w:rsidR="000F73AF" w:rsidRPr="003B1507" w:rsidRDefault="000F73AF" w:rsidP="000F73AF">
      <w:pPr>
        <w:pStyle w:val="RKnormal"/>
      </w:pPr>
    </w:p>
    <w:p w:rsidR="00C95FF3" w:rsidRPr="003B1507" w:rsidRDefault="000F73AF" w:rsidP="00C95FF3">
      <w:pPr>
        <w:pStyle w:val="RKnormal"/>
      </w:pPr>
      <w:r w:rsidRPr="003B1507">
        <w:t xml:space="preserve">Förslaget är föremål för förhandlingar i första läsningen med EP. </w:t>
      </w:r>
      <w:r w:rsidR="00C95FF3" w:rsidRPr="003B1507">
        <w:t>U</w:t>
      </w:r>
      <w:r w:rsidR="00C95FF3" w:rsidRPr="003B1507">
        <w:t>n</w:t>
      </w:r>
      <w:r w:rsidR="00C95FF3" w:rsidRPr="003B1507">
        <w:t xml:space="preserve">der november har ett antal trilogmöten hållits och lett </w:t>
      </w:r>
      <w:r w:rsidR="00C16C34" w:rsidRPr="003B1507">
        <w:t xml:space="preserve">fram </w:t>
      </w:r>
      <w:r w:rsidR="00C95FF3" w:rsidRPr="003B1507">
        <w:t xml:space="preserve">till att ORDF och EP har enats i alla frågor utom </w:t>
      </w:r>
      <w:r w:rsidR="00051753" w:rsidRPr="003B1507">
        <w:t>regleringen av</w:t>
      </w:r>
      <w:r w:rsidR="00197B00" w:rsidRPr="003B1507">
        <w:t xml:space="preserve"> etappvis </w:t>
      </w:r>
      <w:r w:rsidR="009E797F" w:rsidRPr="003B1507">
        <w:t>byggda fo</w:t>
      </w:r>
      <w:r w:rsidR="009E797F" w:rsidRPr="003B1507">
        <w:t>r</w:t>
      </w:r>
      <w:r w:rsidR="009E797F" w:rsidRPr="003B1507">
        <w:t xml:space="preserve">don och </w:t>
      </w:r>
      <w:r w:rsidR="00C95FF3" w:rsidRPr="003B1507">
        <w:t>det långsiktiga målet för 2020. EP har hittills hållit fast vid 140 g/km och ORDF har mandat att gå med på 150 g/km (kommissionens ursprung</w:t>
      </w:r>
      <w:r w:rsidR="00C95FF3" w:rsidRPr="003B1507">
        <w:t>s</w:t>
      </w:r>
      <w:r w:rsidR="00C95FF3" w:rsidRPr="003B1507">
        <w:t>förslag är 135 g/km).</w:t>
      </w:r>
    </w:p>
    <w:p w:rsidR="00C95FF3" w:rsidRPr="003B1507" w:rsidRDefault="00C95FF3" w:rsidP="00C95FF3">
      <w:pPr>
        <w:pStyle w:val="RKnormal"/>
      </w:pPr>
    </w:p>
    <w:p w:rsidR="000F73AF" w:rsidRPr="003B1507" w:rsidRDefault="00C95FF3" w:rsidP="000F73AF">
      <w:pPr>
        <w:pStyle w:val="RKnormal"/>
      </w:pPr>
      <w:r w:rsidRPr="003B1507">
        <w:t xml:space="preserve">Rådet är starkt splittrat i frågan, då de stora tillverkarländerna verkar för lägsta möjliga kravnivå, medan </w:t>
      </w:r>
      <w:r w:rsidR="004210EC" w:rsidRPr="003B1507">
        <w:t>övriga länder</w:t>
      </w:r>
      <w:r w:rsidR="00051753" w:rsidRPr="003B1507">
        <w:t>, inklusive Sverige,</w:t>
      </w:r>
      <w:r w:rsidRPr="003B1507">
        <w:t xml:space="preserve"> verkar för ett så ambitiöst regelverk som möjligt.</w:t>
      </w:r>
    </w:p>
    <w:p w:rsidR="0045008F" w:rsidRPr="003B1507" w:rsidRDefault="0045008F">
      <w:pPr>
        <w:pStyle w:val="RKrubrik"/>
      </w:pPr>
      <w:r w:rsidRPr="003B1507">
        <w:lastRenderedPageBreak/>
        <w:t>Rättslig grund och beslutsförfarande</w:t>
      </w:r>
    </w:p>
    <w:p w:rsidR="0045008F" w:rsidRPr="003B1507" w:rsidRDefault="000F73AF">
      <w:pPr>
        <w:pStyle w:val="RKnormal"/>
      </w:pPr>
      <w:r w:rsidRPr="003B1507">
        <w:t>Artikel 192.1 (miljö). Dessa regler beslutas i enlighet med det o</w:t>
      </w:r>
      <w:r w:rsidRPr="003B1507">
        <w:t>r</w:t>
      </w:r>
      <w:r w:rsidRPr="003B1507">
        <w:t>dinarie lagstiftningsförfarandet som kräver både rådets och parlamentets go</w:t>
      </w:r>
      <w:r w:rsidRPr="003B1507">
        <w:t>d</w:t>
      </w:r>
      <w:r w:rsidRPr="003B1507">
        <w:t>kännande för att ett beslut ska antas.</w:t>
      </w:r>
    </w:p>
    <w:p w:rsidR="0045008F" w:rsidRPr="003B1507" w:rsidRDefault="0045008F">
      <w:pPr>
        <w:pStyle w:val="RKrubrik"/>
        <w:rPr>
          <w:i/>
          <w:iCs/>
        </w:rPr>
      </w:pPr>
      <w:r w:rsidRPr="003B1507">
        <w:rPr>
          <w:i/>
          <w:iCs/>
        </w:rPr>
        <w:t>Svensk ståndpunkt</w:t>
      </w:r>
    </w:p>
    <w:p w:rsidR="003502D4" w:rsidRPr="003B1507" w:rsidRDefault="003502D4" w:rsidP="003502D4">
      <w:pPr>
        <w:pStyle w:val="RKnormal"/>
      </w:pPr>
      <w:r w:rsidRPr="003B1507">
        <w:t>Den övergripande svenska ståndpunkten är att kraven på lätta lastbilar bör vara på samma tekniska och ekonomiska nivå som de motsv</w:t>
      </w:r>
      <w:r w:rsidRPr="003B1507">
        <w:t>a</w:t>
      </w:r>
      <w:r w:rsidRPr="003B1507">
        <w:t>rande kraven för personbilar.</w:t>
      </w:r>
    </w:p>
    <w:p w:rsidR="003502D4" w:rsidRPr="003B1507" w:rsidRDefault="003502D4" w:rsidP="003502D4">
      <w:pPr>
        <w:pStyle w:val="RKnormal"/>
      </w:pPr>
    </w:p>
    <w:p w:rsidR="003502D4" w:rsidRPr="003B1507" w:rsidRDefault="003502D4" w:rsidP="003502D4">
      <w:pPr>
        <w:pStyle w:val="RKnormal"/>
      </w:pPr>
      <w:r w:rsidRPr="003B1507">
        <w:t>Sverige stödjer förslaget att det genomsnittliga målet på 175 g koldio</w:t>
      </w:r>
      <w:r w:rsidRPr="003B1507">
        <w:t>x</w:t>
      </w:r>
      <w:r w:rsidRPr="003B1507">
        <w:t>id per kilometer ska nås med hjälp av en gränsvärdeskurva som i dag</w:t>
      </w:r>
      <w:r w:rsidRPr="003B1507">
        <w:t>s</w:t>
      </w:r>
      <w:r w:rsidRPr="003B1507">
        <w:t>läget är en funktion av bilens vikt. Förslaget till utformning gränsvä</w:t>
      </w:r>
      <w:r w:rsidRPr="003B1507">
        <w:t>r</w:t>
      </w:r>
      <w:r w:rsidRPr="003B1507">
        <w:t>desku</w:t>
      </w:r>
      <w:r w:rsidRPr="003B1507">
        <w:t>r</w:t>
      </w:r>
      <w:r w:rsidRPr="003B1507">
        <w:t>van är väl avvägt i fråga om olika biltillverkares möjligheter att minska utsläppen.</w:t>
      </w:r>
    </w:p>
    <w:p w:rsidR="003502D4" w:rsidRPr="003B1507" w:rsidRDefault="003502D4" w:rsidP="003502D4">
      <w:pPr>
        <w:pStyle w:val="RKnormal"/>
      </w:pPr>
    </w:p>
    <w:p w:rsidR="003502D4" w:rsidRPr="003B1507" w:rsidRDefault="003502D4" w:rsidP="003502D4">
      <w:pPr>
        <w:pStyle w:val="RKnormal"/>
      </w:pPr>
      <w:r w:rsidRPr="003B1507">
        <w:t>Sverige stödjer också förslaget med en sanktionsavgift för biltillverk</w:t>
      </w:r>
      <w:r w:rsidRPr="003B1507">
        <w:t>a</w:t>
      </w:r>
      <w:r w:rsidRPr="003B1507">
        <w:t>re som överskrider sina specifika utsläppsmål men hade helst sett att san</w:t>
      </w:r>
      <w:r w:rsidRPr="003B1507">
        <w:t>k</w:t>
      </w:r>
      <w:r w:rsidRPr="003B1507">
        <w:t>tionsavgiften tillämpades utan infasning</w:t>
      </w:r>
      <w:r w:rsidR="00866F58" w:rsidRPr="003B1507">
        <w:t xml:space="preserve"> och att nivån på avgiften fas</w:t>
      </w:r>
      <w:r w:rsidR="00866F58" w:rsidRPr="003B1507">
        <w:t>t</w:t>
      </w:r>
      <w:r w:rsidR="00866F58" w:rsidRPr="003B1507">
        <w:t>ställdes enligt kommissionens ursprungliga förslag</w:t>
      </w:r>
      <w:r w:rsidRPr="003B1507">
        <w:t>.</w:t>
      </w:r>
    </w:p>
    <w:p w:rsidR="0045008F" w:rsidRPr="003B1507" w:rsidRDefault="0045008F">
      <w:pPr>
        <w:pStyle w:val="RKnormal"/>
      </w:pPr>
    </w:p>
    <w:p w:rsidR="003502D4" w:rsidRPr="003B1507" w:rsidRDefault="00B16BF6" w:rsidP="003502D4">
      <w:pPr>
        <w:pStyle w:val="RKnormal"/>
      </w:pPr>
      <w:r w:rsidRPr="003B1507">
        <w:t xml:space="preserve">Vidare så </w:t>
      </w:r>
      <w:r w:rsidR="00866F58" w:rsidRPr="003B1507">
        <w:t>driver Sverige på för</w:t>
      </w:r>
      <w:r w:rsidRPr="003B1507">
        <w:t xml:space="preserve"> att</w:t>
      </w:r>
      <w:r w:rsidR="00866F58" w:rsidRPr="003B1507">
        <w:t xml:space="preserve"> alternativbränslebilar ska </w:t>
      </w:r>
      <w:r w:rsidRPr="003B1507">
        <w:t>få en viss lättnad på koldioxidkraven, trots att det är svårare att ersätta diesel med biobränsle jämfört med bensin.</w:t>
      </w:r>
    </w:p>
    <w:p w:rsidR="003502D4" w:rsidRPr="003B1507" w:rsidRDefault="003502D4">
      <w:pPr>
        <w:pStyle w:val="RKnormal"/>
      </w:pPr>
    </w:p>
    <w:p w:rsidR="003502D4" w:rsidRPr="003B1507" w:rsidRDefault="003502D4">
      <w:pPr>
        <w:pStyle w:val="RKnormal"/>
      </w:pPr>
      <w:r w:rsidRPr="003B1507">
        <w:t>I den utestående frågan med EP avseende det långsiktiga målet verkar Sverige för en slutlig kompromiss som ligger så nära EP:s pos</w:t>
      </w:r>
      <w:r w:rsidRPr="003B1507">
        <w:t>i</w:t>
      </w:r>
      <w:r w:rsidRPr="003B1507">
        <w:t xml:space="preserve">tion om 140 </w:t>
      </w:r>
      <w:r w:rsidR="00E6515B" w:rsidRPr="003B1507">
        <w:t xml:space="preserve">g koldioxid per kilometer </w:t>
      </w:r>
      <w:r w:rsidRPr="003B1507">
        <w:t>som möjligt.</w:t>
      </w:r>
    </w:p>
    <w:p w:rsidR="0045008F" w:rsidRPr="003B1507" w:rsidRDefault="0045008F">
      <w:pPr>
        <w:pStyle w:val="RKrubrik"/>
      </w:pPr>
      <w:r w:rsidRPr="003B1507">
        <w:t>Europaparlamentets inställning</w:t>
      </w:r>
    </w:p>
    <w:p w:rsidR="0045008F" w:rsidRPr="003B1507" w:rsidRDefault="00EC4488">
      <w:pPr>
        <w:pStyle w:val="RKnormal"/>
      </w:pPr>
      <w:r w:rsidRPr="003B1507">
        <w:t xml:space="preserve">EP:s inställning ligger närmare den svenska positionen än det som ser ut att bli överenskommelsen. </w:t>
      </w:r>
      <w:r w:rsidR="00E6515B" w:rsidRPr="003B1507">
        <w:t>Enligt EP bör det lån</w:t>
      </w:r>
      <w:r w:rsidRPr="003B1507">
        <w:t xml:space="preserve">gsiktiga målet för 2020 </w:t>
      </w:r>
      <w:r w:rsidR="00E6515B" w:rsidRPr="003B1507">
        <w:t>fastställas till 140 g koldioxid per kilometer.</w:t>
      </w:r>
    </w:p>
    <w:p w:rsidR="00E6515B" w:rsidRPr="003B1507" w:rsidRDefault="00E6515B">
      <w:pPr>
        <w:pStyle w:val="RKnormal"/>
      </w:pPr>
    </w:p>
    <w:p w:rsidR="00E6515B" w:rsidRPr="003B1507" w:rsidRDefault="00E6515B">
      <w:pPr>
        <w:pStyle w:val="RKnormal"/>
      </w:pPr>
      <w:r w:rsidRPr="003B1507">
        <w:t>Vidare föreslår E</w:t>
      </w:r>
      <w:r w:rsidR="00464DAB" w:rsidRPr="003B1507">
        <w:t>P</w:t>
      </w:r>
      <w:r w:rsidRPr="003B1507">
        <w:t xml:space="preserve"> lättnadsregler för E85-fordon under en övergång</w:t>
      </w:r>
      <w:r w:rsidRPr="003B1507">
        <w:t>s</w:t>
      </w:r>
      <w:r w:rsidRPr="003B1507">
        <w:t xml:space="preserve">period till och med 2015 som innebär lättnader om </w:t>
      </w:r>
      <w:r w:rsidR="009E797F" w:rsidRPr="003B1507">
        <w:t>5 %</w:t>
      </w:r>
      <w:r w:rsidRPr="003B1507">
        <w:t xml:space="preserve"> på koldioxi</w:t>
      </w:r>
      <w:r w:rsidRPr="003B1507">
        <w:t>d</w:t>
      </w:r>
      <w:r w:rsidRPr="003B1507">
        <w:t>kraven.</w:t>
      </w:r>
    </w:p>
    <w:p w:rsidR="00E6515B" w:rsidRPr="003B1507" w:rsidRDefault="00E6515B">
      <w:pPr>
        <w:pStyle w:val="RKnormal"/>
      </w:pPr>
    </w:p>
    <w:p w:rsidR="00E6515B" w:rsidRPr="003B1507" w:rsidRDefault="00E6515B">
      <w:pPr>
        <w:pStyle w:val="RKnormal"/>
      </w:pPr>
      <w:r w:rsidRPr="003B1507">
        <w:t xml:space="preserve">En annan viktig fråga för EP rör </w:t>
      </w:r>
      <w:r w:rsidR="004C70C5" w:rsidRPr="003B1507">
        <w:t>regleringen kring</w:t>
      </w:r>
      <w:r w:rsidR="00EA3A5B" w:rsidRPr="003B1507">
        <w:t xml:space="preserve"> </w:t>
      </w:r>
      <w:r w:rsidR="00197B00" w:rsidRPr="003B1507">
        <w:t>etappvis byggda fo</w:t>
      </w:r>
      <w:r w:rsidR="00197B00" w:rsidRPr="003B1507">
        <w:t>r</w:t>
      </w:r>
      <w:r w:rsidR="00197B00" w:rsidRPr="003B1507">
        <w:t>don</w:t>
      </w:r>
      <w:r w:rsidR="00EA3A5B" w:rsidRPr="003B1507">
        <w:t xml:space="preserve">. </w:t>
      </w:r>
      <w:r w:rsidR="004C70C5" w:rsidRPr="003B1507">
        <w:t xml:space="preserve">När uppgifter om koldioxidutsläpp från </w:t>
      </w:r>
      <w:r w:rsidR="00197B00" w:rsidRPr="003B1507">
        <w:t>etapp</w:t>
      </w:r>
      <w:r w:rsidR="009E797F" w:rsidRPr="003B1507">
        <w:t>vis färdigbyggda fordon saknas, bör ansvaret för koldioxidkraven läggas på tillverkaren av det fä</w:t>
      </w:r>
      <w:r w:rsidR="009E797F" w:rsidRPr="003B1507">
        <w:t>r</w:t>
      </w:r>
      <w:r w:rsidR="009E797F" w:rsidRPr="003B1507">
        <w:t xml:space="preserve">digbyggda fordonet enligt EP. </w:t>
      </w:r>
    </w:p>
    <w:p w:rsidR="0045008F" w:rsidRPr="003B1507" w:rsidRDefault="0045008F">
      <w:pPr>
        <w:pStyle w:val="RKrubrik"/>
        <w:rPr>
          <w:i/>
          <w:iCs/>
        </w:rPr>
      </w:pPr>
      <w:r w:rsidRPr="003B1507">
        <w:rPr>
          <w:i/>
          <w:iCs/>
        </w:rPr>
        <w:t>Förslaget</w:t>
      </w:r>
    </w:p>
    <w:p w:rsidR="00D70B65" w:rsidRPr="003B1507" w:rsidRDefault="00D70B65" w:rsidP="00D70B65">
      <w:pPr>
        <w:pStyle w:val="RKnormal"/>
      </w:pPr>
      <w:r w:rsidRPr="003B1507">
        <w:t xml:space="preserve">Från och med 2014 införs krav på koldioxidutsläppen från lätta </w:t>
      </w:r>
      <w:r w:rsidR="000F73AF" w:rsidRPr="003B1507">
        <w:t>lastb</w:t>
      </w:r>
      <w:r w:rsidR="000F73AF" w:rsidRPr="003B1507">
        <w:t>i</w:t>
      </w:r>
      <w:r w:rsidR="000F73AF" w:rsidRPr="003B1507">
        <w:t>lar</w:t>
      </w:r>
      <w:r w:rsidRPr="003B1507">
        <w:t xml:space="preserve">. På grund av mekanismen för infasning får de fullt genomslag </w:t>
      </w:r>
      <w:r w:rsidR="00C953DB" w:rsidRPr="003B1507">
        <w:t>först 2017</w:t>
      </w:r>
      <w:r w:rsidRPr="003B1507">
        <w:t>.</w:t>
      </w:r>
    </w:p>
    <w:p w:rsidR="00D70B65" w:rsidRPr="003B1507" w:rsidRDefault="00D70B65" w:rsidP="00D70B65">
      <w:pPr>
        <w:pStyle w:val="RKnormal"/>
      </w:pPr>
    </w:p>
    <w:p w:rsidR="00D70B65" w:rsidRPr="003B1507" w:rsidRDefault="00D70B65" w:rsidP="00D70B65">
      <w:pPr>
        <w:pStyle w:val="RKnormal"/>
      </w:pPr>
      <w:r w:rsidRPr="003B1507">
        <w:t>Regelverket har stora likheter med motsvarande regelverk som har a</w:t>
      </w:r>
      <w:r w:rsidRPr="003B1507">
        <w:t>n</w:t>
      </w:r>
      <w:r w:rsidRPr="003B1507">
        <w:t>tagits för lätta personbilar. Kraven riktas mot tillverkaren som ska nå ett genomsnittsvärde för hela den försålda volymen. Värdena viktas i förhå</w:t>
      </w:r>
      <w:r w:rsidRPr="003B1507">
        <w:t>l</w:t>
      </w:r>
      <w:r w:rsidRPr="003B1507">
        <w:t>lande till de försålda bilarnas referensvikt. De som producerar små vol</w:t>
      </w:r>
      <w:r w:rsidRPr="003B1507">
        <w:t>y</w:t>
      </w:r>
      <w:r w:rsidRPr="003B1507">
        <w:t>mer kan få anpassade krav.</w:t>
      </w:r>
    </w:p>
    <w:p w:rsidR="00D70B65" w:rsidRPr="003B1507" w:rsidRDefault="00D70B65" w:rsidP="00D70B65">
      <w:pPr>
        <w:pStyle w:val="RKnormal"/>
      </w:pPr>
    </w:p>
    <w:p w:rsidR="0045008F" w:rsidRPr="003B1507" w:rsidRDefault="00D70B65">
      <w:pPr>
        <w:pStyle w:val="RKnormal"/>
      </w:pPr>
      <w:r w:rsidRPr="003B1507">
        <w:t>Tillverkarna kan sluta sig samman i pooler som möter kraven geme</w:t>
      </w:r>
      <w:r w:rsidRPr="003B1507">
        <w:t>n</w:t>
      </w:r>
      <w:r w:rsidRPr="003B1507">
        <w:t>samt. Om tillverkarna inte lyckas nå kraven ska de betala en san</w:t>
      </w:r>
      <w:r w:rsidRPr="003B1507">
        <w:t>k</w:t>
      </w:r>
      <w:r w:rsidRPr="003B1507">
        <w:t>tionsa</w:t>
      </w:r>
      <w:r w:rsidRPr="003B1507">
        <w:t>v</w:t>
      </w:r>
      <w:r w:rsidRPr="003B1507">
        <w:t>gift till EU.</w:t>
      </w:r>
    </w:p>
    <w:p w:rsidR="0045008F" w:rsidRPr="003B1507" w:rsidRDefault="0045008F">
      <w:pPr>
        <w:pStyle w:val="RKrubrik"/>
        <w:rPr>
          <w:i/>
          <w:iCs/>
        </w:rPr>
      </w:pPr>
      <w:r w:rsidRPr="003B1507">
        <w:rPr>
          <w:i/>
          <w:iCs/>
        </w:rPr>
        <w:t>Gällande svenska regler och förslagets effekter på de</w:t>
      </w:r>
      <w:r w:rsidRPr="003B1507">
        <w:rPr>
          <w:i/>
          <w:iCs/>
        </w:rPr>
        <w:t>s</w:t>
      </w:r>
      <w:r w:rsidRPr="003B1507">
        <w:rPr>
          <w:i/>
          <w:iCs/>
        </w:rPr>
        <w:t>sa</w:t>
      </w:r>
    </w:p>
    <w:p w:rsidR="0045008F" w:rsidRPr="003B1507" w:rsidRDefault="00D70B65">
      <w:pPr>
        <w:pStyle w:val="RKnormal"/>
      </w:pPr>
      <w:r w:rsidRPr="003B1507">
        <w:t xml:space="preserve">Det finns i dagsläget inte någon nationell reglering för lätta </w:t>
      </w:r>
      <w:r w:rsidR="000F73AF" w:rsidRPr="003B1507">
        <w:t>lastbilar</w:t>
      </w:r>
      <w:r w:rsidRPr="003B1507">
        <w:t>s koldioxi</w:t>
      </w:r>
      <w:r w:rsidRPr="003B1507">
        <w:t>d</w:t>
      </w:r>
      <w:r w:rsidRPr="003B1507">
        <w:t>utsläpp. Således har förslaget inte någon effekt på gällande svenska re</w:t>
      </w:r>
      <w:r w:rsidRPr="003B1507">
        <w:t>g</w:t>
      </w:r>
      <w:r w:rsidRPr="003B1507">
        <w:t>ler.</w:t>
      </w:r>
    </w:p>
    <w:p w:rsidR="0045008F" w:rsidRPr="003B1507" w:rsidRDefault="0045008F">
      <w:pPr>
        <w:pStyle w:val="RKrubrik"/>
      </w:pPr>
      <w:r w:rsidRPr="003B1507">
        <w:t>Ekonomiska konsekvenser</w:t>
      </w:r>
    </w:p>
    <w:p w:rsidR="00D70B65" w:rsidRPr="003B1507" w:rsidRDefault="00D70B65" w:rsidP="00D70B65">
      <w:pPr>
        <w:pStyle w:val="RKnormal"/>
      </w:pPr>
      <w:r w:rsidRPr="003B1507">
        <w:t>Förslaget har en marginell effekt för svenska biltillverkare eftersom de inte tillverkar fordon i det aktuella segmentet.</w:t>
      </w:r>
    </w:p>
    <w:p w:rsidR="00D70B65" w:rsidRPr="003B1507" w:rsidRDefault="00D70B65" w:rsidP="00D70B65">
      <w:pPr>
        <w:pStyle w:val="RKnormal"/>
      </w:pPr>
    </w:p>
    <w:p w:rsidR="00D70B65" w:rsidRPr="003B1507" w:rsidRDefault="00D70B65" w:rsidP="00D70B65">
      <w:pPr>
        <w:pStyle w:val="RKnormal"/>
      </w:pPr>
      <w:r w:rsidRPr="003B1507">
        <w:t>EU-budgeten och statsbudgeten påverkas endast i mindre utsträc</w:t>
      </w:r>
      <w:r w:rsidRPr="003B1507">
        <w:t>k</w:t>
      </w:r>
      <w:r w:rsidRPr="003B1507">
        <w:t>ning. Bland annat ska kommissionen övervaka och rapportera utslä</w:t>
      </w:r>
      <w:r w:rsidRPr="003B1507">
        <w:t>p</w:t>
      </w:r>
      <w:r w:rsidRPr="003B1507">
        <w:t>pen av koldioxid från fordonen. Medlemsstaterna ska föra register över nybil</w:t>
      </w:r>
      <w:r w:rsidRPr="003B1507">
        <w:t>s</w:t>
      </w:r>
      <w:r w:rsidRPr="003B1507">
        <w:t xml:space="preserve">försäljningen och årligen rapportera till kommissionen. </w:t>
      </w:r>
    </w:p>
    <w:p w:rsidR="00D70B65" w:rsidRPr="003B1507" w:rsidRDefault="00D70B65" w:rsidP="00D70B65">
      <w:pPr>
        <w:pStyle w:val="RKnormal"/>
      </w:pPr>
    </w:p>
    <w:p w:rsidR="0045008F" w:rsidRPr="003B1507" w:rsidRDefault="00D70B65">
      <w:pPr>
        <w:pStyle w:val="RKnormal"/>
      </w:pPr>
      <w:r w:rsidRPr="003B1507">
        <w:t>Enligt kommissionens konsekvensanalys är förslaget starkt lönsamt för kunderna, som övervägande är små och medelstora företag, eftersom de lägre bränslekostnaderna med bred marginal uppväger det högre inköp</w:t>
      </w:r>
      <w:r w:rsidRPr="003B1507">
        <w:t>s</w:t>
      </w:r>
      <w:r w:rsidRPr="003B1507">
        <w:t>priset.</w:t>
      </w:r>
    </w:p>
    <w:p w:rsidR="0045008F" w:rsidRPr="003B1507" w:rsidRDefault="0045008F">
      <w:pPr>
        <w:pStyle w:val="RKrubrik"/>
      </w:pPr>
      <w:r w:rsidRPr="003B1507">
        <w:t>Övrigt</w:t>
      </w:r>
    </w:p>
    <w:p w:rsidR="00D70B65" w:rsidRPr="003B1507" w:rsidRDefault="00D70B65" w:rsidP="00D70B65">
      <w:pPr>
        <w:pStyle w:val="RKnormal"/>
      </w:pPr>
    </w:p>
    <w:sectPr w:rsidR="00D70B65" w:rsidRPr="003B150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438" w:rsidRPr="003B1507" w:rsidRDefault="00282438">
      <w:r w:rsidRPr="003B1507">
        <w:separator/>
      </w:r>
    </w:p>
  </w:endnote>
  <w:endnote w:type="continuationSeparator" w:id="0">
    <w:p w:rsidR="00282438" w:rsidRPr="003B1507" w:rsidRDefault="00282438">
      <w:r w:rsidRPr="003B15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438" w:rsidRPr="003B1507" w:rsidRDefault="00282438">
      <w:r w:rsidRPr="003B1507">
        <w:separator/>
      </w:r>
    </w:p>
  </w:footnote>
  <w:footnote w:type="continuationSeparator" w:id="0">
    <w:p w:rsidR="00282438" w:rsidRPr="003B1507" w:rsidRDefault="00282438">
      <w:r w:rsidRPr="003B15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753" w:rsidRPr="003B1507" w:rsidRDefault="00051753">
    <w:pPr>
      <w:pStyle w:val="Sidhuvud"/>
      <w:framePr w:wrap="around" w:vAnchor="text" w:hAnchor="margin" w:xAlign="right" w:y="1"/>
      <w:rPr>
        <w:rStyle w:val="Sidnummer"/>
      </w:rPr>
    </w:pPr>
    <w:r w:rsidRPr="003B1507">
      <w:rPr>
        <w:rStyle w:val="Sidnummer"/>
      </w:rPr>
      <w:fldChar w:fldCharType="begin" w:fldLock="1"/>
    </w:r>
    <w:r w:rsidRPr="003B1507">
      <w:rPr>
        <w:rStyle w:val="Sidnummer"/>
      </w:rPr>
      <w:instrText xml:space="preserve">PAGE  </w:instrText>
    </w:r>
    <w:r w:rsidRPr="003B1507">
      <w:rPr>
        <w:rStyle w:val="Sidnummer"/>
      </w:rPr>
      <w:fldChar w:fldCharType="separate"/>
    </w:r>
    <w:r w:rsidR="008A62E6" w:rsidRPr="003B1507">
      <w:rPr>
        <w:rStyle w:val="Sidnummer"/>
      </w:rPr>
      <w:t>2</w:t>
    </w:r>
    <w:r w:rsidRPr="003B150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51753" w:rsidRPr="003B150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51753" w:rsidRPr="003B1507" w:rsidRDefault="0005175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51753" w:rsidRPr="003B1507" w:rsidRDefault="00051753">
          <w:pPr>
            <w:pStyle w:val="Sidhuvud"/>
            <w:ind w:right="360"/>
          </w:pPr>
        </w:p>
      </w:tc>
      <w:tc>
        <w:tcPr>
          <w:tcW w:w="1525" w:type="dxa"/>
        </w:tcPr>
        <w:p w:rsidR="00051753" w:rsidRPr="003B1507" w:rsidRDefault="00051753">
          <w:pPr>
            <w:pStyle w:val="Sidhuvud"/>
            <w:ind w:right="360"/>
          </w:pPr>
        </w:p>
      </w:tc>
    </w:tr>
  </w:tbl>
  <w:p w:rsidR="00051753" w:rsidRPr="003B1507" w:rsidRDefault="0005175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753" w:rsidRPr="003B1507" w:rsidRDefault="00051753">
    <w:pPr>
      <w:pStyle w:val="Sidhuvud"/>
      <w:framePr w:wrap="around" w:vAnchor="text" w:hAnchor="margin" w:xAlign="right" w:y="1"/>
      <w:rPr>
        <w:rStyle w:val="Sidnummer"/>
      </w:rPr>
    </w:pPr>
    <w:r w:rsidRPr="003B1507">
      <w:rPr>
        <w:rStyle w:val="Sidnummer"/>
      </w:rPr>
      <w:fldChar w:fldCharType="begin" w:fldLock="1"/>
    </w:r>
    <w:r w:rsidRPr="003B1507">
      <w:rPr>
        <w:rStyle w:val="Sidnummer"/>
      </w:rPr>
      <w:instrText xml:space="preserve">PAGE  </w:instrText>
    </w:r>
    <w:r w:rsidRPr="003B1507">
      <w:rPr>
        <w:rStyle w:val="Sidnummer"/>
      </w:rPr>
      <w:fldChar w:fldCharType="separate"/>
    </w:r>
    <w:r w:rsidR="008A62E6" w:rsidRPr="003B1507">
      <w:rPr>
        <w:rStyle w:val="Sidnummer"/>
      </w:rPr>
      <w:t>3</w:t>
    </w:r>
    <w:r w:rsidRPr="003B150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51753" w:rsidRPr="003B150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51753" w:rsidRPr="003B1507" w:rsidRDefault="0005175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51753" w:rsidRPr="003B1507" w:rsidRDefault="00051753">
          <w:pPr>
            <w:pStyle w:val="Sidhuvud"/>
            <w:ind w:right="360"/>
          </w:pPr>
        </w:p>
      </w:tc>
      <w:tc>
        <w:tcPr>
          <w:tcW w:w="1525" w:type="dxa"/>
        </w:tcPr>
        <w:p w:rsidR="00051753" w:rsidRPr="003B1507" w:rsidRDefault="00051753">
          <w:pPr>
            <w:pStyle w:val="Sidhuvud"/>
            <w:ind w:right="360"/>
          </w:pPr>
        </w:p>
      </w:tc>
    </w:tr>
  </w:tbl>
  <w:p w:rsidR="00051753" w:rsidRPr="003B1507" w:rsidRDefault="0005175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753" w:rsidRPr="003B1507" w:rsidRDefault="003B1507">
    <w:pPr>
      <w:framePr w:w="2948" w:h="1321" w:hRule="exact" w:wrap="notBeside" w:vAnchor="page" w:hAnchor="page" w:x="1362" w:y="653"/>
    </w:pPr>
    <w:r w:rsidRPr="003B150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753" w:rsidRPr="003B1507" w:rsidRDefault="0005175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51753" w:rsidRPr="003B1507" w:rsidRDefault="00051753">
    <w:pPr>
      <w:rPr>
        <w:rFonts w:ascii="TradeGothic" w:hAnsi="TradeGothic"/>
        <w:b/>
        <w:bCs/>
        <w:spacing w:val="12"/>
        <w:sz w:val="22"/>
      </w:rPr>
    </w:pPr>
  </w:p>
  <w:p w:rsidR="00051753" w:rsidRPr="003B1507" w:rsidRDefault="0005175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51753" w:rsidRPr="003B1507" w:rsidRDefault="0005175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45008F"/>
    <w:rsid w:val="00051753"/>
    <w:rsid w:val="000F73AF"/>
    <w:rsid w:val="00150384"/>
    <w:rsid w:val="001805B7"/>
    <w:rsid w:val="00197B00"/>
    <w:rsid w:val="00282438"/>
    <w:rsid w:val="003269A2"/>
    <w:rsid w:val="003502D4"/>
    <w:rsid w:val="003B1507"/>
    <w:rsid w:val="004073F4"/>
    <w:rsid w:val="004210EC"/>
    <w:rsid w:val="0045008F"/>
    <w:rsid w:val="00464DAB"/>
    <w:rsid w:val="004A328D"/>
    <w:rsid w:val="004C70C5"/>
    <w:rsid w:val="006B5249"/>
    <w:rsid w:val="006E4E11"/>
    <w:rsid w:val="007242A3"/>
    <w:rsid w:val="00866F58"/>
    <w:rsid w:val="008A62E6"/>
    <w:rsid w:val="00977EA7"/>
    <w:rsid w:val="009E797F"/>
    <w:rsid w:val="00A86B01"/>
    <w:rsid w:val="00B16BF6"/>
    <w:rsid w:val="00C16C34"/>
    <w:rsid w:val="00C774F2"/>
    <w:rsid w:val="00C953DB"/>
    <w:rsid w:val="00C95FF3"/>
    <w:rsid w:val="00D70B65"/>
    <w:rsid w:val="00E6515B"/>
    <w:rsid w:val="00EA3A5B"/>
    <w:rsid w:val="00EC25F9"/>
    <w:rsid w:val="00E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7A56C4-D6C7-4F47-9DCC-052ACB8F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0F73AF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8A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3974</Characters>
  <Application>Microsoft Office Word</Application>
  <DocSecurity>4</DocSecurity>
  <Lines>120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2010-12-13T09:56:00Z</cp:lastPrinted>
  <dcterms:created xsi:type="dcterms:W3CDTF">2025-12-18T03:53:00Z</dcterms:created>
  <dcterms:modified xsi:type="dcterms:W3CDTF">2025-12-18T03:53:00Z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SearchKeywords">
    <vt:lpwstr/>
  </property>
  <property fmtid="{D5CDD505-2E9C-101B-9397-08002B2CF9AE}" pid="6" name="RKOrdnaSarskildSkyddsvard">
    <vt:lpwstr>0</vt:lpwstr>
  </property>
  <property fmtid="{D5CDD505-2E9C-101B-9397-08002B2CF9AE}" pid="7" name="RKOrdnaDepartement">
    <vt:lpwstr>Miljödepartementet</vt:lpwstr>
  </property>
  <property fmtid="{D5CDD505-2E9C-101B-9397-08002B2CF9AE}" pid="8" name="RKOrdnaActivityCategory">
    <vt:lpwstr>4.1. Europeiska unionen</vt:lpwstr>
  </property>
</Properties>
</file>