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6CFC" w:rsidRDefault="003C53F0" w14:paraId="5B350B14" w14:textId="77777777">
      <w:pPr>
        <w:pStyle w:val="Rubrik1"/>
        <w:spacing w:after="300"/>
      </w:pPr>
      <w:sdt>
        <w:sdtPr>
          <w:alias w:val="CC_Boilerplate_4"/>
          <w:tag w:val="CC_Boilerplate_4"/>
          <w:id w:val="-1644581176"/>
          <w:lock w:val="sdtLocked"/>
          <w:placeholder>
            <w:docPart w:val="697AC04BEBD74DF78A9C611E6B3B76B7"/>
          </w:placeholder>
          <w:text/>
        </w:sdtPr>
        <w:sdtEndPr/>
        <w:sdtContent>
          <w:r w:rsidRPr="009B062B" w:rsidR="00AF30DD">
            <w:t>Förslag till riksdagsbeslut</w:t>
          </w:r>
        </w:sdtContent>
      </w:sdt>
      <w:bookmarkEnd w:id="0"/>
      <w:bookmarkEnd w:id="1"/>
    </w:p>
    <w:sdt>
      <w:sdtPr>
        <w:alias w:val="Yrkande 1"/>
        <w:tag w:val="b095f844-a4e3-4304-bd2f-925b7c2d822e"/>
        <w:id w:val="829791772"/>
        <w:lock w:val="sdtLocked"/>
      </w:sdtPr>
      <w:sdtEndPr/>
      <w:sdtContent>
        <w:p w:rsidR="00E8650C" w:rsidRDefault="009D48CE" w14:paraId="550B4E89" w14:textId="77777777">
          <w:pPr>
            <w:pStyle w:val="Frslagstext"/>
            <w:numPr>
              <w:ilvl w:val="0"/>
              <w:numId w:val="0"/>
            </w:numPr>
          </w:pPr>
          <w:r>
            <w:t>Riksdagen ställer sig bakom det som anförs i motionen om att utreda ett avdrag för amorteringar av bolån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D34A229D774DB8A600F54791B6CFB2"/>
        </w:placeholder>
        <w:text/>
      </w:sdtPr>
      <w:sdtEndPr/>
      <w:sdtContent>
        <w:p w:rsidRPr="009B062B" w:rsidR="006D79C9" w:rsidP="00333E95" w:rsidRDefault="006D79C9" w14:paraId="46A4C045" w14:textId="77777777">
          <w:pPr>
            <w:pStyle w:val="Rubrik1"/>
          </w:pPr>
          <w:r>
            <w:t>Motivering</w:t>
          </w:r>
        </w:p>
      </w:sdtContent>
    </w:sdt>
    <w:bookmarkEnd w:displacedByCustomXml="prev" w:id="3"/>
    <w:bookmarkEnd w:displacedByCustomXml="prev" w:id="4"/>
    <w:p w:rsidR="00BB6339" w:rsidP="008E0FE2" w:rsidRDefault="00491F6B" w14:paraId="3EF8ED62" w14:textId="5C616AF7">
      <w:pPr>
        <w:pStyle w:val="Normalutanindragellerluft"/>
      </w:pPr>
      <w:r>
        <w:t xml:space="preserve">Sverige har en förhållandevis låg statsskuld och ligger </w:t>
      </w:r>
      <w:r w:rsidR="001270A7">
        <w:t xml:space="preserve">förhållandevis </w:t>
      </w:r>
      <w:r>
        <w:t xml:space="preserve">lågt i jämförelse med andra europeiska länder. Sverige har dock en </w:t>
      </w:r>
      <w:r w:rsidR="001270A7">
        <w:t>relativt</w:t>
      </w:r>
      <w:r>
        <w:t xml:space="preserve"> hög skuldsättning bland befolkningen i genomsnitt. Detta beror i hög grad på bostadsbristen </w:t>
      </w:r>
      <w:r w:rsidR="001270A7">
        <w:t>bland</w:t>
      </w:r>
      <w:r>
        <w:t xml:space="preserve"> landets storstadsregioner vilket medför att priset på bostäder ökat kraftigt det senaste </w:t>
      </w:r>
      <w:r w:rsidR="002D34AD">
        <w:t>decenniet</w:t>
      </w:r>
      <w:r>
        <w:t>.</w:t>
      </w:r>
      <w:r w:rsidR="002D34AD">
        <w:t xml:space="preserve"> Tidigare perioder med låg </w:t>
      </w:r>
      <w:r w:rsidR="001270A7">
        <w:t>styr</w:t>
      </w:r>
      <w:r w:rsidR="002D34AD">
        <w:t xml:space="preserve">ränta har skuldsättningen inte påverkat den disponibla inkomsten på ett sätt som gör att hushållet behövt dra ner på konsumtionen för att </w:t>
      </w:r>
      <w:r w:rsidR="001270A7">
        <w:t>täcka</w:t>
      </w:r>
      <w:r w:rsidR="002D34AD">
        <w:t xml:space="preserve"> allt högre räntekostnader. Då vi befinner oss i en tid med hög ränta och en räntenivå som kommer bestå under de kommande åren</w:t>
      </w:r>
      <w:r w:rsidR="001270A7">
        <w:t>,</w:t>
      </w:r>
      <w:r w:rsidR="002D34AD">
        <w:t xml:space="preserve"> sätter det stor press på hushållen och de</w:t>
      </w:r>
      <w:r w:rsidR="001270A7">
        <w:t>ras</w:t>
      </w:r>
      <w:r w:rsidR="002D34AD">
        <w:t xml:space="preserve"> ekonomi. Låga räntor tillsammans med ränteavdrag har gjort att låntagare gynnats på bekostnad av det offentliga och en allt högre belåningsgrad av bostäder kan leda till privatekonomiska katastrofer som vi bevittnat under krisen på 90-talet. Ett amorterings</w:t>
      </w:r>
      <w:r w:rsidR="002F7908">
        <w:softHyphen/>
      </w:r>
      <w:r w:rsidR="002D34AD">
        <w:t>avdrag skulle bidra till att skapa en amorteringskultur där fokus är att betala tillbaka ett lån istället för att skjuta det på förhoppningen att värdet på tillgången ökar mer än skulden på densamma</w:t>
      </w:r>
      <w:r w:rsidR="00D631D5">
        <w:t xml:space="preserve">. </w:t>
      </w:r>
      <w:r w:rsidR="001270A7">
        <w:t xml:space="preserve">På sikt kan förslaget komma att ersätta ränteavdraget som inte uppmanar till lägre skuld bland hushållen. </w:t>
      </w:r>
    </w:p>
    <w:sdt>
      <w:sdtPr>
        <w:rPr>
          <w:i/>
          <w:noProof/>
        </w:rPr>
        <w:alias w:val="CC_Underskrifter"/>
        <w:tag w:val="CC_Underskrifter"/>
        <w:id w:val="583496634"/>
        <w:lock w:val="sdtContentLocked"/>
        <w:placeholder>
          <w:docPart w:val="10C9902164F54F869E6D292FA7F8A4F1"/>
        </w:placeholder>
      </w:sdtPr>
      <w:sdtEndPr>
        <w:rPr>
          <w:i w:val="0"/>
          <w:noProof w:val="0"/>
        </w:rPr>
      </w:sdtEndPr>
      <w:sdtContent>
        <w:p w:rsidR="00DD6CFC" w:rsidP="00DD6CFC" w:rsidRDefault="00DD6CFC" w14:paraId="7E500EF3" w14:textId="77777777"/>
        <w:p w:rsidRPr="008E0FE2" w:rsidR="004801AC" w:rsidP="00DD6CFC" w:rsidRDefault="003C53F0" w14:paraId="1372B6A9" w14:textId="0C2D2C2A"/>
      </w:sdtContent>
    </w:sdt>
    <w:tbl>
      <w:tblPr>
        <w:tblW w:w="5000" w:type="pct"/>
        <w:tblLook w:val="04A0" w:firstRow="1" w:lastRow="0" w:firstColumn="1" w:lastColumn="0" w:noHBand="0" w:noVBand="1"/>
        <w:tblCaption w:val="underskrifter"/>
      </w:tblPr>
      <w:tblGrid>
        <w:gridCol w:w="4252"/>
        <w:gridCol w:w="4252"/>
      </w:tblGrid>
      <w:tr w:rsidR="00E8650C" w14:paraId="7D4354FB" w14:textId="77777777">
        <w:trPr>
          <w:cantSplit/>
        </w:trPr>
        <w:tc>
          <w:tcPr>
            <w:tcW w:w="50" w:type="pct"/>
            <w:vAlign w:val="bottom"/>
          </w:tcPr>
          <w:p w:rsidR="00E8650C" w:rsidRDefault="009D48CE" w14:paraId="797564C8" w14:textId="77777777">
            <w:pPr>
              <w:pStyle w:val="Underskrifter"/>
              <w:spacing w:after="0"/>
            </w:pPr>
            <w:r>
              <w:t>David Perez (SD)</w:t>
            </w:r>
          </w:p>
        </w:tc>
        <w:tc>
          <w:tcPr>
            <w:tcW w:w="50" w:type="pct"/>
            <w:vAlign w:val="bottom"/>
          </w:tcPr>
          <w:p w:rsidR="00E8650C" w:rsidRDefault="00E8650C" w14:paraId="27A843F2" w14:textId="77777777">
            <w:pPr>
              <w:pStyle w:val="Underskrifter"/>
              <w:spacing w:after="0"/>
            </w:pPr>
          </w:p>
        </w:tc>
      </w:tr>
    </w:tbl>
    <w:p w:rsidR="00AD35A2" w:rsidRDefault="00AD35A2" w14:paraId="7E2252ED" w14:textId="77777777"/>
    <w:sectPr w:rsidR="00AD35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4BA4" w14:textId="77777777" w:rsidR="003B23FD" w:rsidRDefault="003B23FD" w:rsidP="000C1CAD">
      <w:pPr>
        <w:spacing w:line="240" w:lineRule="auto"/>
      </w:pPr>
      <w:r>
        <w:separator/>
      </w:r>
    </w:p>
  </w:endnote>
  <w:endnote w:type="continuationSeparator" w:id="0">
    <w:p w14:paraId="645BEFD5" w14:textId="77777777" w:rsidR="003B23FD" w:rsidRDefault="003B2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FB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76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3BAE" w14:textId="2CF1C77C" w:rsidR="00262EA3" w:rsidRPr="00DD6CFC" w:rsidRDefault="00262EA3" w:rsidP="00DD6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1D59" w14:textId="77777777" w:rsidR="003B23FD" w:rsidRDefault="003B23FD" w:rsidP="000C1CAD">
      <w:pPr>
        <w:spacing w:line="240" w:lineRule="auto"/>
      </w:pPr>
      <w:r>
        <w:separator/>
      </w:r>
    </w:p>
  </w:footnote>
  <w:footnote w:type="continuationSeparator" w:id="0">
    <w:p w14:paraId="65CAB59F" w14:textId="77777777" w:rsidR="003B23FD" w:rsidRDefault="003B23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9D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70571F" wp14:editId="12CAE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61135" w14:textId="449344A3" w:rsidR="00262EA3" w:rsidRDefault="003C53F0" w:rsidP="008103B5">
                          <w:pPr>
                            <w:jc w:val="right"/>
                          </w:pPr>
                          <w:sdt>
                            <w:sdtPr>
                              <w:alias w:val="CC_Noformat_Partikod"/>
                              <w:tag w:val="CC_Noformat_Partikod"/>
                              <w:id w:val="-53464382"/>
                              <w:text/>
                            </w:sdtPr>
                            <w:sdtEndPr/>
                            <w:sdtContent>
                              <w:r w:rsidR="00491F6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7057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61135" w14:textId="449344A3" w:rsidR="00262EA3" w:rsidRDefault="003C53F0" w:rsidP="008103B5">
                    <w:pPr>
                      <w:jc w:val="right"/>
                    </w:pPr>
                    <w:sdt>
                      <w:sdtPr>
                        <w:alias w:val="CC_Noformat_Partikod"/>
                        <w:tag w:val="CC_Noformat_Partikod"/>
                        <w:id w:val="-53464382"/>
                        <w:text/>
                      </w:sdtPr>
                      <w:sdtEndPr/>
                      <w:sdtContent>
                        <w:r w:rsidR="00491F6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EEDC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E653" w14:textId="77777777" w:rsidR="00262EA3" w:rsidRDefault="00262EA3" w:rsidP="008563AC">
    <w:pPr>
      <w:jc w:val="right"/>
    </w:pPr>
  </w:p>
  <w:p w14:paraId="462DE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55D4" w14:textId="77777777" w:rsidR="00262EA3" w:rsidRDefault="003C53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CA78C9" wp14:editId="2B8870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FC8566" w14:textId="4A9C74EA" w:rsidR="00262EA3" w:rsidRDefault="003C53F0" w:rsidP="00A314CF">
    <w:pPr>
      <w:pStyle w:val="FSHNormal"/>
      <w:spacing w:before="40"/>
    </w:pPr>
    <w:sdt>
      <w:sdtPr>
        <w:alias w:val="CC_Noformat_Motionstyp"/>
        <w:tag w:val="CC_Noformat_Motionstyp"/>
        <w:id w:val="1162973129"/>
        <w:lock w:val="sdtContentLocked"/>
        <w15:appearance w15:val="hidden"/>
        <w:text/>
      </w:sdtPr>
      <w:sdtEndPr/>
      <w:sdtContent>
        <w:r w:rsidR="00DD6CFC">
          <w:t>Enskild motion</w:t>
        </w:r>
      </w:sdtContent>
    </w:sdt>
    <w:r w:rsidR="00821B36">
      <w:t xml:space="preserve"> </w:t>
    </w:r>
    <w:sdt>
      <w:sdtPr>
        <w:alias w:val="CC_Noformat_Partikod"/>
        <w:tag w:val="CC_Noformat_Partikod"/>
        <w:id w:val="1471015553"/>
        <w:text/>
      </w:sdtPr>
      <w:sdtEndPr/>
      <w:sdtContent>
        <w:r w:rsidR="00491F6B">
          <w:t>SD</w:t>
        </w:r>
      </w:sdtContent>
    </w:sdt>
    <w:sdt>
      <w:sdtPr>
        <w:alias w:val="CC_Noformat_Partinummer"/>
        <w:tag w:val="CC_Noformat_Partinummer"/>
        <w:id w:val="-2014525982"/>
        <w:showingPlcHdr/>
        <w:text/>
      </w:sdtPr>
      <w:sdtEndPr/>
      <w:sdtContent>
        <w:r w:rsidR="00821B36">
          <w:t xml:space="preserve"> </w:t>
        </w:r>
      </w:sdtContent>
    </w:sdt>
  </w:p>
  <w:p w14:paraId="03967CAA" w14:textId="77777777" w:rsidR="00262EA3" w:rsidRPr="008227B3" w:rsidRDefault="003C53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93ABC" w14:textId="32511C5F" w:rsidR="00262EA3" w:rsidRPr="008227B3" w:rsidRDefault="003C53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6C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6CFC">
          <w:t>:567</w:t>
        </w:r>
      </w:sdtContent>
    </w:sdt>
  </w:p>
  <w:p w14:paraId="118F01E3" w14:textId="53160B59" w:rsidR="00262EA3" w:rsidRDefault="003C53F0" w:rsidP="00E03A3D">
    <w:pPr>
      <w:pStyle w:val="Motionr"/>
    </w:pPr>
    <w:sdt>
      <w:sdtPr>
        <w:alias w:val="CC_Noformat_Avtext"/>
        <w:tag w:val="CC_Noformat_Avtext"/>
        <w:id w:val="-2020768203"/>
        <w:lock w:val="sdtContentLocked"/>
        <w15:appearance w15:val="hidden"/>
        <w:text/>
      </w:sdtPr>
      <w:sdtEndPr/>
      <w:sdtContent>
        <w:r w:rsidR="00DD6CFC">
          <w:t>av David Perez (SD)</w:t>
        </w:r>
      </w:sdtContent>
    </w:sdt>
  </w:p>
  <w:sdt>
    <w:sdtPr>
      <w:alias w:val="CC_Noformat_Rubtext"/>
      <w:tag w:val="CC_Noformat_Rubtext"/>
      <w:id w:val="-218060500"/>
      <w:lock w:val="sdtLocked"/>
      <w:text/>
    </w:sdtPr>
    <w:sdtEndPr/>
    <w:sdtContent>
      <w:p w14:paraId="36480ECC" w14:textId="43B4CC7E" w:rsidR="00262EA3" w:rsidRDefault="002D34AD" w:rsidP="00283E0F">
        <w:pPr>
          <w:pStyle w:val="FSHRub2"/>
        </w:pPr>
        <w:r>
          <w:t>Amorteringsavdrag</w:t>
        </w:r>
      </w:p>
    </w:sdtContent>
  </w:sdt>
  <w:sdt>
    <w:sdtPr>
      <w:alias w:val="CC_Boilerplate_3"/>
      <w:tag w:val="CC_Boilerplate_3"/>
      <w:id w:val="1606463544"/>
      <w:lock w:val="sdtContentLocked"/>
      <w15:appearance w15:val="hidden"/>
      <w:text w:multiLine="1"/>
    </w:sdtPr>
    <w:sdtEndPr/>
    <w:sdtContent>
      <w:p w14:paraId="056C7D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F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A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C4"/>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AD"/>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0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FD"/>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F0"/>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6B"/>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8C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5A2"/>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6F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D5"/>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CF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0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430"/>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4FEA6"/>
  <w15:chartTrackingRefBased/>
  <w15:docId w15:val="{DEC69EB5-5B61-46B2-AF2A-42ADE7E6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AC04BEBD74DF78A9C611E6B3B76B7"/>
        <w:category>
          <w:name w:val="Allmänt"/>
          <w:gallery w:val="placeholder"/>
        </w:category>
        <w:types>
          <w:type w:val="bbPlcHdr"/>
        </w:types>
        <w:behaviors>
          <w:behavior w:val="content"/>
        </w:behaviors>
        <w:guid w:val="{B3E10CE2-7C8E-4672-87D0-E6CC3697BA73}"/>
      </w:docPartPr>
      <w:docPartBody>
        <w:p w:rsidR="005348FB" w:rsidRDefault="00884F04">
          <w:pPr>
            <w:pStyle w:val="697AC04BEBD74DF78A9C611E6B3B76B7"/>
          </w:pPr>
          <w:r w:rsidRPr="005A0A93">
            <w:rPr>
              <w:rStyle w:val="Platshllartext"/>
            </w:rPr>
            <w:t>Förslag till riksdagsbeslut</w:t>
          </w:r>
        </w:p>
      </w:docPartBody>
    </w:docPart>
    <w:docPart>
      <w:docPartPr>
        <w:name w:val="45D34A229D774DB8A600F54791B6CFB2"/>
        <w:category>
          <w:name w:val="Allmänt"/>
          <w:gallery w:val="placeholder"/>
        </w:category>
        <w:types>
          <w:type w:val="bbPlcHdr"/>
        </w:types>
        <w:behaviors>
          <w:behavior w:val="content"/>
        </w:behaviors>
        <w:guid w:val="{F4FC4ADB-3CDE-47B1-ADDB-BA1A5638975A}"/>
      </w:docPartPr>
      <w:docPartBody>
        <w:p w:rsidR="005348FB" w:rsidRDefault="00884F04">
          <w:pPr>
            <w:pStyle w:val="45D34A229D774DB8A600F54791B6CFB2"/>
          </w:pPr>
          <w:r w:rsidRPr="005A0A93">
            <w:rPr>
              <w:rStyle w:val="Platshllartext"/>
            </w:rPr>
            <w:t>Motivering</w:t>
          </w:r>
        </w:p>
      </w:docPartBody>
    </w:docPart>
    <w:docPart>
      <w:docPartPr>
        <w:name w:val="10C9902164F54F869E6D292FA7F8A4F1"/>
        <w:category>
          <w:name w:val="Allmänt"/>
          <w:gallery w:val="placeholder"/>
        </w:category>
        <w:types>
          <w:type w:val="bbPlcHdr"/>
        </w:types>
        <w:behaviors>
          <w:behavior w:val="content"/>
        </w:behaviors>
        <w:guid w:val="{AD6BEF3B-6133-4F41-A25F-E0B60313577E}"/>
      </w:docPartPr>
      <w:docPartBody>
        <w:p w:rsidR="00DA027A" w:rsidRDefault="00DA0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FB"/>
    <w:rsid w:val="005348FB"/>
    <w:rsid w:val="00884F04"/>
    <w:rsid w:val="00DA0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AC04BEBD74DF78A9C611E6B3B76B7">
    <w:name w:val="697AC04BEBD74DF78A9C611E6B3B76B7"/>
  </w:style>
  <w:style w:type="paragraph" w:customStyle="1" w:styleId="45D34A229D774DB8A600F54791B6CFB2">
    <w:name w:val="45D34A229D774DB8A600F54791B6C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C979C-56C8-44F7-9F19-B22B5DAAA216}"/>
</file>

<file path=customXml/itemProps2.xml><?xml version="1.0" encoding="utf-8"?>
<ds:datastoreItem xmlns:ds="http://schemas.openxmlformats.org/officeDocument/2006/customXml" ds:itemID="{18F0B27F-FEB3-4845-9EFE-51EF6A5E329D}"/>
</file>

<file path=customXml/itemProps3.xml><?xml version="1.0" encoding="utf-8"?>
<ds:datastoreItem xmlns:ds="http://schemas.openxmlformats.org/officeDocument/2006/customXml" ds:itemID="{D32E11A3-9851-4A11-A256-D8B4792AA86E}"/>
</file>

<file path=docProps/app.xml><?xml version="1.0" encoding="utf-8"?>
<Properties xmlns="http://schemas.openxmlformats.org/officeDocument/2006/extended-properties" xmlns:vt="http://schemas.openxmlformats.org/officeDocument/2006/docPropsVTypes">
  <Template>Normal</Template>
  <TotalTime>943</TotalTime>
  <Pages>1</Pages>
  <Words>223</Words>
  <Characters>1246</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Amorteringsavdrag</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