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F44" w:rsidRPr="00095AC0" w:rsidRDefault="00132F44" w:rsidP="00CB59C6">
      <w:pPr>
        <w:pStyle w:val="Hemstlrubrik"/>
      </w:pPr>
      <w:r w:rsidRPr="00095AC0">
        <w:t>Förslag till riksdagsbeslut</w:t>
      </w:r>
    </w:p>
    <w:p w:rsidR="00132F44" w:rsidRPr="00095AC0" w:rsidRDefault="00132F44" w:rsidP="00CB59C6">
      <w:pPr>
        <w:pStyle w:val="Hemstlatt"/>
      </w:pPr>
      <w:r w:rsidRPr="00095AC0">
        <w:t>Riksdagen tillkännager för regeringen som sin mening vad i motionen anförs om att dispositionsrätten för regi</w:t>
      </w:r>
      <w:r w:rsidRPr="00095AC0">
        <w:t>o</w:t>
      </w:r>
      <w:r w:rsidRPr="00095AC0">
        <w:t>na</w:t>
      </w:r>
      <w:r w:rsidR="00CC4EF3" w:rsidRPr="00095AC0">
        <w:t>la utvecklingsinsatser, anslag</w:t>
      </w:r>
      <w:r w:rsidRPr="00095AC0">
        <w:t xml:space="preserve"> 33:1, överförs till de regionala självstyrelse- och samverkansorganen utan omv</w:t>
      </w:r>
      <w:r w:rsidRPr="00095AC0">
        <w:t>ä</w:t>
      </w:r>
      <w:r w:rsidRPr="00095AC0">
        <w:t xml:space="preserve">gen via </w:t>
      </w:r>
      <w:r w:rsidR="00CC4EF3" w:rsidRPr="00095AC0">
        <w:t>Nutek</w:t>
      </w:r>
      <w:r w:rsidRPr="00095AC0">
        <w:t>.</w:t>
      </w:r>
    </w:p>
    <w:p w:rsidR="00132F44" w:rsidRPr="00095AC0" w:rsidRDefault="00132F44" w:rsidP="00CB59C6">
      <w:pPr>
        <w:pStyle w:val="Hemstlatt"/>
      </w:pPr>
      <w:r w:rsidRPr="00095AC0">
        <w:t>Riksdagen tillkännager för regeringen som sin mening vad i motionen anförs om att dispositionsrätten för regi</w:t>
      </w:r>
      <w:r w:rsidRPr="00095AC0">
        <w:t>o</w:t>
      </w:r>
      <w:r w:rsidRPr="00095AC0">
        <w:t>na</w:t>
      </w:r>
      <w:r w:rsidR="00CC4EF3" w:rsidRPr="00095AC0">
        <w:t>la utvecklingsinsatser, anslag</w:t>
      </w:r>
      <w:r w:rsidRPr="00095AC0">
        <w:t xml:space="preserve"> 33:1, överförs i sin helhet till de regionala självstyrelse- och samverkan</w:t>
      </w:r>
      <w:r w:rsidRPr="00095AC0">
        <w:t>s</w:t>
      </w:r>
      <w:r w:rsidRPr="00095AC0">
        <w:t>organen och ingen del till länsstyre</w:t>
      </w:r>
      <w:r w:rsidRPr="00095AC0">
        <w:t>l</w:t>
      </w:r>
      <w:r w:rsidRPr="00095AC0">
        <w:t>serna.</w:t>
      </w:r>
    </w:p>
    <w:p w:rsidR="00CC4EF3" w:rsidRPr="00095AC0" w:rsidRDefault="00CC4EF3" w:rsidP="00CB59C6">
      <w:pPr>
        <w:pStyle w:val="Rubrik1"/>
      </w:pPr>
      <w:r w:rsidRPr="00095AC0">
        <w:t>Motivering</w:t>
      </w:r>
    </w:p>
    <w:p w:rsidR="00132F44" w:rsidRPr="00095AC0" w:rsidRDefault="00132F44" w:rsidP="00CB59C6">
      <w:r w:rsidRPr="00095AC0">
        <w:t>Anslaget för regi</w:t>
      </w:r>
      <w:r w:rsidR="00CB59C6" w:rsidRPr="00095AC0">
        <w:t>onalpolitiska åtgärder, anslag</w:t>
      </w:r>
      <w:r w:rsidRPr="00095AC0">
        <w:t xml:space="preserve"> 33:1, disponeras av länsstyre</w:t>
      </w:r>
      <w:r w:rsidRPr="00095AC0">
        <w:t>l</w:t>
      </w:r>
      <w:r w:rsidRPr="00095AC0">
        <w:t>serna, Verket för näringslivsutveckling (</w:t>
      </w:r>
      <w:r w:rsidR="00CB59C6" w:rsidRPr="00095AC0">
        <w:t>Nutek</w:t>
      </w:r>
      <w:r w:rsidRPr="00095AC0">
        <w:t xml:space="preserve">) och regeringen. </w:t>
      </w:r>
      <w:r w:rsidR="00CB59C6" w:rsidRPr="00095AC0">
        <w:t>Nutek disp</w:t>
      </w:r>
      <w:r w:rsidR="00CB59C6" w:rsidRPr="00095AC0">
        <w:t>o</w:t>
      </w:r>
      <w:r w:rsidR="00CB59C6" w:rsidRPr="00095AC0">
        <w:t>nerar även medel f</w:t>
      </w:r>
      <w:r w:rsidRPr="00095AC0">
        <w:t>ör beslut som fattas av regionala självstyrelseorgan och samverkansorgan. Till anslaget finns ett bemyndigande. Vi föreslår att disp</w:t>
      </w:r>
      <w:r w:rsidRPr="00095AC0">
        <w:t>o</w:t>
      </w:r>
      <w:r w:rsidRPr="00095AC0">
        <w:t xml:space="preserve">sitionsrätten för den del av anslaget som disponeras av </w:t>
      </w:r>
      <w:r w:rsidR="00CB59C6" w:rsidRPr="00095AC0">
        <w:t>N</w:t>
      </w:r>
      <w:r w:rsidR="00CB59C6" w:rsidRPr="00095AC0">
        <w:t>u</w:t>
      </w:r>
      <w:r w:rsidR="00CB59C6" w:rsidRPr="00095AC0">
        <w:t xml:space="preserve">tek </w:t>
      </w:r>
      <w:r w:rsidRPr="00095AC0">
        <w:t>men beslutas av självstyrelse- och samverkansorganen i länen direkt övergår till självstyrelse- och samverkansorg</w:t>
      </w:r>
      <w:r w:rsidRPr="00095AC0">
        <w:t>a</w:t>
      </w:r>
      <w:r w:rsidRPr="00095AC0">
        <w:t>nen i länen.</w:t>
      </w:r>
    </w:p>
    <w:p w:rsidR="00132F44" w:rsidRPr="00095AC0" w:rsidRDefault="00132F44" w:rsidP="00CB59C6">
      <w:pPr>
        <w:pStyle w:val="Normaltindrag"/>
      </w:pPr>
      <w:r w:rsidRPr="00095AC0">
        <w:t>De nya självstyrelse- och samverkansorganen i länen fu</w:t>
      </w:r>
      <w:r w:rsidRPr="00095AC0">
        <w:t>n</w:t>
      </w:r>
      <w:r w:rsidRPr="00095AC0">
        <w:t xml:space="preserve">gerar mycket väl. Bildandet av </w:t>
      </w:r>
      <w:r w:rsidR="00CB59C6" w:rsidRPr="00095AC0">
        <w:t xml:space="preserve">Regionförbundet </w:t>
      </w:r>
      <w:r w:rsidRPr="00095AC0">
        <w:t>i Kalmar län har inneburit en klar aktivitet</w:t>
      </w:r>
      <w:r w:rsidRPr="00095AC0">
        <w:t>s</w:t>
      </w:r>
      <w:r w:rsidRPr="00095AC0">
        <w:t>höjning i det regionala utvecklingsarbetet. De regionala besluten fattas i di</w:t>
      </w:r>
      <w:r w:rsidRPr="00095AC0">
        <w:t>a</w:t>
      </w:r>
      <w:r w:rsidRPr="00095AC0">
        <w:t>log med län</w:t>
      </w:r>
      <w:r w:rsidRPr="00095AC0">
        <w:t>s</w:t>
      </w:r>
      <w:r w:rsidRPr="00095AC0">
        <w:t>medborgarna och i samverkan med kommuner och landsting. Ett brett regionalpoli</w:t>
      </w:r>
      <w:r w:rsidR="00CB59C6" w:rsidRPr="00095AC0">
        <w:t>tiskt samarbete har sta</w:t>
      </w:r>
      <w:r w:rsidR="00CB59C6" w:rsidRPr="00095AC0">
        <w:t>r</w:t>
      </w:r>
      <w:r w:rsidR="00CB59C6" w:rsidRPr="00095AC0">
        <w:t xml:space="preserve">tat </w:t>
      </w:r>
      <w:r w:rsidRPr="00095AC0">
        <w:t>med länets kommuner, landstinget och olika länsorgan med regionförbundet som samverkande motor. Regio</w:t>
      </w:r>
      <w:r w:rsidRPr="00095AC0">
        <w:t>n</w:t>
      </w:r>
      <w:r w:rsidRPr="00095AC0">
        <w:t>förbundet har blivit den självklara regionala aktören i länet. Den demokrati</w:t>
      </w:r>
      <w:r w:rsidRPr="00095AC0">
        <w:t>s</w:t>
      </w:r>
      <w:r w:rsidRPr="00095AC0">
        <w:t>ka förankrin</w:t>
      </w:r>
      <w:r w:rsidRPr="00095AC0">
        <w:t>g</w:t>
      </w:r>
      <w:r w:rsidRPr="00095AC0">
        <w:t xml:space="preserve">en hos medborgarna i länet som Regionförbundet har getts har på ett påtagligt sätt vitaliserat demokratin på länsnivå. </w:t>
      </w:r>
    </w:p>
    <w:p w:rsidR="00132F44" w:rsidRPr="00095AC0" w:rsidRDefault="00132F44" w:rsidP="00CB59C6">
      <w:pPr>
        <w:pStyle w:val="Normaltindrag"/>
      </w:pPr>
      <w:r w:rsidRPr="00095AC0">
        <w:lastRenderedPageBreak/>
        <w:t xml:space="preserve">Ansvaret gentemot medborgarna har blivit klart markerat genom </w:t>
      </w:r>
      <w:r w:rsidR="00CB59C6" w:rsidRPr="00095AC0">
        <w:t>tillblive</w:t>
      </w:r>
      <w:r w:rsidR="00CB59C6" w:rsidRPr="00095AC0">
        <w:t>l</w:t>
      </w:r>
      <w:r w:rsidR="00CB59C6" w:rsidRPr="00095AC0">
        <w:t>sen av de d</w:t>
      </w:r>
      <w:r w:rsidR="00CB59C6" w:rsidRPr="00095AC0">
        <w:t>e</w:t>
      </w:r>
      <w:r w:rsidR="00CB59C6" w:rsidRPr="00095AC0">
        <w:t>mokratiskt</w:t>
      </w:r>
      <w:r w:rsidRPr="00095AC0">
        <w:t xml:space="preserve"> utsedda samverkans- och självstyrelseorganen. Mot den bakgrunden för</w:t>
      </w:r>
      <w:r w:rsidRPr="00095AC0">
        <w:t>e</w:t>
      </w:r>
      <w:r w:rsidRPr="00095AC0">
        <w:t>faller det principiellt tveksamt att inte dessa organ ges det direkta inflytandet över de regionalpolitiska ansl</w:t>
      </w:r>
      <w:r w:rsidRPr="00095AC0">
        <w:t>a</w:t>
      </w:r>
      <w:r w:rsidRPr="00095AC0">
        <w:t>gen utan omvägen över ett statligt centralorgan. I praktiken fattar de regionala org</w:t>
      </w:r>
      <w:r w:rsidRPr="00095AC0">
        <w:t>a</w:t>
      </w:r>
      <w:r w:rsidRPr="00095AC0">
        <w:t>nen besluten. De regionala självstyrelseorganen och samverkansorganen bör också ges dispos</w:t>
      </w:r>
      <w:r w:rsidRPr="00095AC0">
        <w:t>i</w:t>
      </w:r>
      <w:r w:rsidRPr="00095AC0">
        <w:t>tionsrätten över de regionala utvecklingsanslagen under 33:1. Detta bör rik</w:t>
      </w:r>
      <w:r w:rsidRPr="00095AC0">
        <w:t>s</w:t>
      </w:r>
      <w:r w:rsidRPr="00095AC0">
        <w:t>dagen som sin mening ge regeringen till</w:t>
      </w:r>
      <w:r w:rsidR="00CB59C6" w:rsidRPr="00095AC0">
        <w:t xml:space="preserve"> </w:t>
      </w:r>
      <w:r w:rsidRPr="00095AC0">
        <w:t>känna.</w:t>
      </w:r>
    </w:p>
    <w:p w:rsidR="00132F44" w:rsidRPr="00095AC0" w:rsidRDefault="00132F44" w:rsidP="00CB59C6">
      <w:pPr>
        <w:pStyle w:val="Rubrik1"/>
      </w:pPr>
      <w:r w:rsidRPr="00095AC0">
        <w:t xml:space="preserve">Fördelningen </w:t>
      </w:r>
      <w:r w:rsidR="00CB59C6" w:rsidRPr="00095AC0">
        <w:t xml:space="preserve">samverkansorgan </w:t>
      </w:r>
      <w:r w:rsidRPr="00095AC0">
        <w:t xml:space="preserve">– </w:t>
      </w:r>
      <w:r w:rsidR="00CB59C6" w:rsidRPr="00095AC0">
        <w:t>länsstyrelse</w:t>
      </w:r>
    </w:p>
    <w:p w:rsidR="00132F44" w:rsidRPr="00095AC0" w:rsidRDefault="00132F44" w:rsidP="00CB59C6">
      <w:r w:rsidRPr="00095AC0">
        <w:t>I län med samverkansorgan och självstyrelseorgan finns oc</w:t>
      </w:r>
      <w:r w:rsidRPr="00095AC0">
        <w:t>k</w:t>
      </w:r>
      <w:r w:rsidRPr="00095AC0">
        <w:t>så en fördelning av anslagen mellan länsstyrelsen och sa</w:t>
      </w:r>
      <w:r w:rsidRPr="00095AC0">
        <w:t>m</w:t>
      </w:r>
      <w:r w:rsidRPr="00095AC0">
        <w:t>verkansorganet. I Kalmar län fattar Regionförbundet beslut över 90 procent av anslaget medan länsstyrelsen disponerar 10 procent. För Östergötlands del är fördelningen 40 procent Ös</w:t>
      </w:r>
      <w:r w:rsidRPr="00095AC0">
        <w:t>t</w:t>
      </w:r>
      <w:r w:rsidRPr="00095AC0">
        <w:t>sam och 60 procent länsst</w:t>
      </w:r>
      <w:r w:rsidRPr="00095AC0">
        <w:t>y</w:t>
      </w:r>
      <w:r w:rsidRPr="00095AC0">
        <w:t>relsen. Det finns ingen saklig motivering till denna fördelning. Mot bakgrund av vad som tidigare anförts borde såväl Ös</w:t>
      </w:r>
      <w:r w:rsidRPr="00095AC0">
        <w:t>t</w:t>
      </w:r>
      <w:r w:rsidRPr="00095AC0">
        <w:t>sam som Regionförbundet i Kalmar län som övriga samverkans- och självstyre</w:t>
      </w:r>
      <w:r w:rsidRPr="00095AC0">
        <w:t>l</w:t>
      </w:r>
      <w:r w:rsidRPr="00095AC0">
        <w:t>seorgan ha den fulla dispositionsrätten över hela anslaget. På det sättet min</w:t>
      </w:r>
      <w:r w:rsidRPr="00095AC0">
        <w:t>s</w:t>
      </w:r>
      <w:r w:rsidRPr="00095AC0">
        <w:t>kas centralstyrningen och de regionalpolitiska u</w:t>
      </w:r>
      <w:r w:rsidRPr="00095AC0">
        <w:t>t</w:t>
      </w:r>
      <w:r w:rsidRPr="00095AC0">
        <w:t>vecklingsfrågorna läggs direkt under länsinvånarnas fulla demokratiska insyn, ansvar och kontroll. I län med självstyrelse- och samverkansorgan bör dessa ges den fulla dispos</w:t>
      </w:r>
      <w:r w:rsidRPr="00095AC0">
        <w:t>i</w:t>
      </w:r>
      <w:r w:rsidRPr="00095AC0">
        <w:t>tionsrätten till 100 procent av det regionala utvecklingsansl</w:t>
      </w:r>
      <w:r w:rsidRPr="00095AC0">
        <w:t>a</w:t>
      </w:r>
      <w:r w:rsidRPr="00095AC0">
        <w:t>get 33:1. Detta bör riksdagen som sin mening ge rege</w:t>
      </w:r>
      <w:r w:rsidRPr="00095AC0">
        <w:t>r</w:t>
      </w:r>
      <w:r w:rsidRPr="00095AC0">
        <w:t>ingen till</w:t>
      </w:r>
      <w:r w:rsidR="00CB59C6" w:rsidRPr="00095AC0">
        <w:t xml:space="preserve"> </w:t>
      </w:r>
      <w:r w:rsidRPr="00095AC0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B59C6" w:rsidRPr="00095A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B59C6" w:rsidRPr="00095AC0" w:rsidRDefault="00CB59C6" w:rsidP="00CB59C6">
            <w:pPr>
              <w:pStyle w:val="UnderskriftDatum"/>
              <w:spacing w:before="240"/>
            </w:pPr>
            <w:r w:rsidRPr="00095AC0">
              <w:t>Stockholm den 26 september 2005</w:t>
            </w:r>
          </w:p>
        </w:tc>
        <w:tc>
          <w:tcPr>
            <w:tcW w:w="3047" w:type="dxa"/>
          </w:tcPr>
          <w:p w:rsidR="00CB59C6" w:rsidRPr="00095AC0" w:rsidRDefault="00CB59C6" w:rsidP="00CB59C6">
            <w:pPr>
              <w:pStyle w:val="Underskrifter"/>
              <w:spacing w:before="240"/>
            </w:pPr>
          </w:p>
        </w:tc>
      </w:tr>
      <w:tr w:rsidR="00CB59C6" w:rsidRPr="00095A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B59C6" w:rsidRPr="00095AC0" w:rsidRDefault="00CB59C6" w:rsidP="00CB59C6">
            <w:pPr>
              <w:pStyle w:val="Underskrifter"/>
            </w:pPr>
            <w:r w:rsidRPr="00095AC0">
              <w:t>Agne Hansson (c)</w:t>
            </w:r>
          </w:p>
        </w:tc>
        <w:tc>
          <w:tcPr>
            <w:tcW w:w="3047" w:type="dxa"/>
          </w:tcPr>
          <w:p w:rsidR="00CB59C6" w:rsidRPr="00095AC0" w:rsidRDefault="00CB59C6" w:rsidP="00CB59C6">
            <w:pPr>
              <w:pStyle w:val="Underskrifter"/>
            </w:pPr>
            <w:r w:rsidRPr="00095AC0">
              <w:t>Staffan Danielsson (c)</w:t>
            </w:r>
          </w:p>
        </w:tc>
      </w:tr>
    </w:tbl>
    <w:p w:rsidR="00E84F25" w:rsidRPr="00095AC0" w:rsidRDefault="00E84F25" w:rsidP="00CB59C6">
      <w:pPr>
        <w:pStyle w:val="Normaltindrag"/>
      </w:pPr>
    </w:p>
    <w:sectPr w:rsidR="00E84F25" w:rsidRPr="00095AC0" w:rsidSect="00CB5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B6A" w:rsidRPr="00095AC0" w:rsidRDefault="00461B6A">
      <w:r w:rsidRPr="00095AC0">
        <w:separator/>
      </w:r>
    </w:p>
  </w:endnote>
  <w:endnote w:type="continuationSeparator" w:id="0">
    <w:p w:rsidR="00461B6A" w:rsidRPr="00095AC0" w:rsidRDefault="00461B6A">
      <w:r w:rsidRPr="00095A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9C6" w:rsidRPr="00095AC0" w:rsidRDefault="00095AC0" w:rsidP="00CB59C6">
    <w:pPr>
      <w:pStyle w:val="Sidfot"/>
    </w:pPr>
    <w:r w:rsidRPr="00095A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753632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9C6" w:rsidRDefault="00CB59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59C6" w:rsidRDefault="00CB59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9C6" w:rsidRPr="00095AC0" w:rsidRDefault="00095AC0" w:rsidP="00CB59C6">
    <w:pPr>
      <w:pStyle w:val="Sidfot"/>
    </w:pPr>
    <w:r w:rsidRPr="00095A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009216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9C6" w:rsidRDefault="00CB59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59C6" w:rsidRDefault="00CB59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A4C" w:rsidRPr="00095AC0" w:rsidRDefault="00095AC0" w:rsidP="00CB59C6">
    <w:pPr>
      <w:pStyle w:val="Sidfot"/>
    </w:pPr>
    <w:r w:rsidRPr="00095A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075044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9C6" w:rsidRDefault="00CB59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59C6" w:rsidRDefault="00CB59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B6A" w:rsidRPr="00095AC0" w:rsidRDefault="00461B6A">
      <w:r w:rsidRPr="00095AC0">
        <w:separator/>
      </w:r>
    </w:p>
  </w:footnote>
  <w:footnote w:type="continuationSeparator" w:id="0">
    <w:p w:rsidR="00461B6A" w:rsidRPr="00095AC0" w:rsidRDefault="00461B6A">
      <w:r w:rsidRPr="00095A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9C6" w:rsidRPr="00095AC0" w:rsidRDefault="00095AC0" w:rsidP="00CB59C6">
    <w:pPr>
      <w:pStyle w:val="Sidhuvud"/>
    </w:pPr>
    <w:r w:rsidRPr="00095A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55414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9C6" w:rsidRDefault="00CB59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59C6" w:rsidRDefault="00CB59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9C6" w:rsidRPr="00095AC0" w:rsidRDefault="00095AC0" w:rsidP="00CB59C6">
    <w:pPr>
      <w:pStyle w:val="Sidhuvud"/>
    </w:pPr>
    <w:r w:rsidRPr="00095A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1747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9C6" w:rsidRDefault="00CB59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59C6" w:rsidRDefault="00CB59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9C6" w:rsidRPr="00095AC0" w:rsidRDefault="00CB59C6">
    <w:pPr>
      <w:pStyle w:val="FSHNormal"/>
      <w:tabs>
        <w:tab w:val="right" w:pos="5840"/>
      </w:tabs>
    </w:pPr>
    <w:r w:rsidRPr="00095AC0">
      <w:br/>
    </w:r>
    <w:r w:rsidRPr="00095AC0">
      <w:fldChar w:fldCharType="begin" w:fldLock="1"/>
    </w:r>
    <w:r w:rsidRPr="00095AC0">
      <w:instrText xml:space="preserve"> DOCPROPERTY</w:instrText>
    </w:r>
    <w:r w:rsidRPr="00095AC0">
      <w:rPr>
        <w:sz w:val="18"/>
      </w:rPr>
      <w:instrText xml:space="preserve"> "YearUser" *\charformat </w:instrText>
    </w:r>
    <w:r w:rsidRPr="00095AC0">
      <w:fldChar w:fldCharType="separate"/>
    </w:r>
    <w:r w:rsidRPr="00095AC0">
      <w:t>2005/06</w:t>
    </w:r>
    <w:r w:rsidRPr="00095AC0">
      <w:fldChar w:fldCharType="end"/>
    </w:r>
    <w:r w:rsidRPr="00095AC0">
      <w:t xml:space="preserve"> </w:t>
    </w:r>
    <w:r w:rsidRPr="00095AC0">
      <w:tab/>
      <w:t xml:space="preserve">mnr: </w:t>
    </w:r>
    <w:r w:rsidRPr="00095AC0">
      <w:fldChar w:fldCharType="begin" w:fldLock="1"/>
    </w:r>
    <w:r w:rsidRPr="00095AC0">
      <w:instrText xml:space="preserve"> DOCPROPERTY</w:instrText>
    </w:r>
    <w:r w:rsidRPr="00095AC0">
      <w:rPr>
        <w:sz w:val="18"/>
      </w:rPr>
      <w:instrText xml:space="preserve"> "Motionsnummer" *\charformat </w:instrText>
    </w:r>
    <w:r w:rsidRPr="00095AC0">
      <w:fldChar w:fldCharType="separate"/>
    </w:r>
    <w:r w:rsidRPr="00095AC0">
      <w:t>N254</w:t>
    </w:r>
    <w:r w:rsidRPr="00095AC0">
      <w:fldChar w:fldCharType="end"/>
    </w:r>
    <w:r w:rsidRPr="00095AC0">
      <w:br/>
    </w:r>
    <w:r w:rsidRPr="00095AC0">
      <w:fldChar w:fldCharType="begin" w:fldLock="1"/>
    </w:r>
    <w:r w:rsidRPr="00095AC0">
      <w:instrText xml:space="preserve"> DOCPROPERTY</w:instrText>
    </w:r>
    <w:r w:rsidRPr="00095AC0">
      <w:rPr>
        <w:sz w:val="18"/>
      </w:rPr>
      <w:instrText xml:space="preserve"> "Samling" *\charformat </w:instrText>
    </w:r>
    <w:r w:rsidRPr="00095AC0">
      <w:fldChar w:fldCharType="end"/>
    </w:r>
    <w:r w:rsidRPr="00095AC0">
      <w:tab/>
      <w:t xml:space="preserve">pnr: </w:t>
    </w:r>
    <w:r w:rsidRPr="00095AC0">
      <w:fldChar w:fldCharType="begin" w:fldLock="1"/>
    </w:r>
    <w:r w:rsidRPr="00095AC0">
      <w:instrText xml:space="preserve"> DOCPROPERTY</w:instrText>
    </w:r>
    <w:r w:rsidRPr="00095AC0">
      <w:rPr>
        <w:sz w:val="18"/>
      </w:rPr>
      <w:instrText xml:space="preserve"> "Partinummer" *\charformat </w:instrText>
    </w:r>
    <w:r w:rsidRPr="00095AC0">
      <w:fldChar w:fldCharType="separate"/>
    </w:r>
    <w:r w:rsidRPr="00095AC0">
      <w:t>c462</w:t>
    </w:r>
    <w:r w:rsidRPr="00095AC0">
      <w:fldChar w:fldCharType="end"/>
    </w:r>
  </w:p>
  <w:p w:rsidR="00CB59C6" w:rsidRPr="00095AC0" w:rsidRDefault="00CB59C6">
    <w:pPr>
      <w:pStyle w:val="FSHRub1"/>
    </w:pPr>
    <w:r w:rsidRPr="00095AC0">
      <w:t>Motion till riksdagen</w:t>
    </w:r>
    <w:r w:rsidRPr="00095AC0">
      <w:br/>
    </w:r>
    <w:r w:rsidRPr="00095AC0">
      <w:fldChar w:fldCharType="begin" w:fldLock="1"/>
    </w:r>
    <w:r w:rsidRPr="00095AC0">
      <w:instrText xml:space="preserve"> DOCPROPERTY "YearUser" *\charformat </w:instrText>
    </w:r>
    <w:r w:rsidRPr="00095AC0">
      <w:fldChar w:fldCharType="separate"/>
    </w:r>
    <w:r w:rsidRPr="00095AC0">
      <w:t>2005/06</w:t>
    </w:r>
    <w:r w:rsidRPr="00095AC0">
      <w:fldChar w:fldCharType="end"/>
    </w:r>
    <w:r w:rsidRPr="00095AC0">
      <w:t>:</w:t>
    </w:r>
    <w:r w:rsidRPr="00095AC0">
      <w:fldChar w:fldCharType="begin" w:fldLock="1"/>
    </w:r>
    <w:r w:rsidRPr="00095AC0">
      <w:instrText xml:space="preserve"> DOCPROPERTY "Motionsnummer" *\charformat </w:instrText>
    </w:r>
    <w:r w:rsidRPr="00095AC0">
      <w:fldChar w:fldCharType="separate"/>
    </w:r>
    <w:r w:rsidRPr="00095AC0">
      <w:t>N254</w:t>
    </w:r>
    <w:r w:rsidRPr="00095AC0">
      <w:fldChar w:fldCharType="end"/>
    </w:r>
  </w:p>
  <w:p w:rsidR="00CB59C6" w:rsidRPr="00095AC0" w:rsidRDefault="00CB59C6">
    <w:pPr>
      <w:pStyle w:val="FSHNormalS5"/>
    </w:pPr>
    <w:r w:rsidRPr="00095AC0">
      <w:fldChar w:fldCharType="begin" w:fldLock="1"/>
    </w:r>
    <w:r w:rsidRPr="00095AC0">
      <w:instrText xml:space="preserve"> DOCPROPERTY "MotionarText" *\charformat </w:instrText>
    </w:r>
    <w:r w:rsidRPr="00095AC0">
      <w:fldChar w:fldCharType="separate"/>
    </w:r>
    <w:r w:rsidRPr="00095AC0">
      <w:t>av Agne Hansson och Staffan Danielsson (c)</w:t>
    </w:r>
    <w:r w:rsidRPr="00095AC0">
      <w:fldChar w:fldCharType="end"/>
    </w:r>
    <w:r w:rsidRPr="00095AC0">
      <w:br/>
    </w:r>
    <w:r w:rsidRPr="00095AC0">
      <w:fldChar w:fldCharType="begin" w:fldLock="1"/>
    </w:r>
    <w:r w:rsidRPr="00095AC0">
      <w:instrText xml:space="preserve"> DOCPROPERTY "SvarFrasKort" *\charformat </w:instrText>
    </w:r>
    <w:r w:rsidRPr="00095AC0">
      <w:fldChar w:fldCharType="end"/>
    </w:r>
  </w:p>
  <w:p w:rsidR="00CB59C6" w:rsidRPr="00095AC0" w:rsidRDefault="00CB59C6">
    <w:pPr>
      <w:pStyle w:val="FSHTitel"/>
    </w:pPr>
    <w:r w:rsidRPr="00095AC0">
      <w:fldChar w:fldCharType="begin" w:fldLock="1"/>
    </w:r>
    <w:r w:rsidRPr="00095AC0">
      <w:instrText xml:space="preserve"> DOCPROPERTY</w:instrText>
    </w:r>
    <w:r w:rsidRPr="00095AC0">
      <w:rPr>
        <w:sz w:val="18"/>
      </w:rPr>
      <w:instrText xml:space="preserve"> "RubrikSvar" *\charformat </w:instrText>
    </w:r>
    <w:r w:rsidRPr="00095AC0">
      <w:fldChar w:fldCharType="separate"/>
    </w:r>
    <w:r w:rsidRPr="00095AC0">
      <w:t>Ansvaret för anslaget för regionala utvecklingsinsatser</w:t>
    </w:r>
    <w:r w:rsidRPr="00095AC0">
      <w:fldChar w:fldCharType="end"/>
    </w:r>
  </w:p>
  <w:p w:rsidR="00CB59C6" w:rsidRPr="00095AC0" w:rsidRDefault="00CB59C6" w:rsidP="00CB59C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BB3327"/>
    <w:multiLevelType w:val="hybridMultilevel"/>
    <w:tmpl w:val="2B4C7570"/>
    <w:lvl w:ilvl="0" w:tplc="B9126DA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3748501">
    <w:abstractNumId w:val="13"/>
  </w:num>
  <w:num w:numId="2" w16cid:durableId="1613856248">
    <w:abstractNumId w:val="10"/>
  </w:num>
  <w:num w:numId="3" w16cid:durableId="1991664408">
    <w:abstractNumId w:val="11"/>
  </w:num>
  <w:num w:numId="4" w16cid:durableId="1638947589">
    <w:abstractNumId w:val="12"/>
  </w:num>
  <w:num w:numId="5" w16cid:durableId="605893468">
    <w:abstractNumId w:val="8"/>
  </w:num>
  <w:num w:numId="6" w16cid:durableId="509755821">
    <w:abstractNumId w:val="3"/>
  </w:num>
  <w:num w:numId="7" w16cid:durableId="1069498282">
    <w:abstractNumId w:val="2"/>
  </w:num>
  <w:num w:numId="8" w16cid:durableId="381953354">
    <w:abstractNumId w:val="1"/>
  </w:num>
  <w:num w:numId="9" w16cid:durableId="794447458">
    <w:abstractNumId w:val="0"/>
  </w:num>
  <w:num w:numId="10" w16cid:durableId="1236626267">
    <w:abstractNumId w:val="9"/>
  </w:num>
  <w:num w:numId="11" w16cid:durableId="1255894424">
    <w:abstractNumId w:val="7"/>
  </w:num>
  <w:num w:numId="12" w16cid:durableId="942498408">
    <w:abstractNumId w:val="6"/>
  </w:num>
  <w:num w:numId="13" w16cid:durableId="2101368093">
    <w:abstractNumId w:val="5"/>
  </w:num>
  <w:num w:numId="14" w16cid:durableId="1879387473">
    <w:abstractNumId w:val="4"/>
  </w:num>
  <w:num w:numId="15" w16cid:durableId="11324846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334812"/>
    <w:rsid w:val="00064BC3"/>
    <w:rsid w:val="00066775"/>
    <w:rsid w:val="00072FB9"/>
    <w:rsid w:val="00095AC0"/>
    <w:rsid w:val="00100531"/>
    <w:rsid w:val="00132F44"/>
    <w:rsid w:val="00201DFB"/>
    <w:rsid w:val="00204A63"/>
    <w:rsid w:val="00212FF1"/>
    <w:rsid w:val="00230193"/>
    <w:rsid w:val="0025068A"/>
    <w:rsid w:val="002818D3"/>
    <w:rsid w:val="002D11A8"/>
    <w:rsid w:val="00334812"/>
    <w:rsid w:val="00445271"/>
    <w:rsid w:val="00461B6A"/>
    <w:rsid w:val="00496988"/>
    <w:rsid w:val="004A0504"/>
    <w:rsid w:val="004E38D9"/>
    <w:rsid w:val="00740D6D"/>
    <w:rsid w:val="00794149"/>
    <w:rsid w:val="007B67A7"/>
    <w:rsid w:val="007C6092"/>
    <w:rsid w:val="00A053C6"/>
    <w:rsid w:val="00B13BF0"/>
    <w:rsid w:val="00C1285C"/>
    <w:rsid w:val="00C27B7D"/>
    <w:rsid w:val="00C73A4C"/>
    <w:rsid w:val="00CB59C6"/>
    <w:rsid w:val="00CC4EF3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EDAD57-A137-47AE-B1E3-4FD7F460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B59C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B59C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B59C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B59C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B59C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B59C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B59C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B59C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B59C6"/>
    <w:pPr>
      <w:outlineLvl w:val="7"/>
    </w:pPr>
  </w:style>
  <w:style w:type="paragraph" w:styleId="Rubrik9">
    <w:name w:val="heading 9"/>
    <w:basedOn w:val="Rubrik8"/>
    <w:next w:val="Normal"/>
    <w:qFormat/>
    <w:rsid w:val="00CB59C6"/>
    <w:pPr>
      <w:outlineLvl w:val="8"/>
    </w:pPr>
  </w:style>
  <w:style w:type="character" w:default="1" w:styleId="Standardstycketeckensnitt">
    <w:name w:val="Default Paragraph Font"/>
    <w:rsid w:val="00CB59C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CB59C6"/>
  </w:style>
  <w:style w:type="paragraph" w:styleId="Citat">
    <w:name w:val="Quote"/>
    <w:basedOn w:val="Normal"/>
    <w:next w:val="Normal"/>
    <w:qFormat/>
    <w:rsid w:val="00CB59C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B59C6"/>
    <w:pPr>
      <w:spacing w:before="0"/>
      <w:ind w:firstLine="227"/>
    </w:pPr>
  </w:style>
  <w:style w:type="paragraph" w:customStyle="1" w:styleId="FSHNormal">
    <w:name w:val="FSH_Normal"/>
    <w:semiHidden/>
    <w:rsid w:val="00CB59C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B59C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B59C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B59C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B59C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B59C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B59C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B59C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B59C6"/>
    <w:pPr>
      <w:keepLines/>
      <w:numPr>
        <w:numId w:val="15"/>
      </w:numPr>
      <w:spacing w:before="0"/>
    </w:pPr>
  </w:style>
  <w:style w:type="paragraph" w:customStyle="1" w:styleId="KantRubrikS5H">
    <w:name w:val="KantRubrikS5H"/>
    <w:semiHidden/>
    <w:rsid w:val="00CB59C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B59C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B59C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B59C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B59C6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CB59C6"/>
    <w:pPr>
      <w:ind w:firstLine="170"/>
    </w:pPr>
  </w:style>
  <w:style w:type="paragraph" w:customStyle="1" w:styleId="Lagtextrubrik">
    <w:name w:val="Lagtext_rubrik"/>
    <w:basedOn w:val="Normal"/>
    <w:next w:val="Normal"/>
    <w:rsid w:val="00CB59C6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CB59C6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CB59C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B59C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B59C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B59C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B59C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B59C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B59C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B59C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B59C6"/>
  </w:style>
  <w:style w:type="paragraph" w:customStyle="1" w:styleId="RubrikInnehllsf">
    <w:name w:val="RubrikInnehållsf"/>
    <w:basedOn w:val="RubrikSammanf"/>
    <w:next w:val="Normal"/>
    <w:rsid w:val="00CB59C6"/>
  </w:style>
  <w:style w:type="paragraph" w:customStyle="1" w:styleId="Tabellochbildrubrik">
    <w:name w:val="Tabell och bildrubrik"/>
    <w:basedOn w:val="Normal"/>
    <w:next w:val="Normal"/>
    <w:rsid w:val="00CB59C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B59C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B59C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B59C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B59C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B59C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B59C6"/>
    <w:pPr>
      <w:ind w:left="284"/>
    </w:pPr>
  </w:style>
  <w:style w:type="paragraph" w:styleId="Innehll3">
    <w:name w:val="toc 3"/>
    <w:basedOn w:val="Innehll2"/>
    <w:next w:val="Innehll4"/>
    <w:semiHidden/>
    <w:rsid w:val="00CB59C6"/>
    <w:pPr>
      <w:ind w:left="567"/>
    </w:pPr>
  </w:style>
  <w:style w:type="paragraph" w:styleId="Innehll4">
    <w:name w:val="toc 4"/>
    <w:basedOn w:val="Innehll3"/>
    <w:next w:val="Normal"/>
    <w:semiHidden/>
    <w:rsid w:val="00CB59C6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B59C6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CB59C6"/>
    <w:rPr>
      <w:color w:val="0000FF"/>
      <w:u w:val="single"/>
    </w:rPr>
  </w:style>
  <w:style w:type="paragraph" w:styleId="Indragetstycke">
    <w:name w:val="Block Text"/>
    <w:basedOn w:val="Normal"/>
    <w:semiHidden/>
    <w:rsid w:val="00CB59C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CB59C6"/>
  </w:style>
  <w:style w:type="paragraph" w:styleId="Lista">
    <w:name w:val="List"/>
    <w:basedOn w:val="Normal"/>
    <w:semiHidden/>
    <w:rsid w:val="00CB59C6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CB59C6"/>
    <w:rPr>
      <w:szCs w:val="24"/>
    </w:rPr>
  </w:style>
  <w:style w:type="paragraph" w:styleId="Numreradlista">
    <w:name w:val="List Number"/>
    <w:basedOn w:val="Normal"/>
    <w:semiHidden/>
    <w:rsid w:val="00CB59C6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B59C6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B59C6"/>
  </w:style>
  <w:style w:type="character" w:styleId="Sidnummer">
    <w:name w:val="page number"/>
    <w:basedOn w:val="Standardstycketeckensnitt"/>
    <w:semiHidden/>
    <w:rsid w:val="00CB59C6"/>
  </w:style>
  <w:style w:type="paragraph" w:styleId="Signatur">
    <w:name w:val="Signature"/>
    <w:basedOn w:val="Normal"/>
    <w:semiHidden/>
    <w:rsid w:val="00CB59C6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CB59C6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434</Words>
  <Characters>2902</Characters>
  <Application>Microsoft Office Word</Application>
  <DocSecurity>4</DocSecurity>
  <Lines>52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N254</vt:lpstr>
    </vt:vector>
  </TitlesOfParts>
  <Company>Riksdagen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N254</dc:title>
  <dc:subject>N254</dc:subject>
  <dc:creator>Riksdagen</dc:creator>
  <cp:keywords>Riksdagen</cp:keywords>
  <dc:description/>
  <cp:lastModifiedBy>Lars Brink</cp:lastModifiedBy>
  <cp:revision>2</cp:revision>
  <cp:lastPrinted>2005-11-25T13:04:00Z</cp:lastPrinted>
  <dcterms:created xsi:type="dcterms:W3CDTF">2025-12-16T20:22:00Z</dcterms:created>
  <dcterms:modified xsi:type="dcterms:W3CDTF">2025-12-16T20:22:00Z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Ansvaret för anslaget för regionala utvecklingsinsatser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Ansvaret för anslaget för regionala utvecklingsinsatser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 Hansson och Staffan Danielsson (c)</vt:lpwstr>
  </property>
  <property fmtid="{D5CDD505-2E9C-101B-9397-08002B2CF9AE}" pid="26" name="MotionarLista">
    <vt:lpwstr>Hansson, Agne (c)\Danielsson, Staffan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 Hansson (c), 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20052006000000000099000004620069</vt:lpwstr>
  </property>
  <property fmtid="{D5CDD505-2E9C-101B-9397-08002B2CF9AE}" pid="47" name="datum">
    <vt:lpwstr>050926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20052006000000000099000004620069</vt:lpwstr>
  </property>
  <property fmtid="{D5CDD505-2E9C-101B-9397-08002B2CF9AE}" pid="50" name="nummer">
    <vt:lpwstr>254</vt:lpwstr>
  </property>
  <property fmtid="{D5CDD505-2E9C-101B-9397-08002B2CF9AE}" pid="51" name="utskottsbeteckning">
    <vt:lpwstr>N</vt:lpwstr>
  </property>
</Properties>
</file>