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643" w:rsidRPr="008F6F04" w:rsidRDefault="00634643" w:rsidP="00634643">
      <w:pPr>
        <w:pStyle w:val="Hemstlrubrik"/>
      </w:pPr>
      <w:r w:rsidRPr="008F6F04">
        <w:t>Förslag till riksdagsbeslut</w:t>
      </w:r>
    </w:p>
    <w:p w:rsidR="00A607F8" w:rsidRPr="008F6F04" w:rsidRDefault="00A607F8">
      <w:pPr>
        <w:pStyle w:val="Hemstlatt"/>
        <w:ind w:left="0"/>
      </w:pPr>
      <w:r w:rsidRPr="008F6F04">
        <w:t>Riksdagen tillkännager för regeringen som sin mening vad i motionen anförs om brottsskadeersättning till personer med riskfyllda arbeten, t.ex. poliser.</w:t>
      </w:r>
    </w:p>
    <w:p w:rsidR="00E84F25" w:rsidRPr="008F6F04" w:rsidRDefault="007C6092" w:rsidP="00E22893">
      <w:pPr>
        <w:pStyle w:val="Rubrik1"/>
      </w:pPr>
      <w:r w:rsidRPr="008F6F04">
        <w:t>Motivering</w:t>
      </w:r>
    </w:p>
    <w:p w:rsidR="00634643" w:rsidRPr="008F6F04" w:rsidRDefault="00634643" w:rsidP="00A94AC1">
      <w:r w:rsidRPr="008F6F04">
        <w:t>I en departementspromemoria från 1997 (Ds 1997:45) behandlades vissa frågor om brottsskadeersättning. I detta sammanhang behandlades även fr</w:t>
      </w:r>
      <w:r w:rsidRPr="008F6F04">
        <w:t>å</w:t>
      </w:r>
      <w:r w:rsidRPr="008F6F04">
        <w:t>gan om brottsskador som uppkommit i arbetet. Den fråga som aktualiserades i promemorian var huruvida arbetsskador skall undantas från BrL:s tilläm</w:t>
      </w:r>
      <w:r w:rsidRPr="008F6F04">
        <w:t>p</w:t>
      </w:r>
      <w:r w:rsidRPr="008F6F04">
        <w:t>ningsområde. Av promemorian framgår bland annat att arbetsgivarna bör åläggas en skyldighet att i samma utsträckning som föreskrivs i BrL utge ersättning för sådana brottsskador som är att bedöma som arbetsskador enligt lagen om arbetsskadeförsäkring. För att uppnå detta skulle arbetsgivarna bli tvungna att försäkra arbetstagarna mot de aktuella skadorna och se till att ersättning för kränkning ingår i försäkringsskyddet.</w:t>
      </w:r>
    </w:p>
    <w:p w:rsidR="00634643" w:rsidRPr="008F6F04" w:rsidRDefault="00634643" w:rsidP="00DD0235">
      <w:pPr>
        <w:pStyle w:val="Normaltindrag"/>
      </w:pPr>
      <w:r w:rsidRPr="008F6F04">
        <w:t>Departementets slutsats i promemorian är:</w:t>
      </w:r>
    </w:p>
    <w:p w:rsidR="00634643" w:rsidRPr="008F6F04" w:rsidRDefault="00634643" w:rsidP="00634643">
      <w:pPr>
        <w:pStyle w:val="Citat"/>
      </w:pPr>
      <w:r w:rsidRPr="008F6F04">
        <w:t>Mot denna bakgrund bör frågan om arbetsskador skall undantas från BrL:s tillämpningsområde inte slutligt avgöras förrän utvecklingen b</w:t>
      </w:r>
      <w:r w:rsidRPr="008F6F04">
        <w:t>e</w:t>
      </w:r>
      <w:r w:rsidRPr="008F6F04">
        <w:t>träffande kollektiva och privata försäkringar avvaktats en tid. Arbet</w:t>
      </w:r>
      <w:r w:rsidRPr="008F6F04">
        <w:t>s</w:t>
      </w:r>
      <w:r w:rsidRPr="008F6F04">
        <w:t>marknadens parter bör ges tid att komplettera trygghetsförsäkringarna och PSA, liksom de privata försäkringsbolagen bör ges tid att ta fram en försäkring som ingår eller kan knytas till företagsförsäkringarna. I fall förhoppningen om en frivillig lösning inte infrias, bör frågan om arbet</w:t>
      </w:r>
      <w:r w:rsidRPr="008F6F04">
        <w:t>s</w:t>
      </w:r>
      <w:r w:rsidRPr="008F6F04">
        <w:t>skador skall undantas från BrL:s till</w:t>
      </w:r>
      <w:r w:rsidR="002747A7" w:rsidRPr="008F6F04">
        <w:t>ämpningsområde tas upp på nytt</w:t>
      </w:r>
      <w:r w:rsidRPr="008F6F04">
        <w:t>.</w:t>
      </w:r>
    </w:p>
    <w:p w:rsidR="00634643" w:rsidRPr="008F6F04" w:rsidRDefault="00634643" w:rsidP="00DD0235">
      <w:r w:rsidRPr="008F6F04">
        <w:t>Det har nu snart gått tio år sedan departementspromemorian skrevs och a</w:t>
      </w:r>
      <w:r w:rsidRPr="008F6F04">
        <w:t>r</w:t>
      </w:r>
      <w:r w:rsidRPr="008F6F04">
        <w:t xml:space="preserve">betsmarknadens parter har ännu </w:t>
      </w:r>
      <w:r w:rsidR="002747A7" w:rsidRPr="008F6F04">
        <w:t xml:space="preserve">inte </w:t>
      </w:r>
      <w:r w:rsidRPr="008F6F04">
        <w:t xml:space="preserve">tagit itu med frågan. Antalet ansökningar </w:t>
      </w:r>
      <w:r w:rsidRPr="008F6F04">
        <w:lastRenderedPageBreak/>
        <w:t>om brottskadeersättning för arbetsrelaterade skador som inkommer till Brottsoffermyndigheten är förhållandevis stort.</w:t>
      </w:r>
    </w:p>
    <w:p w:rsidR="00634643" w:rsidRPr="008F6F04" w:rsidRDefault="00634643" w:rsidP="00634643">
      <w:pPr>
        <w:pStyle w:val="Normaltindrag"/>
      </w:pPr>
      <w:r w:rsidRPr="008F6F04">
        <w:t>Enligt vår mening kan det inte vara rimligt att BrL skall omfatta de pers</w:t>
      </w:r>
      <w:r w:rsidRPr="008F6F04">
        <w:t>o</w:t>
      </w:r>
      <w:r w:rsidRPr="008F6F04">
        <w:t>ner som har utsatta och farliga arbeten. Precis som det sägs i departement</w:t>
      </w:r>
      <w:r w:rsidRPr="008F6F04">
        <w:t>s</w:t>
      </w:r>
      <w:r w:rsidRPr="008F6F04">
        <w:t>promemorian från 1997 bör ersättningen för dessa personers skador i tjänsten ersättas genom en av arbetsgivaren tecknad försäkring. Detta skulle leda till att anställda som skadas i tjänsten slapp, som i dag, vända sig till två instanser (AFA och Brottsoffermyndigheten) för att få sina rättigheter prövade.</w:t>
      </w:r>
    </w:p>
    <w:p w:rsidR="00634643" w:rsidRPr="008F6F04" w:rsidRDefault="00634643" w:rsidP="00634643">
      <w:pPr>
        <w:pStyle w:val="Normaltindrag"/>
      </w:pPr>
      <w:r w:rsidRPr="008F6F04">
        <w:t>Vi föreslår att regeringen åter tar upp frågan med arbetsmarknadens parter eller kommer med andra förslag på lösningar som kan öka rättstryggheten för personer med farliga och utsatta arbeten.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6F04">
        <w:trPr>
          <w:cantSplit/>
        </w:trPr>
        <w:tc>
          <w:tcPr>
            <w:tcW w:w="3046" w:type="dxa"/>
          </w:tcPr>
          <w:p w:rsidR="00A607F8" w:rsidRPr="008F6F04" w:rsidRDefault="00A607F8">
            <w:pPr>
              <w:pStyle w:val="UnderskriftDatum"/>
              <w:spacing w:before="240"/>
            </w:pPr>
            <w:r w:rsidRPr="008F6F04">
              <w:t>Stockholm den 26 oktober 2006</w:t>
            </w:r>
          </w:p>
        </w:tc>
        <w:tc>
          <w:tcPr>
            <w:tcW w:w="3047" w:type="dxa"/>
          </w:tcPr>
          <w:p w:rsidR="00A607F8" w:rsidRPr="008F6F04" w:rsidRDefault="00A607F8">
            <w:pPr>
              <w:pStyle w:val="Underskrifter"/>
              <w:spacing w:before="240"/>
            </w:pPr>
          </w:p>
        </w:tc>
      </w:tr>
      <w:tr w:rsidR="00000000" w:rsidRPr="008F6F04">
        <w:trPr>
          <w:cantSplit/>
        </w:trPr>
        <w:tc>
          <w:tcPr>
            <w:tcW w:w="3046" w:type="dxa"/>
          </w:tcPr>
          <w:p w:rsidR="00A607F8" w:rsidRPr="008F6F04" w:rsidRDefault="00A607F8">
            <w:pPr>
              <w:pStyle w:val="Underskrifter"/>
            </w:pPr>
            <w:r w:rsidRPr="008F6F04">
              <w:t>Ulla Löfgren (m)</w:t>
            </w:r>
          </w:p>
        </w:tc>
        <w:tc>
          <w:tcPr>
            <w:tcW w:w="3046" w:type="dxa"/>
          </w:tcPr>
          <w:p w:rsidR="00A607F8" w:rsidRPr="008F6F04" w:rsidRDefault="00A607F8">
            <w:pPr>
              <w:pStyle w:val="Underskrifter"/>
            </w:pPr>
            <w:r w:rsidRPr="008F6F04">
              <w:t>Jan-Evert Rådhström (m)</w:t>
            </w:r>
          </w:p>
        </w:tc>
      </w:tr>
    </w:tbl>
    <w:p w:rsidR="00634643" w:rsidRPr="008F6F04" w:rsidRDefault="00634643" w:rsidP="00DD0235">
      <w:pPr>
        <w:pStyle w:val="Normaltindrag"/>
      </w:pPr>
    </w:p>
    <w:p w:rsidR="00847F85" w:rsidRPr="008F6F04" w:rsidRDefault="00847F85"/>
    <w:sectPr w:rsidR="00847F85" w:rsidRPr="008F6F04" w:rsidSect="00DD02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7F8" w:rsidRPr="008F6F04" w:rsidRDefault="00A607F8">
      <w:r w:rsidRPr="008F6F04">
        <w:separator/>
      </w:r>
    </w:p>
  </w:endnote>
  <w:endnote w:type="continuationSeparator" w:id="0">
    <w:p w:rsidR="00A607F8" w:rsidRPr="008F6F04" w:rsidRDefault="00A607F8">
      <w:r w:rsidRPr="008F6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361" w:rsidRPr="008F6F04" w:rsidRDefault="008F6F04" w:rsidP="00DD0235">
    <w:pPr>
      <w:pStyle w:val="Sidfot"/>
    </w:pPr>
    <w:r w:rsidRPr="008F6F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658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235" w:rsidRDefault="00A607F8">
                          <w:pPr>
                            <w:pStyle w:val="NormalS5sidnrV"/>
                          </w:pPr>
                          <w:r>
                            <w:fldChar w:fldCharType="begin"/>
                          </w:r>
                          <w:r w:rsidR="00DD02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235" w:rsidRDefault="00A607F8">
                    <w:pPr>
                      <w:pStyle w:val="NormalS5sidnrV"/>
                    </w:pPr>
                    <w:r>
                      <w:fldChar w:fldCharType="begin"/>
                    </w:r>
                    <w:r w:rsidR="00DD02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361" w:rsidRPr="008F6F04" w:rsidRDefault="008F6F04" w:rsidP="00DD0235">
    <w:pPr>
      <w:pStyle w:val="Sidfot"/>
    </w:pPr>
    <w:r w:rsidRPr="008F6F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829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235" w:rsidRDefault="00A607F8">
                          <w:pPr>
                            <w:pStyle w:val="NormalS5sidnrH"/>
                            <w:ind w:right="0"/>
                          </w:pPr>
                          <w:r>
                            <w:fldChar w:fldCharType="begin"/>
                          </w:r>
                          <w:r w:rsidR="00DD0235">
                            <w:instrText xml:space="preserve"> PAGE *\charformat</w:instrText>
                          </w:r>
                          <w:r>
                            <w:fldChar w:fldCharType="separate"/>
                          </w:r>
                          <w:r w:rsidR="00DD02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235" w:rsidRDefault="00A607F8">
                    <w:pPr>
                      <w:pStyle w:val="NormalS5sidnrH"/>
                      <w:ind w:right="0"/>
                    </w:pPr>
                    <w:r>
                      <w:fldChar w:fldCharType="begin"/>
                    </w:r>
                    <w:r w:rsidR="00DD0235">
                      <w:instrText xml:space="preserve"> PAGE *\charformat</w:instrText>
                    </w:r>
                    <w:r>
                      <w:fldChar w:fldCharType="separate"/>
                    </w:r>
                    <w:r w:rsidR="00DD02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361" w:rsidRPr="008F6F04" w:rsidRDefault="008F6F04" w:rsidP="00DD0235">
    <w:pPr>
      <w:pStyle w:val="Sidfot"/>
    </w:pPr>
    <w:r w:rsidRPr="008F6F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250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235" w:rsidRDefault="00A607F8">
                          <w:pPr>
                            <w:pStyle w:val="NormalS5sidnrH"/>
                            <w:ind w:right="0"/>
                          </w:pPr>
                          <w:r>
                            <w:fldChar w:fldCharType="begin"/>
                          </w:r>
                          <w:r w:rsidR="00DD02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235" w:rsidRDefault="00A607F8">
                    <w:pPr>
                      <w:pStyle w:val="NormalS5sidnrH"/>
                      <w:ind w:right="0"/>
                    </w:pPr>
                    <w:r>
                      <w:fldChar w:fldCharType="begin"/>
                    </w:r>
                    <w:r w:rsidR="00DD02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7F8" w:rsidRPr="008F6F04" w:rsidRDefault="00A607F8">
      <w:r w:rsidRPr="008F6F04">
        <w:separator/>
      </w:r>
    </w:p>
  </w:footnote>
  <w:footnote w:type="continuationSeparator" w:id="0">
    <w:p w:rsidR="00A607F8" w:rsidRPr="008F6F04" w:rsidRDefault="00A607F8">
      <w:r w:rsidRPr="008F6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361" w:rsidRPr="008F6F04" w:rsidRDefault="008F6F04" w:rsidP="00DD0235">
    <w:pPr>
      <w:pStyle w:val="Sidhuvud"/>
    </w:pPr>
    <w:r w:rsidRPr="008F6F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37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235" w:rsidRDefault="00A607F8">
                          <w:pPr>
                            <w:pStyle w:val="KantRubrikS5V"/>
                          </w:pPr>
                          <w:r>
                            <w:fldChar w:fldCharType="begin"/>
                          </w:r>
                          <w:r w:rsidR="00DD0235">
                            <w:instrText xml:space="preserve"> DOCPROPERTY "YearUser" *\charformat </w:instrText>
                          </w:r>
                          <w:r>
                            <w:fldChar w:fldCharType="separate"/>
                          </w:r>
                          <w:r w:rsidR="00A94AC1">
                            <w:t>2006/07</w:t>
                          </w:r>
                          <w:r>
                            <w:fldChar w:fldCharType="end"/>
                          </w:r>
                          <w:r w:rsidR="00DD0235">
                            <w:t>:</w:t>
                          </w:r>
                          <w:r>
                            <w:fldChar w:fldCharType="begin"/>
                          </w:r>
                          <w:r w:rsidR="00DD0235">
                            <w:instrText xml:space="preserve"> DOCPROPERTY "Motionsnummer" *\charformat </w:instrText>
                          </w:r>
                          <w:r>
                            <w:fldChar w:fldCharType="separate"/>
                          </w:r>
                          <w:r w:rsidR="00A94AC1">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235" w:rsidRDefault="00A607F8">
                    <w:pPr>
                      <w:pStyle w:val="KantRubrikS5V"/>
                    </w:pPr>
                    <w:r>
                      <w:fldChar w:fldCharType="begin"/>
                    </w:r>
                    <w:r w:rsidR="00DD0235">
                      <w:instrText xml:space="preserve"> DOCPROPERTY "YearUser" *\charformat </w:instrText>
                    </w:r>
                    <w:r>
                      <w:fldChar w:fldCharType="separate"/>
                    </w:r>
                    <w:r w:rsidR="00A94AC1">
                      <w:t>2006/07</w:t>
                    </w:r>
                    <w:r>
                      <w:fldChar w:fldCharType="end"/>
                    </w:r>
                    <w:r w:rsidR="00DD0235">
                      <w:t>:</w:t>
                    </w:r>
                    <w:r>
                      <w:fldChar w:fldCharType="begin"/>
                    </w:r>
                    <w:r w:rsidR="00DD0235">
                      <w:instrText xml:space="preserve"> DOCPROPERTY "Motionsnummer" *\charformat </w:instrText>
                    </w:r>
                    <w:r>
                      <w:fldChar w:fldCharType="separate"/>
                    </w:r>
                    <w:r w:rsidR="00A94AC1">
                      <w:t>Ju225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361" w:rsidRPr="008F6F04" w:rsidRDefault="008F6F04" w:rsidP="00DD0235">
    <w:pPr>
      <w:pStyle w:val="Sidhuvud"/>
    </w:pPr>
    <w:r w:rsidRPr="008F6F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325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235" w:rsidRDefault="00A607F8">
                          <w:pPr>
                            <w:pStyle w:val="KantRubrikS5H"/>
                            <w:ind w:right="0"/>
                          </w:pPr>
                          <w:r>
                            <w:fldChar w:fldCharType="begin"/>
                          </w:r>
                          <w:r w:rsidR="00DD0235">
                            <w:instrText xml:space="preserve"> DOCPROPERTY "YearUser" *\charformat </w:instrText>
                          </w:r>
                          <w:r>
                            <w:fldChar w:fldCharType="separate"/>
                          </w:r>
                          <w:r w:rsidR="00A94AC1">
                            <w:t>2006/07</w:t>
                          </w:r>
                          <w:r>
                            <w:fldChar w:fldCharType="end"/>
                          </w:r>
                          <w:r w:rsidR="00DD0235">
                            <w:t>:</w:t>
                          </w:r>
                          <w:r>
                            <w:fldChar w:fldCharType="begin"/>
                          </w:r>
                          <w:r w:rsidR="00DD0235">
                            <w:instrText xml:space="preserve"> DOCPROPERTY "Motionsnummer" *\charformat </w:instrText>
                          </w:r>
                          <w:r>
                            <w:fldChar w:fldCharType="separate"/>
                          </w:r>
                          <w:r w:rsidR="00A94AC1">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235" w:rsidRDefault="00A607F8">
                    <w:pPr>
                      <w:pStyle w:val="KantRubrikS5H"/>
                      <w:ind w:right="0"/>
                    </w:pPr>
                    <w:r>
                      <w:fldChar w:fldCharType="begin"/>
                    </w:r>
                    <w:r w:rsidR="00DD0235">
                      <w:instrText xml:space="preserve"> DOCPROPERTY "YearUser" *\charformat </w:instrText>
                    </w:r>
                    <w:r>
                      <w:fldChar w:fldCharType="separate"/>
                    </w:r>
                    <w:r w:rsidR="00A94AC1">
                      <w:t>2006/07</w:t>
                    </w:r>
                    <w:r>
                      <w:fldChar w:fldCharType="end"/>
                    </w:r>
                    <w:r w:rsidR="00DD0235">
                      <w:t>:</w:t>
                    </w:r>
                    <w:r>
                      <w:fldChar w:fldCharType="begin"/>
                    </w:r>
                    <w:r w:rsidR="00DD0235">
                      <w:instrText xml:space="preserve"> DOCPROPERTY "Motionsnummer" *\charformat </w:instrText>
                    </w:r>
                    <w:r>
                      <w:fldChar w:fldCharType="separate"/>
                    </w:r>
                    <w:r w:rsidR="00A94AC1">
                      <w:t>Ju225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F8" w:rsidRPr="008F6F04" w:rsidRDefault="00A607F8">
    <w:pPr>
      <w:pStyle w:val="FSHNormal"/>
      <w:tabs>
        <w:tab w:val="right" w:pos="5840"/>
      </w:tabs>
    </w:pPr>
    <w:r w:rsidRPr="008F6F04">
      <w:br/>
    </w:r>
    <w:r w:rsidRPr="008F6F04">
      <w:fldChar w:fldCharType="begin" w:fldLock="1"/>
    </w:r>
    <w:r w:rsidRPr="008F6F04">
      <w:instrText xml:space="preserve"> DOCPROPERTY</w:instrText>
    </w:r>
    <w:r w:rsidRPr="008F6F04">
      <w:rPr>
        <w:sz w:val="18"/>
      </w:rPr>
      <w:instrText xml:space="preserve"> "YearUser" *\charformat </w:instrText>
    </w:r>
    <w:r w:rsidRPr="008F6F04">
      <w:fldChar w:fldCharType="separate"/>
    </w:r>
    <w:r w:rsidRPr="008F6F04">
      <w:t>2006/07</w:t>
    </w:r>
    <w:r w:rsidRPr="008F6F04">
      <w:fldChar w:fldCharType="end"/>
    </w:r>
    <w:r w:rsidRPr="008F6F04">
      <w:t xml:space="preserve"> </w:t>
    </w:r>
    <w:r w:rsidRPr="008F6F04">
      <w:tab/>
      <w:t xml:space="preserve">mnr: </w:t>
    </w:r>
    <w:r w:rsidRPr="008F6F04">
      <w:fldChar w:fldCharType="begin" w:fldLock="1"/>
    </w:r>
    <w:r w:rsidRPr="008F6F04">
      <w:instrText xml:space="preserve"> DOCPROPERTY</w:instrText>
    </w:r>
    <w:r w:rsidRPr="008F6F04">
      <w:rPr>
        <w:sz w:val="18"/>
      </w:rPr>
      <w:instrText xml:space="preserve"> "Motionsnummer" *\charformat </w:instrText>
    </w:r>
    <w:r w:rsidRPr="008F6F04">
      <w:fldChar w:fldCharType="separate"/>
    </w:r>
    <w:r w:rsidRPr="008F6F04">
      <w:t>Ju225</w:t>
    </w:r>
    <w:r w:rsidRPr="008F6F04">
      <w:fldChar w:fldCharType="end"/>
    </w:r>
    <w:r w:rsidRPr="008F6F04">
      <w:br/>
    </w:r>
    <w:r w:rsidRPr="008F6F04">
      <w:fldChar w:fldCharType="begin" w:fldLock="1"/>
    </w:r>
    <w:r w:rsidRPr="008F6F04">
      <w:instrText xml:space="preserve"> DOCPROPERTY</w:instrText>
    </w:r>
    <w:r w:rsidRPr="008F6F04">
      <w:rPr>
        <w:sz w:val="18"/>
      </w:rPr>
      <w:instrText xml:space="preserve"> "Samling" *\charformat </w:instrText>
    </w:r>
    <w:r w:rsidRPr="008F6F04">
      <w:fldChar w:fldCharType="end"/>
    </w:r>
    <w:r w:rsidRPr="008F6F04">
      <w:tab/>
      <w:t xml:space="preserve">pnr: </w:t>
    </w:r>
    <w:r w:rsidRPr="008F6F04">
      <w:fldChar w:fldCharType="begin" w:fldLock="1"/>
    </w:r>
    <w:r w:rsidRPr="008F6F04">
      <w:instrText xml:space="preserve"> DOCPROPERTY</w:instrText>
    </w:r>
    <w:r w:rsidRPr="008F6F04">
      <w:rPr>
        <w:sz w:val="18"/>
      </w:rPr>
      <w:instrText xml:space="preserve"> "Partinummer" *\charformat </w:instrText>
    </w:r>
    <w:r w:rsidRPr="008F6F04">
      <w:fldChar w:fldCharType="separate"/>
    </w:r>
    <w:r w:rsidRPr="008F6F04">
      <w:t>m1058</w:t>
    </w:r>
    <w:r w:rsidRPr="008F6F04">
      <w:fldChar w:fldCharType="end"/>
    </w:r>
  </w:p>
  <w:p w:rsidR="00A607F8" w:rsidRPr="008F6F04" w:rsidRDefault="00A607F8">
    <w:pPr>
      <w:pStyle w:val="FSHRub1"/>
    </w:pPr>
    <w:r w:rsidRPr="008F6F04">
      <w:t>Motion till riksdagen</w:t>
    </w:r>
    <w:r w:rsidRPr="008F6F04">
      <w:br/>
    </w:r>
    <w:r w:rsidRPr="008F6F04">
      <w:fldChar w:fldCharType="begin" w:fldLock="1"/>
    </w:r>
    <w:r w:rsidRPr="008F6F04">
      <w:instrText xml:space="preserve"> DOCPROPERTY "YearUser" *\charformat </w:instrText>
    </w:r>
    <w:r w:rsidRPr="008F6F04">
      <w:fldChar w:fldCharType="separate"/>
    </w:r>
    <w:r w:rsidRPr="008F6F04">
      <w:t>2006/07</w:t>
    </w:r>
    <w:r w:rsidRPr="008F6F04">
      <w:fldChar w:fldCharType="end"/>
    </w:r>
    <w:r w:rsidRPr="008F6F04">
      <w:t>:</w:t>
    </w:r>
    <w:r w:rsidRPr="008F6F04">
      <w:fldChar w:fldCharType="begin" w:fldLock="1"/>
    </w:r>
    <w:r w:rsidRPr="008F6F04">
      <w:instrText xml:space="preserve"> DOCPROPERTY "Motionsnummer" *\charformat </w:instrText>
    </w:r>
    <w:r w:rsidRPr="008F6F04">
      <w:fldChar w:fldCharType="separate"/>
    </w:r>
    <w:r w:rsidRPr="008F6F04">
      <w:t>Ju225</w:t>
    </w:r>
    <w:r w:rsidRPr="008F6F04">
      <w:fldChar w:fldCharType="end"/>
    </w:r>
  </w:p>
  <w:p w:rsidR="00A607F8" w:rsidRPr="008F6F04" w:rsidRDefault="00A607F8">
    <w:pPr>
      <w:pStyle w:val="FSHNormalS5"/>
    </w:pPr>
    <w:r w:rsidRPr="008F6F04">
      <w:fldChar w:fldCharType="begin" w:fldLock="1"/>
    </w:r>
    <w:r w:rsidRPr="008F6F04">
      <w:instrText xml:space="preserve"> DOCPROPERTY "MotionarText" *\charformat </w:instrText>
    </w:r>
    <w:r w:rsidRPr="008F6F04">
      <w:fldChar w:fldCharType="separate"/>
    </w:r>
    <w:r w:rsidRPr="008F6F04">
      <w:t>av Ulla Löfgren och Jan-Evert Rådhström (m)</w:t>
    </w:r>
    <w:r w:rsidRPr="008F6F04">
      <w:fldChar w:fldCharType="end"/>
    </w:r>
    <w:r w:rsidRPr="008F6F04">
      <w:br/>
    </w:r>
    <w:r w:rsidRPr="008F6F04">
      <w:fldChar w:fldCharType="begin" w:fldLock="1"/>
    </w:r>
    <w:r w:rsidRPr="008F6F04">
      <w:instrText xml:space="preserve"> DOCPROPERTY "SvarFrasKort" *\charformat </w:instrText>
    </w:r>
    <w:r w:rsidRPr="008F6F04">
      <w:fldChar w:fldCharType="end"/>
    </w:r>
  </w:p>
  <w:p w:rsidR="00A607F8" w:rsidRPr="008F6F04" w:rsidRDefault="00A607F8">
    <w:pPr>
      <w:pStyle w:val="FSHTitel"/>
    </w:pPr>
    <w:r w:rsidRPr="008F6F04">
      <w:fldChar w:fldCharType="begin" w:fldLock="1"/>
    </w:r>
    <w:r w:rsidRPr="008F6F04">
      <w:instrText xml:space="preserve"> DOCPROPERTY</w:instrText>
    </w:r>
    <w:r w:rsidRPr="008F6F04">
      <w:rPr>
        <w:sz w:val="18"/>
      </w:rPr>
      <w:instrText xml:space="preserve"> "RubrikSvar" *\charformat </w:instrText>
    </w:r>
    <w:r w:rsidRPr="008F6F04">
      <w:fldChar w:fldCharType="separate"/>
    </w:r>
    <w:r w:rsidRPr="008F6F04">
      <w:t>Brottsskadeersättning till personer i utsatta yrken</w:t>
    </w:r>
    <w:r w:rsidRPr="008F6F04">
      <w:fldChar w:fldCharType="end"/>
    </w:r>
  </w:p>
  <w:p w:rsidR="00A607F8" w:rsidRPr="008F6F04" w:rsidRDefault="00A607F8">
    <w:pPr>
      <w:pStyle w:val="Normal00"/>
    </w:pPr>
  </w:p>
  <w:p w:rsidR="00DD0235" w:rsidRPr="008F6F04" w:rsidRDefault="00DD02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9656904">
    <w:abstractNumId w:val="13"/>
  </w:num>
  <w:num w:numId="2" w16cid:durableId="1402213141">
    <w:abstractNumId w:val="10"/>
  </w:num>
  <w:num w:numId="3" w16cid:durableId="859245930">
    <w:abstractNumId w:val="11"/>
  </w:num>
  <w:num w:numId="4" w16cid:durableId="1048453185">
    <w:abstractNumId w:val="12"/>
  </w:num>
  <w:num w:numId="5" w16cid:durableId="547649162">
    <w:abstractNumId w:val="8"/>
  </w:num>
  <w:num w:numId="6" w16cid:durableId="1288778053">
    <w:abstractNumId w:val="3"/>
  </w:num>
  <w:num w:numId="7" w16cid:durableId="1902859691">
    <w:abstractNumId w:val="2"/>
  </w:num>
  <w:num w:numId="8" w16cid:durableId="1240289018">
    <w:abstractNumId w:val="1"/>
  </w:num>
  <w:num w:numId="9" w16cid:durableId="626593498">
    <w:abstractNumId w:val="0"/>
  </w:num>
  <w:num w:numId="10" w16cid:durableId="1642734253">
    <w:abstractNumId w:val="9"/>
  </w:num>
  <w:num w:numId="11" w16cid:durableId="2029409352">
    <w:abstractNumId w:val="7"/>
  </w:num>
  <w:num w:numId="12" w16cid:durableId="282539488">
    <w:abstractNumId w:val="6"/>
  </w:num>
  <w:num w:numId="13" w16cid:durableId="539243211">
    <w:abstractNumId w:val="5"/>
  </w:num>
  <w:num w:numId="14" w16cid:durableId="1092777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59A72D95-FA6B-4CE1-936A-486CFF838EBA},{444D679E-10B1-464E-A507-181A97C039D1}"/>
  </w:docVars>
  <w:rsids>
    <w:rsidRoot w:val="008F6F04"/>
    <w:rsid w:val="00002742"/>
    <w:rsid w:val="000220F8"/>
    <w:rsid w:val="00034058"/>
    <w:rsid w:val="00040D14"/>
    <w:rsid w:val="0004381F"/>
    <w:rsid w:val="00064BC3"/>
    <w:rsid w:val="00066474"/>
    <w:rsid w:val="000665E6"/>
    <w:rsid w:val="00066775"/>
    <w:rsid w:val="00072FB9"/>
    <w:rsid w:val="0007598F"/>
    <w:rsid w:val="00086361"/>
    <w:rsid w:val="000B2040"/>
    <w:rsid w:val="000E431D"/>
    <w:rsid w:val="000E48DA"/>
    <w:rsid w:val="000E5207"/>
    <w:rsid w:val="000E5C65"/>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47A7"/>
    <w:rsid w:val="002818D3"/>
    <w:rsid w:val="002911A7"/>
    <w:rsid w:val="002943C8"/>
    <w:rsid w:val="00295E6D"/>
    <w:rsid w:val="002A199E"/>
    <w:rsid w:val="002A2A6B"/>
    <w:rsid w:val="002C2373"/>
    <w:rsid w:val="002D11A8"/>
    <w:rsid w:val="002F529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1BC"/>
    <w:rsid w:val="004B5278"/>
    <w:rsid w:val="004E38D9"/>
    <w:rsid w:val="005000F2"/>
    <w:rsid w:val="00531020"/>
    <w:rsid w:val="00545150"/>
    <w:rsid w:val="00545421"/>
    <w:rsid w:val="0055072A"/>
    <w:rsid w:val="005525A5"/>
    <w:rsid w:val="005544CE"/>
    <w:rsid w:val="005B145B"/>
    <w:rsid w:val="005D3F50"/>
    <w:rsid w:val="00601C6D"/>
    <w:rsid w:val="00603CD4"/>
    <w:rsid w:val="00610F5A"/>
    <w:rsid w:val="00634643"/>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47F85"/>
    <w:rsid w:val="008C1C3E"/>
    <w:rsid w:val="008F0A96"/>
    <w:rsid w:val="008F6F04"/>
    <w:rsid w:val="009062A0"/>
    <w:rsid w:val="009451E7"/>
    <w:rsid w:val="00956E7F"/>
    <w:rsid w:val="00970D4F"/>
    <w:rsid w:val="00971D70"/>
    <w:rsid w:val="009A4377"/>
    <w:rsid w:val="009A6043"/>
    <w:rsid w:val="009D0673"/>
    <w:rsid w:val="009D0CAC"/>
    <w:rsid w:val="00A053C6"/>
    <w:rsid w:val="00A055B3"/>
    <w:rsid w:val="00A15D71"/>
    <w:rsid w:val="00A21BC5"/>
    <w:rsid w:val="00A4677A"/>
    <w:rsid w:val="00A607F8"/>
    <w:rsid w:val="00A736FF"/>
    <w:rsid w:val="00A94AC1"/>
    <w:rsid w:val="00AA1434"/>
    <w:rsid w:val="00AB5000"/>
    <w:rsid w:val="00AC4310"/>
    <w:rsid w:val="00AC63D9"/>
    <w:rsid w:val="00AE2EF8"/>
    <w:rsid w:val="00AF5881"/>
    <w:rsid w:val="00B13BF0"/>
    <w:rsid w:val="00B33C81"/>
    <w:rsid w:val="00B34666"/>
    <w:rsid w:val="00B67E5B"/>
    <w:rsid w:val="00BA01DC"/>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023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C502CF-59E3-461C-BE38-7A151A5B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2158</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m1058</vt:lpstr>
    </vt:vector>
  </TitlesOfParts>
  <Company>Riksdagen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m1058</dc:title>
  <dc:subject>m1058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2007-01-15T09:51:00Z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Brottsskadeersättning till personer i utsatta yrken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Brottsskadeersättning till personer i utsatta yrken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20062007000000000109000010580069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20062007000000000109000010580069</vt:lpwstr>
  </property>
  <property fmtid="{D5CDD505-2E9C-101B-9397-08002B2CF9AE}" pid="50" name="nummer">
    <vt:lpwstr>225</vt:lpwstr>
  </property>
  <property fmtid="{D5CDD505-2E9C-101B-9397-08002B2CF9AE}" pid="51" name="utskottsbeteckning">
    <vt:lpwstr>Ju</vt:lpwstr>
  </property>
  <property fmtid="{D5CDD505-2E9C-101B-9397-08002B2CF9AE}" pid="52" name="GlobalUID">
    <vt:lpwstr>{9820D5FB-662B-4274-A89F-9025770BB0CF}</vt:lpwstr>
  </property>
  <property fmtid="{D5CDD505-2E9C-101B-9397-08002B2CF9AE}" pid="53" name="Överföringar">
    <vt:i4>0</vt:i4>
  </property>
  <property fmtid="{D5CDD505-2E9C-101B-9397-08002B2CF9AE}" pid="54" name="Checksum">
    <vt:lpwstr>*1011644805936*</vt:lpwstr>
  </property>
  <property fmtid="{D5CDD505-2E9C-101B-9397-08002B2CF9AE}" pid="55" name="urixOrigin">
    <vt:lpwstr>070215 16:30:09.101</vt:lpwstr>
  </property>
  <property fmtid="{D5CDD505-2E9C-101B-9397-08002B2CF9AE}" pid="56" name="skuggnummer">
    <vt:lpwstr>354</vt:lpwstr>
  </property>
  <property fmtid="{D5CDD505-2E9C-101B-9397-08002B2CF9AE}" pid="57" name="urixVersion">
    <vt:lpwstr>3.1.4.4</vt:lpwstr>
  </property>
  <property fmtid="{D5CDD505-2E9C-101B-9397-08002B2CF9AE}" pid="58" name="urixGuid">
    <vt:lpwstr>{736DDFDA-B2CE-48C9-ABAD-59890984A935}</vt:lpwstr>
  </property>
</Properties>
</file>