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43DA3" w:rsidRPr="0076247A" w:rsidRDefault="00D43DA3" w:rsidP="009C3D1E">
      <w:pPr>
        <w:pStyle w:val="Hemstlrubrik"/>
      </w:pPr>
      <w:r w:rsidRPr="0076247A">
        <w:t>Förslag till riksdagsbeslut</w:t>
      </w:r>
    </w:p>
    <w:p w:rsidR="00D43DA3" w:rsidRPr="0076247A" w:rsidRDefault="00D43DA3" w:rsidP="009178BA">
      <w:pPr>
        <w:pStyle w:val="Hemstlatt"/>
      </w:pPr>
      <w:r w:rsidRPr="0076247A">
        <w:t>Riksdagen tillkännager för regeringen som sin mening vad i motionen anförs om att ta bort begränsningarna av förmånstagare för pensionsfö</w:t>
      </w:r>
      <w:r w:rsidRPr="0076247A">
        <w:t>r</w:t>
      </w:r>
      <w:r w:rsidRPr="0076247A">
        <w:t>säkringar som finns i inkomstskattelagen.</w:t>
      </w:r>
    </w:p>
    <w:p w:rsidR="00E84F25" w:rsidRPr="0076247A" w:rsidRDefault="007C6092" w:rsidP="00E22893">
      <w:pPr>
        <w:pStyle w:val="Rubrik1"/>
      </w:pPr>
      <w:r w:rsidRPr="0076247A">
        <w:t>Motivering</w:t>
      </w:r>
    </w:p>
    <w:p w:rsidR="00B11B0C" w:rsidRPr="0076247A" w:rsidRDefault="004A7F4F" w:rsidP="002C3955">
      <w:r w:rsidRPr="0076247A">
        <w:t>Alltfler väljer att spara för sin pension i olika försäkringar. I takt med att alltfler människor också under arbetslivets gång har olika arbetsgivare som har olika system för att säkra sina anställdas pensioner förändras situationen. En person som haft fler</w:t>
      </w:r>
      <w:r w:rsidR="009C3D1E" w:rsidRPr="0076247A">
        <w:t>a</w:t>
      </w:r>
      <w:r w:rsidRPr="0076247A">
        <w:t xml:space="preserve"> olika arbetsgivare inom olika sektorer kommer att få sin pension från många olika system.</w:t>
      </w:r>
      <w:r w:rsidR="002C3955" w:rsidRPr="0076247A">
        <w:t xml:space="preserve"> </w:t>
      </w:r>
      <w:r w:rsidRPr="0076247A">
        <w:t>En annan förändring sker också i fami</w:t>
      </w:r>
      <w:r w:rsidRPr="0076247A">
        <w:t>l</w:t>
      </w:r>
      <w:r w:rsidRPr="0076247A">
        <w:t>jebildningen. Den traditionella kär</w:t>
      </w:r>
      <w:r w:rsidRPr="0076247A">
        <w:t>n</w:t>
      </w:r>
      <w:r w:rsidRPr="0076247A">
        <w:t>familjen är inte längre den dominerande bilden, utan nya konstellationer uppstår. Detta gör att reglerna för pensionss</w:t>
      </w:r>
      <w:r w:rsidRPr="0076247A">
        <w:t>y</w:t>
      </w:r>
      <w:r w:rsidRPr="0076247A">
        <w:t>stemen måste anpassas till den ver</w:t>
      </w:r>
      <w:r w:rsidRPr="0076247A">
        <w:t>k</w:t>
      </w:r>
      <w:r w:rsidRPr="0076247A">
        <w:t>ligheten.</w:t>
      </w:r>
      <w:r w:rsidR="002C3955" w:rsidRPr="0076247A">
        <w:t xml:space="preserve"> </w:t>
      </w:r>
      <w:r w:rsidR="00B11B0C" w:rsidRPr="0076247A">
        <w:t>Det finns också olika möjligheter att överlåta pensionsförmåner mellan sa</w:t>
      </w:r>
      <w:r w:rsidR="00B11B0C" w:rsidRPr="0076247A">
        <w:t>m</w:t>
      </w:r>
      <w:r w:rsidR="00B11B0C" w:rsidRPr="0076247A">
        <w:t>bor/makar i syfte att jämna ut olika inkomstförhållanden som kan ha uppstått till exempel när en make varit hemma med barn.</w:t>
      </w:r>
    </w:p>
    <w:p w:rsidR="004A7F4F" w:rsidRPr="0076247A" w:rsidRDefault="004A7F4F" w:rsidP="009C3D1E">
      <w:pPr>
        <w:pStyle w:val="Normaltindrag"/>
      </w:pPr>
      <w:r w:rsidRPr="0076247A">
        <w:t xml:space="preserve">I de flesta försäkringar finns ett så kallat efterlevandeskydd. Detta är tänkt att hjälpa de efterlevande om försäkringstagaren dör. Reglerna för vilka som får vara förmånstagare regleras </w:t>
      </w:r>
      <w:r w:rsidR="00B11B0C" w:rsidRPr="0076247A">
        <w:t xml:space="preserve">bland annat </w:t>
      </w:r>
      <w:r w:rsidRPr="0076247A">
        <w:t>av inkomstskattelagen. Dessa regler är alltför snäva.</w:t>
      </w:r>
      <w:r w:rsidR="00D43DA3" w:rsidRPr="0076247A">
        <w:t xml:space="preserve"> Bland annat kan syskonbarn</w:t>
      </w:r>
      <w:r w:rsidR="00B11B0C" w:rsidRPr="0076247A">
        <w:t>, syskon</w:t>
      </w:r>
      <w:r w:rsidR="00D43DA3" w:rsidRPr="0076247A">
        <w:t xml:space="preserve"> eller barnbarn inte sättas som förmånstagare. Detta gäller såväl privata</w:t>
      </w:r>
      <w:r w:rsidR="009C3D1E" w:rsidRPr="0076247A">
        <w:t>,</w:t>
      </w:r>
      <w:r w:rsidR="00D43DA3" w:rsidRPr="0076247A">
        <w:t xml:space="preserve"> offentliga </w:t>
      </w:r>
      <w:r w:rsidR="009C3D1E" w:rsidRPr="0076247A">
        <w:t>som</w:t>
      </w:r>
      <w:r w:rsidR="00D43DA3" w:rsidRPr="0076247A">
        <w:t xml:space="preserve"> avtals</w:t>
      </w:r>
      <w:r w:rsidR="009C3D1E" w:rsidRPr="0076247A">
        <w:softHyphen/>
      </w:r>
      <w:r w:rsidR="00D43DA3" w:rsidRPr="0076247A">
        <w:t>e</w:t>
      </w:r>
      <w:r w:rsidR="00D43DA3" w:rsidRPr="0076247A">
        <w:t>n</w:t>
      </w:r>
      <w:r w:rsidR="00D43DA3" w:rsidRPr="0076247A">
        <w:t>liga pensionsförsäkringar.</w:t>
      </w:r>
    </w:p>
    <w:p w:rsidR="00D43DA3" w:rsidRPr="0076247A" w:rsidRDefault="00D43DA3" w:rsidP="004A7F4F">
      <w:pPr>
        <w:pStyle w:val="Normaltindrag"/>
        <w:ind w:firstLine="0"/>
      </w:pPr>
      <w:r w:rsidRPr="0076247A">
        <w:t>Om en person inte har en förmånstagare för sitt efterlevandeskydd tillfaller pengarna normalt sett försäkringskollektivet</w:t>
      </w:r>
      <w:r w:rsidR="009C3D1E" w:rsidRPr="0076247A">
        <w:t>, i</w:t>
      </w:r>
      <w:r w:rsidRPr="0076247A">
        <w:t>bland som en konsekvens av att en försäkringsinnehavare begränsas i sin rätt att välja förmånstagare.</w:t>
      </w:r>
    </w:p>
    <w:p w:rsidR="00D43DA3" w:rsidRPr="0076247A" w:rsidRDefault="00D43DA3" w:rsidP="009C3D1E">
      <w:pPr>
        <w:pStyle w:val="Normaltindrag"/>
      </w:pPr>
      <w:r w:rsidRPr="0076247A">
        <w:t>När kommunalskattelagen år 1994 ersattes av inkomstskattelagen utökades visserligen kretsen av förmånstagare, men inte tillräckligt. Det finns ingen anledning för staten att sätta upp begränsningar för vilka som skall vara fö</w:t>
      </w:r>
      <w:r w:rsidRPr="0076247A">
        <w:t>r</w:t>
      </w:r>
      <w:r w:rsidRPr="0076247A">
        <w:lastRenderedPageBreak/>
        <w:t>månstagare för pensionsförsäkringar. Hänsyn måste tas till de nya former av familjebildningar som finns och den enskildes rätt att disponera sina pengar enligt eget gottfinnande. Det rimliga är att ta bort begränsningarna för fö</w:t>
      </w:r>
      <w:r w:rsidRPr="0076247A">
        <w:t>r</w:t>
      </w:r>
      <w:r w:rsidRPr="0076247A">
        <w:t>månstagare av efterlevandeskydd i inkomstskattelagen och låta det vara en angelägenhet för försäkringsbolagen och försäkringstagarna.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9C3D1E" w:rsidRPr="0076247A">
        <w:tblPrEx>
          <w:tblCellMar>
            <w:top w:w="0" w:type="dxa"/>
            <w:bottom w:w="0" w:type="dxa"/>
          </w:tblCellMar>
        </w:tblPrEx>
        <w:trPr>
          <w:cantSplit/>
        </w:trPr>
        <w:tc>
          <w:tcPr>
            <w:tcW w:w="3046" w:type="dxa"/>
          </w:tcPr>
          <w:p w:rsidR="009C3D1E" w:rsidRPr="0076247A" w:rsidRDefault="009C3D1E" w:rsidP="009C3D1E">
            <w:pPr>
              <w:pStyle w:val="UnderskriftDatum"/>
              <w:spacing w:before="240"/>
            </w:pPr>
            <w:r w:rsidRPr="0076247A">
              <w:t>Stockholm den 27 september 2005</w:t>
            </w:r>
          </w:p>
        </w:tc>
        <w:tc>
          <w:tcPr>
            <w:tcW w:w="3047" w:type="dxa"/>
          </w:tcPr>
          <w:p w:rsidR="009C3D1E" w:rsidRPr="0076247A" w:rsidRDefault="009C3D1E" w:rsidP="009C3D1E">
            <w:pPr>
              <w:pStyle w:val="Underskrifter"/>
              <w:spacing w:before="240"/>
            </w:pPr>
          </w:p>
        </w:tc>
      </w:tr>
      <w:tr w:rsidR="009C3D1E" w:rsidRPr="0076247A">
        <w:tblPrEx>
          <w:tblCellMar>
            <w:top w:w="0" w:type="dxa"/>
            <w:bottom w:w="0" w:type="dxa"/>
          </w:tblCellMar>
        </w:tblPrEx>
        <w:trPr>
          <w:cantSplit/>
        </w:trPr>
        <w:tc>
          <w:tcPr>
            <w:tcW w:w="3046" w:type="dxa"/>
          </w:tcPr>
          <w:p w:rsidR="009C3D1E" w:rsidRPr="0076247A" w:rsidRDefault="009C3D1E" w:rsidP="009C3D1E">
            <w:pPr>
              <w:pStyle w:val="Underskrifter"/>
            </w:pPr>
            <w:r w:rsidRPr="0076247A">
              <w:t>Magdalena Andersson (m)</w:t>
            </w:r>
          </w:p>
        </w:tc>
        <w:tc>
          <w:tcPr>
            <w:tcW w:w="3047" w:type="dxa"/>
          </w:tcPr>
          <w:p w:rsidR="009C3D1E" w:rsidRPr="0076247A" w:rsidRDefault="009C3D1E" w:rsidP="009C3D1E">
            <w:pPr>
              <w:pStyle w:val="Underskrifter"/>
            </w:pPr>
            <w:r w:rsidRPr="0076247A">
              <w:t>Jan-Evert Rådhström (m)</w:t>
            </w:r>
          </w:p>
        </w:tc>
      </w:tr>
    </w:tbl>
    <w:p w:rsidR="004A7F4F" w:rsidRPr="0076247A" w:rsidRDefault="004A7F4F" w:rsidP="009C3D1E">
      <w:pPr>
        <w:pStyle w:val="Normaltindrag"/>
      </w:pPr>
    </w:p>
    <w:sectPr w:rsidR="004A7F4F" w:rsidRPr="0076247A" w:rsidSect="009C3D1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44D6C" w:rsidRPr="0076247A" w:rsidRDefault="00A44D6C">
      <w:r w:rsidRPr="0076247A">
        <w:separator/>
      </w:r>
    </w:p>
  </w:endnote>
  <w:endnote w:type="continuationSeparator" w:id="0">
    <w:p w:rsidR="00A44D6C" w:rsidRPr="0076247A" w:rsidRDefault="00A44D6C">
      <w:r w:rsidRPr="0076247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3D1E" w:rsidRPr="0076247A" w:rsidRDefault="0076247A" w:rsidP="009C3D1E">
    <w:pPr>
      <w:pStyle w:val="Sidfot"/>
    </w:pPr>
    <w:r w:rsidRPr="0076247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1641817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3D1E" w:rsidRDefault="009C3D1E">
                          <w:pPr>
                            <w:pStyle w:val="NormalS5sidnrV"/>
                          </w:pPr>
                          <w:r>
                            <w:fldChar w:fldCharType="begin"/>
                          </w:r>
                          <w:r>
                            <w:instrText xml:space="preserve"> PAGE *\charformat</w:instrText>
                          </w:r>
                          <w:r>
                            <w:fldChar w:fldCharType="separate"/>
                          </w:r>
                          <w:r w:rsidR="002C3955">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C3D1E" w:rsidRDefault="009C3D1E">
                    <w:pPr>
                      <w:pStyle w:val="NormalS5sidnrV"/>
                    </w:pPr>
                    <w:r>
                      <w:fldChar w:fldCharType="begin"/>
                    </w:r>
                    <w:r>
                      <w:instrText xml:space="preserve"> PAGE *\charformat</w:instrText>
                    </w:r>
                    <w:r>
                      <w:fldChar w:fldCharType="separate"/>
                    </w:r>
                    <w:r w:rsidR="002C3955">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1D81" w:rsidRPr="0076247A" w:rsidRDefault="0076247A" w:rsidP="009C3D1E">
    <w:pPr>
      <w:pStyle w:val="Sidfot"/>
    </w:pPr>
    <w:r w:rsidRPr="0076247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0489907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3D1E" w:rsidRDefault="009C3D1E">
                          <w:pPr>
                            <w:pStyle w:val="NormalS5sidnrH"/>
                            <w:ind w:right="0"/>
                          </w:pPr>
                          <w:r>
                            <w:fldChar w:fldCharType="begin"/>
                          </w:r>
                          <w:r>
                            <w:instrText xml:space="preserve"> PAGE *\charformat</w:instrText>
                          </w:r>
                          <w:r>
                            <w:fldChar w:fldCharType="separate"/>
                          </w:r>
                          <w:r w:rsidR="002C3955">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C3D1E" w:rsidRDefault="009C3D1E">
                    <w:pPr>
                      <w:pStyle w:val="NormalS5sidnrH"/>
                      <w:ind w:right="0"/>
                    </w:pPr>
                    <w:r>
                      <w:fldChar w:fldCharType="begin"/>
                    </w:r>
                    <w:r>
                      <w:instrText xml:space="preserve"> PAGE *\charformat</w:instrText>
                    </w:r>
                    <w:r>
                      <w:fldChar w:fldCharType="separate"/>
                    </w:r>
                    <w:r w:rsidR="002C3955">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1D81" w:rsidRPr="0076247A" w:rsidRDefault="0076247A" w:rsidP="009C3D1E">
    <w:pPr>
      <w:pStyle w:val="Sidfot"/>
    </w:pPr>
    <w:r w:rsidRPr="0076247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2580798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3D1E" w:rsidRDefault="009C3D1E">
                          <w:pPr>
                            <w:pStyle w:val="NormalS5sidnrH"/>
                            <w:ind w:right="0"/>
                          </w:pPr>
                          <w:r>
                            <w:fldChar w:fldCharType="begin"/>
                          </w:r>
                          <w:r>
                            <w:instrText xml:space="preserve"> PAGE *\charformat</w:instrText>
                          </w:r>
                          <w:r>
                            <w:fldChar w:fldCharType="separate"/>
                          </w:r>
                          <w:r w:rsidR="002C3955">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C3D1E" w:rsidRDefault="009C3D1E">
                    <w:pPr>
                      <w:pStyle w:val="NormalS5sidnrH"/>
                      <w:ind w:right="0"/>
                    </w:pPr>
                    <w:r>
                      <w:fldChar w:fldCharType="begin"/>
                    </w:r>
                    <w:r>
                      <w:instrText xml:space="preserve"> PAGE *\charformat</w:instrText>
                    </w:r>
                    <w:r>
                      <w:fldChar w:fldCharType="separate"/>
                    </w:r>
                    <w:r w:rsidR="002C3955">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44D6C" w:rsidRPr="0076247A" w:rsidRDefault="00A44D6C">
      <w:r w:rsidRPr="0076247A">
        <w:separator/>
      </w:r>
    </w:p>
  </w:footnote>
  <w:footnote w:type="continuationSeparator" w:id="0">
    <w:p w:rsidR="00A44D6C" w:rsidRPr="0076247A" w:rsidRDefault="00A44D6C">
      <w:r w:rsidRPr="0076247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3D1E" w:rsidRPr="0076247A" w:rsidRDefault="0076247A" w:rsidP="009C3D1E">
    <w:pPr>
      <w:pStyle w:val="Sidhuvud"/>
    </w:pPr>
    <w:r w:rsidRPr="0076247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4545398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3D1E" w:rsidRDefault="009C3D1E">
                          <w:pPr>
                            <w:pStyle w:val="KantRubrikS5V"/>
                          </w:pPr>
                          <w:r>
                            <w:fldChar w:fldCharType="begin"/>
                          </w:r>
                          <w:r>
                            <w:instrText xml:space="preserve"> DOCPROPERTY "YearUser" *\charformat </w:instrText>
                          </w:r>
                          <w:r>
                            <w:fldChar w:fldCharType="separate"/>
                          </w:r>
                          <w:r w:rsidR="002C3955">
                            <w:t>2005/06</w:t>
                          </w:r>
                          <w:r>
                            <w:fldChar w:fldCharType="end"/>
                          </w:r>
                          <w:r>
                            <w:t>:</w:t>
                          </w:r>
                          <w:r>
                            <w:fldChar w:fldCharType="begin"/>
                          </w:r>
                          <w:r>
                            <w:instrText xml:space="preserve"> DOCPROPERTY "Motionsnummer" *\charformat </w:instrText>
                          </w:r>
                          <w:r>
                            <w:fldChar w:fldCharType="separate"/>
                          </w:r>
                          <w:r w:rsidR="002C3955">
                            <w:t>Sk337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C3D1E" w:rsidRDefault="009C3D1E">
                    <w:pPr>
                      <w:pStyle w:val="KantRubrikS5V"/>
                    </w:pPr>
                    <w:r>
                      <w:fldChar w:fldCharType="begin"/>
                    </w:r>
                    <w:r>
                      <w:instrText xml:space="preserve"> DOCPROPERTY "YearUser" *\charformat </w:instrText>
                    </w:r>
                    <w:r>
                      <w:fldChar w:fldCharType="separate"/>
                    </w:r>
                    <w:r w:rsidR="002C3955">
                      <w:t>2005/06</w:t>
                    </w:r>
                    <w:r>
                      <w:fldChar w:fldCharType="end"/>
                    </w:r>
                    <w:r>
                      <w:t>:</w:t>
                    </w:r>
                    <w:r>
                      <w:fldChar w:fldCharType="begin"/>
                    </w:r>
                    <w:r>
                      <w:instrText xml:space="preserve"> DOCPROPERTY "Motionsnummer" *\charformat </w:instrText>
                    </w:r>
                    <w:r>
                      <w:fldChar w:fldCharType="separate"/>
                    </w:r>
                    <w:r w:rsidR="002C3955">
                      <w:t>Sk337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1D81" w:rsidRPr="0076247A" w:rsidRDefault="0076247A" w:rsidP="009C3D1E">
    <w:pPr>
      <w:pStyle w:val="Sidhuvud"/>
    </w:pPr>
    <w:r w:rsidRPr="0076247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7506470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3D1E" w:rsidRDefault="009C3D1E">
                          <w:pPr>
                            <w:pStyle w:val="KantRubrikS5H"/>
                            <w:ind w:right="0"/>
                          </w:pPr>
                          <w:r>
                            <w:fldChar w:fldCharType="begin"/>
                          </w:r>
                          <w:r>
                            <w:instrText xml:space="preserve"> DOCPROPERTY "YearUser" *\charformat </w:instrText>
                          </w:r>
                          <w:r>
                            <w:fldChar w:fldCharType="separate"/>
                          </w:r>
                          <w:r w:rsidR="002C3955">
                            <w:t>2005/06</w:t>
                          </w:r>
                          <w:r>
                            <w:fldChar w:fldCharType="end"/>
                          </w:r>
                          <w:r>
                            <w:t>:</w:t>
                          </w:r>
                          <w:r>
                            <w:fldChar w:fldCharType="begin"/>
                          </w:r>
                          <w:r>
                            <w:instrText xml:space="preserve"> DOCPROPERTY "Motionsnummer" *\charformat </w:instrText>
                          </w:r>
                          <w:r>
                            <w:fldChar w:fldCharType="separate"/>
                          </w:r>
                          <w:r w:rsidR="002C3955">
                            <w:t>Sk337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C3D1E" w:rsidRDefault="009C3D1E">
                    <w:pPr>
                      <w:pStyle w:val="KantRubrikS5H"/>
                      <w:ind w:right="0"/>
                    </w:pPr>
                    <w:r>
                      <w:fldChar w:fldCharType="begin"/>
                    </w:r>
                    <w:r>
                      <w:instrText xml:space="preserve"> DOCPROPERTY "YearUser" *\charformat </w:instrText>
                    </w:r>
                    <w:r>
                      <w:fldChar w:fldCharType="separate"/>
                    </w:r>
                    <w:r w:rsidR="002C3955">
                      <w:t>2005/06</w:t>
                    </w:r>
                    <w:r>
                      <w:fldChar w:fldCharType="end"/>
                    </w:r>
                    <w:r>
                      <w:t>:</w:t>
                    </w:r>
                    <w:r>
                      <w:fldChar w:fldCharType="begin"/>
                    </w:r>
                    <w:r>
                      <w:instrText xml:space="preserve"> DOCPROPERTY "Motionsnummer" *\charformat </w:instrText>
                    </w:r>
                    <w:r>
                      <w:fldChar w:fldCharType="separate"/>
                    </w:r>
                    <w:r w:rsidR="002C3955">
                      <w:t>Sk337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3D1E" w:rsidRPr="0076247A" w:rsidRDefault="009C3D1E">
    <w:pPr>
      <w:pStyle w:val="FSHNormal"/>
      <w:tabs>
        <w:tab w:val="right" w:pos="5840"/>
      </w:tabs>
    </w:pPr>
    <w:r w:rsidRPr="0076247A">
      <w:br/>
    </w:r>
    <w:r w:rsidRPr="0076247A">
      <w:fldChar w:fldCharType="begin" w:fldLock="1"/>
    </w:r>
    <w:r w:rsidRPr="0076247A">
      <w:instrText xml:space="preserve"> DOCPROPERTY</w:instrText>
    </w:r>
    <w:r w:rsidRPr="0076247A">
      <w:rPr>
        <w:sz w:val="18"/>
      </w:rPr>
      <w:instrText xml:space="preserve"> "YearUser" *\charformat </w:instrText>
    </w:r>
    <w:r w:rsidRPr="0076247A">
      <w:fldChar w:fldCharType="separate"/>
    </w:r>
    <w:r w:rsidR="002C3955" w:rsidRPr="0076247A">
      <w:t>2005/06</w:t>
    </w:r>
    <w:r w:rsidRPr="0076247A">
      <w:fldChar w:fldCharType="end"/>
    </w:r>
    <w:r w:rsidRPr="0076247A">
      <w:t xml:space="preserve"> </w:t>
    </w:r>
    <w:r w:rsidRPr="0076247A">
      <w:tab/>
      <w:t xml:space="preserve">mnr: </w:t>
    </w:r>
    <w:r w:rsidRPr="0076247A">
      <w:fldChar w:fldCharType="begin" w:fldLock="1"/>
    </w:r>
    <w:r w:rsidRPr="0076247A">
      <w:instrText xml:space="preserve"> DOCPROPERTY</w:instrText>
    </w:r>
    <w:r w:rsidRPr="0076247A">
      <w:rPr>
        <w:sz w:val="18"/>
      </w:rPr>
      <w:instrText xml:space="preserve"> "Motionsnummer" *\charformat </w:instrText>
    </w:r>
    <w:r w:rsidRPr="0076247A">
      <w:fldChar w:fldCharType="separate"/>
    </w:r>
    <w:r w:rsidR="002C3955" w:rsidRPr="0076247A">
      <w:t>Sk337</w:t>
    </w:r>
    <w:r w:rsidRPr="0076247A">
      <w:fldChar w:fldCharType="end"/>
    </w:r>
    <w:r w:rsidRPr="0076247A">
      <w:br/>
    </w:r>
    <w:r w:rsidRPr="0076247A">
      <w:fldChar w:fldCharType="begin" w:fldLock="1"/>
    </w:r>
    <w:r w:rsidRPr="0076247A">
      <w:instrText xml:space="preserve"> DOCPROPERTY</w:instrText>
    </w:r>
    <w:r w:rsidRPr="0076247A">
      <w:rPr>
        <w:sz w:val="18"/>
      </w:rPr>
      <w:instrText xml:space="preserve"> "Samling" *\charformat </w:instrText>
    </w:r>
    <w:r w:rsidRPr="0076247A">
      <w:fldChar w:fldCharType="end"/>
    </w:r>
    <w:r w:rsidRPr="0076247A">
      <w:tab/>
      <w:t xml:space="preserve">pnr: </w:t>
    </w:r>
    <w:r w:rsidRPr="0076247A">
      <w:fldChar w:fldCharType="begin" w:fldLock="1"/>
    </w:r>
    <w:r w:rsidRPr="0076247A">
      <w:instrText xml:space="preserve"> DOCPROPERTY</w:instrText>
    </w:r>
    <w:r w:rsidRPr="0076247A">
      <w:rPr>
        <w:sz w:val="18"/>
      </w:rPr>
      <w:instrText xml:space="preserve"> "Partinummer" *\charformat </w:instrText>
    </w:r>
    <w:r w:rsidRPr="0076247A">
      <w:fldChar w:fldCharType="separate"/>
    </w:r>
    <w:r w:rsidR="002C3955" w:rsidRPr="0076247A">
      <w:t>m1289</w:t>
    </w:r>
    <w:r w:rsidRPr="0076247A">
      <w:fldChar w:fldCharType="end"/>
    </w:r>
  </w:p>
  <w:p w:rsidR="009C3D1E" w:rsidRPr="0076247A" w:rsidRDefault="009C3D1E">
    <w:pPr>
      <w:pStyle w:val="FSHRub1"/>
    </w:pPr>
    <w:r w:rsidRPr="0076247A">
      <w:t>Motion till riksdagen</w:t>
    </w:r>
    <w:r w:rsidRPr="0076247A">
      <w:br/>
    </w:r>
    <w:r w:rsidRPr="0076247A">
      <w:fldChar w:fldCharType="begin" w:fldLock="1"/>
    </w:r>
    <w:r w:rsidRPr="0076247A">
      <w:instrText xml:space="preserve"> DOCPROPERTY "YearUser" *\charformat </w:instrText>
    </w:r>
    <w:r w:rsidRPr="0076247A">
      <w:fldChar w:fldCharType="separate"/>
    </w:r>
    <w:r w:rsidR="002C3955" w:rsidRPr="0076247A">
      <w:t>2005/06</w:t>
    </w:r>
    <w:r w:rsidRPr="0076247A">
      <w:fldChar w:fldCharType="end"/>
    </w:r>
    <w:r w:rsidRPr="0076247A">
      <w:t>:</w:t>
    </w:r>
    <w:r w:rsidRPr="0076247A">
      <w:fldChar w:fldCharType="begin" w:fldLock="1"/>
    </w:r>
    <w:r w:rsidRPr="0076247A">
      <w:instrText xml:space="preserve"> DOCPROPERTY "Motionsnummer" *\charformat </w:instrText>
    </w:r>
    <w:r w:rsidRPr="0076247A">
      <w:fldChar w:fldCharType="separate"/>
    </w:r>
    <w:r w:rsidR="002C3955" w:rsidRPr="0076247A">
      <w:t>Sk337</w:t>
    </w:r>
    <w:r w:rsidRPr="0076247A">
      <w:fldChar w:fldCharType="end"/>
    </w:r>
  </w:p>
  <w:p w:rsidR="009C3D1E" w:rsidRPr="0076247A" w:rsidRDefault="009C3D1E">
    <w:pPr>
      <w:pStyle w:val="FSHNormalS5"/>
    </w:pPr>
    <w:r w:rsidRPr="0076247A">
      <w:fldChar w:fldCharType="begin" w:fldLock="1"/>
    </w:r>
    <w:r w:rsidRPr="0076247A">
      <w:instrText xml:space="preserve"> DOCPROPERTY "MotionarText" *\charformat </w:instrText>
    </w:r>
    <w:r w:rsidRPr="0076247A">
      <w:fldChar w:fldCharType="separate"/>
    </w:r>
    <w:r w:rsidR="002C3955" w:rsidRPr="0076247A">
      <w:t>av Magdalena Andersson och Jan-Evert Rådhström (m)</w:t>
    </w:r>
    <w:r w:rsidRPr="0076247A">
      <w:fldChar w:fldCharType="end"/>
    </w:r>
    <w:r w:rsidRPr="0076247A">
      <w:br/>
    </w:r>
    <w:r w:rsidRPr="0076247A">
      <w:fldChar w:fldCharType="begin" w:fldLock="1"/>
    </w:r>
    <w:r w:rsidRPr="0076247A">
      <w:instrText xml:space="preserve"> DOCPROPERTY "SvarFrasKort" *\charformat </w:instrText>
    </w:r>
    <w:r w:rsidRPr="0076247A">
      <w:fldChar w:fldCharType="end"/>
    </w:r>
  </w:p>
  <w:p w:rsidR="009C3D1E" w:rsidRPr="0076247A" w:rsidRDefault="009C3D1E">
    <w:pPr>
      <w:pStyle w:val="FSHTitel"/>
    </w:pPr>
    <w:r w:rsidRPr="0076247A">
      <w:fldChar w:fldCharType="begin" w:fldLock="1"/>
    </w:r>
    <w:r w:rsidRPr="0076247A">
      <w:instrText xml:space="preserve"> DOCPROPERTY</w:instrText>
    </w:r>
    <w:r w:rsidRPr="0076247A">
      <w:rPr>
        <w:sz w:val="18"/>
      </w:rPr>
      <w:instrText xml:space="preserve"> "RubrikSvar" *\charformat </w:instrText>
    </w:r>
    <w:r w:rsidRPr="0076247A">
      <w:fldChar w:fldCharType="separate"/>
    </w:r>
    <w:r w:rsidR="002C3955" w:rsidRPr="0076247A">
      <w:t>Förmånstagare för försäkringar</w:t>
    </w:r>
    <w:r w:rsidRPr="0076247A">
      <w:fldChar w:fldCharType="end"/>
    </w:r>
  </w:p>
  <w:p w:rsidR="009C3D1E" w:rsidRPr="0076247A" w:rsidRDefault="009C3D1E" w:rsidP="009C3D1E">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F5C06DA8"/>
    <w:lvl w:ilvl="0" w:tplc="11FC66E6">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03610406">
    <w:abstractNumId w:val="13"/>
  </w:num>
  <w:num w:numId="2" w16cid:durableId="123887841">
    <w:abstractNumId w:val="10"/>
  </w:num>
  <w:num w:numId="3" w16cid:durableId="1673414032">
    <w:abstractNumId w:val="11"/>
  </w:num>
  <w:num w:numId="4" w16cid:durableId="1438981209">
    <w:abstractNumId w:val="12"/>
  </w:num>
  <w:num w:numId="5" w16cid:durableId="786315961">
    <w:abstractNumId w:val="8"/>
  </w:num>
  <w:num w:numId="6" w16cid:durableId="2128770229">
    <w:abstractNumId w:val="3"/>
  </w:num>
  <w:num w:numId="7" w16cid:durableId="426996648">
    <w:abstractNumId w:val="2"/>
  </w:num>
  <w:num w:numId="8" w16cid:durableId="1149595588">
    <w:abstractNumId w:val="1"/>
  </w:num>
  <w:num w:numId="9" w16cid:durableId="20598483">
    <w:abstractNumId w:val="0"/>
  </w:num>
  <w:num w:numId="10" w16cid:durableId="697437415">
    <w:abstractNumId w:val="9"/>
  </w:num>
  <w:num w:numId="11" w16cid:durableId="847601479">
    <w:abstractNumId w:val="7"/>
  </w:num>
  <w:num w:numId="12" w16cid:durableId="1897928706">
    <w:abstractNumId w:val="6"/>
  </w:num>
  <w:num w:numId="13" w16cid:durableId="1196507682">
    <w:abstractNumId w:val="5"/>
  </w:num>
  <w:num w:numId="14" w16cid:durableId="11087019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4"/>
  </w:docVars>
  <w:rsids>
    <w:rsidRoot w:val="00D43DA3"/>
    <w:rsid w:val="00064BC3"/>
    <w:rsid w:val="00066775"/>
    <w:rsid w:val="00072FB9"/>
    <w:rsid w:val="00100531"/>
    <w:rsid w:val="00196A79"/>
    <w:rsid w:val="001B25D4"/>
    <w:rsid w:val="00201DFB"/>
    <w:rsid w:val="00204A63"/>
    <w:rsid w:val="00212FF1"/>
    <w:rsid w:val="00230193"/>
    <w:rsid w:val="0025068A"/>
    <w:rsid w:val="002818D3"/>
    <w:rsid w:val="002C3955"/>
    <w:rsid w:val="002D11A8"/>
    <w:rsid w:val="003A1349"/>
    <w:rsid w:val="00445271"/>
    <w:rsid w:val="004A0504"/>
    <w:rsid w:val="004A7F4F"/>
    <w:rsid w:val="004D2E39"/>
    <w:rsid w:val="004E38D9"/>
    <w:rsid w:val="00740D6D"/>
    <w:rsid w:val="0076247A"/>
    <w:rsid w:val="00794149"/>
    <w:rsid w:val="007B67A7"/>
    <w:rsid w:val="007C6092"/>
    <w:rsid w:val="009178BA"/>
    <w:rsid w:val="00952344"/>
    <w:rsid w:val="009C3D1E"/>
    <w:rsid w:val="00A01D81"/>
    <w:rsid w:val="00A053C6"/>
    <w:rsid w:val="00A44D6C"/>
    <w:rsid w:val="00B11B0C"/>
    <w:rsid w:val="00B13BF0"/>
    <w:rsid w:val="00C1285C"/>
    <w:rsid w:val="00C27B7D"/>
    <w:rsid w:val="00D1174F"/>
    <w:rsid w:val="00D43DA3"/>
    <w:rsid w:val="00DC6C70"/>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8E161ED-9829-47C9-B68B-3BAB8A37C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9C3D1E"/>
    <w:pPr>
      <w:spacing w:after="250"/>
    </w:pPr>
  </w:style>
  <w:style w:type="paragraph" w:customStyle="1" w:styleId="Hemstlatt">
    <w:name w:val="Hemstl_att"/>
    <w:aliases w:val="HemstPunkt,HemstPunktFlera,HemställansPunkt,Förslagstext"/>
    <w:basedOn w:val="Normal"/>
    <w:next w:val="Normal"/>
    <w:rsid w:val="009C3D1E"/>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1B25D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317</Words>
  <Characters>2001</Characters>
  <Application>Microsoft Office Word</Application>
  <DocSecurity>4</DocSecurity>
  <Lines>37</Lines>
  <Paragraphs>11</Paragraphs>
  <ScaleCrop>false</ScaleCrop>
  <HeadingPairs>
    <vt:vector size="2" baseType="variant">
      <vt:variant>
        <vt:lpstr>Rubrik</vt:lpstr>
      </vt:variant>
      <vt:variant>
        <vt:i4>1</vt:i4>
      </vt:variant>
    </vt:vector>
  </HeadingPairs>
  <TitlesOfParts>
    <vt:vector size="1" baseType="lpstr">
      <vt:lpstr>Sk337</vt:lpstr>
    </vt:vector>
  </TitlesOfParts>
  <Company>Riksdagen</Company>
  <LinksUpToDate>false</LinksUpToDate>
  <CharactersWithSpaces>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Sk337</dc:title>
  <dc:subject>Sk337</dc:subject>
  <dc:creator>Riksdagen</dc:creator>
  <cp:keywords>Riksdagen</cp:keywords>
  <dc:description/>
  <cp:lastModifiedBy>Lars Brink</cp:lastModifiedBy>
  <cp:revision>2</cp:revision>
  <cp:lastPrinted>2005-11-14T13:44:00Z</cp:lastPrinted>
  <dcterms:created xsi:type="dcterms:W3CDTF">2025-12-16T21:00:00Z</dcterms:created>
  <dcterms:modified xsi:type="dcterms:W3CDTF">2025-12-16T21:00:00Z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mot2000_423_2005-11-04</vt:lpwstr>
  </property>
  <property fmtid="{D5CDD505-2E9C-101B-9397-08002B2CF9AE}" pid="3" name="version">
    <vt:lpwstr>mot2000_416_2005-09-23</vt:lpwstr>
  </property>
  <property fmtid="{D5CDD505-2E9C-101B-9397-08002B2CF9AE}" pid="4" name="dokumenttyp">
    <vt:lpwstr>motion</vt:lpwstr>
  </property>
  <property fmtid="{D5CDD505-2E9C-101B-9397-08002B2CF9AE}" pid="5" name="Sekr">
    <vt:lpwstr>AK</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Förmånstagare för försäkringar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Förmånstagare för försäkringar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m1289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Magdalena Andersson och Jan-Evert Rådhström (m)</vt:lpwstr>
  </property>
  <property fmtid="{D5CDD505-2E9C-101B-9397-08002B2CF9AE}" pid="26" name="MotionarLista">
    <vt:lpwstr>Andersson, Magdalena (m)\Rådhström, Jan-Evert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Magdalena Andersson (m), Jan-Evert Rådhström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Sk337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2005</vt:lpwstr>
  </property>
  <property fmtid="{D5CDD505-2E9C-101B-9397-08002B2CF9AE}" pid="44" name="NotesUID">
    <vt:lpwstr>andreas.krohn@riksdagen.se</vt:lpwstr>
  </property>
  <property fmtid="{D5CDD505-2E9C-101B-9397-08002B2CF9AE}" pid="45" name="ReservUID">
    <vt:lpwstr>peter jansson</vt:lpwstr>
  </property>
  <property fmtid="{D5CDD505-2E9C-101B-9397-08002B2CF9AE}" pid="46" name="MotionID">
    <vt:lpwstr>20052006000000000109000012890069</vt:lpwstr>
  </property>
  <property fmtid="{D5CDD505-2E9C-101B-9397-08002B2CF9AE}" pid="47" name="datum">
    <vt:lpwstr>050927</vt:lpwstr>
  </property>
  <property fmtid="{D5CDD505-2E9C-101B-9397-08002B2CF9AE}" pid="48" name="avsändar-e-post">
    <vt:lpwstr>andreas.krohn@riksdagen.se</vt:lpwstr>
  </property>
  <property fmtid="{D5CDD505-2E9C-101B-9397-08002B2CF9AE}" pid="49" name="id">
    <vt:lpwstr>20052006000000000109000012890069</vt:lpwstr>
  </property>
  <property fmtid="{D5CDD505-2E9C-101B-9397-08002B2CF9AE}" pid="50" name="nummer">
    <vt:lpwstr>337</vt:lpwstr>
  </property>
  <property fmtid="{D5CDD505-2E9C-101B-9397-08002B2CF9AE}" pid="51" name="utskottsbeteckning">
    <vt:lpwstr>Sk</vt:lpwstr>
  </property>
</Properties>
</file>