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3FDAAAE7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634386">
              <w:rPr>
                <w:b/>
                <w:lang w:eastAsia="en-US"/>
              </w:rPr>
              <w:t>11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56167B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634386">
              <w:rPr>
                <w:lang w:eastAsia="en-US"/>
              </w:rPr>
              <w:t>11-04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637CC47" w:rsidR="00626DFC" w:rsidRPr="005F6757" w:rsidRDefault="00634386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853C3B"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DE527E">
              <w:rPr>
                <w:color w:val="000000" w:themeColor="text1"/>
                <w:lang w:eastAsia="en-US"/>
              </w:rPr>
              <w:t>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108DFC1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283E3C">
              <w:rPr>
                <w:b/>
                <w:snapToGrid w:val="0"/>
                <w:color w:val="000000" w:themeColor="text1"/>
                <w:lang w:val="en-GB" w:eastAsia="en-US"/>
              </w:rPr>
              <w:t>1</w:t>
            </w:r>
          </w:p>
        </w:tc>
        <w:tc>
          <w:tcPr>
            <w:tcW w:w="7371" w:type="dxa"/>
          </w:tcPr>
          <w:p w14:paraId="4452F60E" w14:textId="5E722197" w:rsidR="00221CE3" w:rsidRDefault="0063438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årsrapport för 2024 (gemensamt med finansutskottet)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Information från Hans Lindblad</w:t>
            </w:r>
            <w:r w:rsidR="00DE527E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Europeiska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revisionsrätten.</w:t>
            </w: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FA5F06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634386">
        <w:rPr>
          <w:b/>
          <w:snapToGrid w:val="0"/>
          <w:lang w:eastAsia="en-US"/>
        </w:rPr>
        <w:t>7 november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71E9299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="00634386">
              <w:rPr>
                <w:b/>
                <w:color w:val="000000"/>
                <w:lang w:val="en-GB" w:eastAsia="en-US"/>
              </w:rPr>
              <w:t>B</w:t>
            </w:r>
            <w:r w:rsidRPr="00DE5153">
              <w:rPr>
                <w:b/>
                <w:color w:val="000000"/>
                <w:lang w:val="en-GB" w:eastAsia="en-US"/>
              </w:rPr>
              <w:t>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34386">
              <w:rPr>
                <w:b/>
                <w:color w:val="000000"/>
                <w:lang w:val="en-GB" w:eastAsia="en-US"/>
              </w:rPr>
              <w:t>11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24106CAE" w:rsidR="00351D87" w:rsidRPr="00AD5233" w:rsidRDefault="00853C3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5260217" w:rsidR="00351D87" w:rsidRPr="00AD5233" w:rsidRDefault="00853C3B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6027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E07A5B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3E2AECA5" w:rsidR="00351D87" w:rsidRPr="00AD5233" w:rsidRDefault="00853C3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945EC1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4A17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A11E1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3B308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0FC549F0" w:rsidR="00351D87" w:rsidRPr="00AD5233" w:rsidRDefault="00853C3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E4C0D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5A6321D6" w:rsidR="00351D87" w:rsidRPr="00AD5233" w:rsidRDefault="001B6EB6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1)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E70100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2AD7C27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1BE6F5D1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DFD9DC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7BD41CD3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0F7B6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D0CD1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5D093F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24DC0AC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884CE0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CCAAFFA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BF9CD12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B5FFA5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3B4CA6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F6BCE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828D09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1F4F9E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AE6A82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0EFF54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963C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25C1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611336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35068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268013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5D2A47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5D65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46AEA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0B478D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DF1F8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2A52E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A88758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3BF56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1915F45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C6D660E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3EA21F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9E414C" w:rsidRPr="00C1609B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0BFDE1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7F7E7E9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1EB2476B" w:rsidR="00351D87" w:rsidRPr="009E414C" w:rsidRDefault="00853C3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A70632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2602110D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="001B6EB6">
              <w:rPr>
                <w:color w:val="000000" w:themeColor="text1"/>
                <w:sz w:val="20"/>
                <w:lang w:eastAsia="en-US"/>
              </w:rPr>
              <w:t xml:space="preserve">från </w:t>
            </w:r>
            <w:r w:rsidRPr="00E47E48">
              <w:rPr>
                <w:color w:val="000000" w:themeColor="text1"/>
                <w:sz w:val="20"/>
                <w:lang w:eastAsia="en-US"/>
              </w:rPr>
              <w:t>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1B6EB6">
              <w:rPr>
                <w:color w:val="000000" w:themeColor="text1"/>
                <w:sz w:val="20"/>
                <w:lang w:eastAsia="en-US"/>
              </w:rPr>
              <w:t xml:space="preserve"> 11.12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1A2D2CB4" w:rsidR="004A4C77" w:rsidRPr="00221CE3" w:rsidRDefault="004A4C77" w:rsidP="00634386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6EB6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D7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3E3C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386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C3B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27E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47</TotalTime>
  <Pages>5</Pages>
  <Words>650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7</cp:revision>
  <cp:lastPrinted>2023-12-19T08:01:00Z</cp:lastPrinted>
  <dcterms:created xsi:type="dcterms:W3CDTF">2025-10-29T10:00:00Z</dcterms:created>
  <dcterms:modified xsi:type="dcterms:W3CDTF">2025-11-04T13:30:00Z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