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18C" w:rsidRPr="00240FE5" w:rsidRDefault="0064318C">
      <w:pPr>
        <w:pStyle w:val="Frslagsrubrik"/>
      </w:pPr>
      <w:r w:rsidRPr="00240FE5">
        <w:t>Förslag till riksdagsbeslut</w:t>
      </w:r>
    </w:p>
    <w:p w:rsidR="0064318C" w:rsidRPr="00240FE5" w:rsidRDefault="0064318C">
      <w:pPr>
        <w:pStyle w:val="Hemstlatt"/>
      </w:pPr>
      <w:r w:rsidRPr="00240FE5">
        <w:t>Riksdagen tillkännager för regeringen som sin mening vad som anförs i motionen om att göra barnkonventionen till svensk lag.</w:t>
      </w:r>
    </w:p>
    <w:p w:rsidR="0064318C" w:rsidRPr="00240FE5" w:rsidRDefault="0064318C">
      <w:pPr>
        <w:pStyle w:val="Rubrik1"/>
      </w:pPr>
      <w:r w:rsidRPr="00240FE5">
        <w:t>Motivering</w:t>
      </w:r>
    </w:p>
    <w:p w:rsidR="0064318C" w:rsidRPr="00240FE5" w:rsidRDefault="0064318C">
      <w:r w:rsidRPr="00240FE5">
        <w:t>FN:s konvention för barns rättigheter, barnkonventionen, antogs den 20 november 1989. Sverige var ett av de första länderna som ratificerade konventionen och det fanns i samband med detta en ambition från svenskt håll att följa konventionen.</w:t>
      </w:r>
    </w:p>
    <w:p w:rsidR="0064318C" w:rsidRPr="00240FE5" w:rsidRDefault="0064318C">
      <w:r w:rsidRPr="00240FE5">
        <w:t>Men barnkonventionen har ännu inte inkorporerats i svensk lag, och därmed har den tyvärr fått en lägre status. Detta har dessvärre visat sig i alltför många fall inom rättsväsendet gällande barn och i asylprocessen när barn är inblandade.</w:t>
      </w:r>
    </w:p>
    <w:p w:rsidR="0064318C" w:rsidRPr="00240FE5" w:rsidRDefault="0064318C">
      <w:r w:rsidRPr="00240FE5">
        <w:t>I barnkonventionen står det: ”Vid alla åtgärder som rör barn, vare sig de vidtas av offentliga eller privata sociala välfärdsinstitutioner, domstolar, administrativa myndigheter eller lagstiftningsorgan, skall barnets bästa komma i främsta rummet”.</w:t>
      </w:r>
    </w:p>
    <w:p w:rsidR="0064318C" w:rsidRPr="00240FE5" w:rsidRDefault="0064318C">
      <w:r w:rsidRPr="00240FE5">
        <w:t>I svensk lag står det: ”barnets bästa ska särskilt beaktas”. Det är en väsentlig skillnad mellan denna skrivning och barnkonventionens starkare skrivning:”... skall barnets bästa komma i främsta rummet.”.</w:t>
      </w:r>
    </w:p>
    <w:p w:rsidR="0064318C" w:rsidRPr="00240FE5" w:rsidRDefault="0064318C">
      <w:r w:rsidRPr="00240FE5">
        <w:t>Belgien, Finland och Norge har redan gjort barnkonventionen till nationell lag. I Norge har konsekvenserna av den nya lagstiftningen analyserats, och det har visat sig att den fått god effekt. Kunskapen om barns rättigheter har ökat, barnens rättsliga ställning har stärkts, fler barn tillfrågas före beslut fattas som berör dem och barnperspektivet i den politiska planeringen och i beslutsfattandet har också blivit bättre. Till följd av lagens tillkomst har den allmänna uppfattningen blivit att barnens rätt</w:t>
      </w:r>
      <w:r w:rsidRPr="00240FE5">
        <w:t xml:space="preserve">igheter är okränkbara. </w:t>
      </w:r>
      <w:r w:rsidRPr="00240FE5">
        <w:lastRenderedPageBreak/>
        <w:t>Det kan jämföras med effekterna efter att lagen mot barnaga antogs i Sverige, lagen ledde till att fler tog ställning för barnen och mot våld som uppfostringsmetod.</w:t>
      </w:r>
    </w:p>
    <w:p w:rsidR="0064318C" w:rsidRPr="00240FE5" w:rsidRDefault="0064318C">
      <w:r w:rsidRPr="00240FE5">
        <w:t xml:space="preserve">Med tanke på de positiva effekterna av att barnkonventionen blivit lag i vårt grannland, borde Sverige följa det norska exemplet. Sverige har redan tidigare gjort sig känt som ett land som värnar barnens rättigheter, självklart ska vi fortsätta på den inslagna vägen och bli ännu bättre på att tillvarata barnens intressen. </w:t>
      </w:r>
      <w:r w:rsidRPr="00240FE5">
        <w:t>Ett naturligt och viktigt steg på den vägen är att göra barnkonventionen till svensk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0FE5">
        <w:trPr>
          <w:cantSplit/>
        </w:trPr>
        <w:tc>
          <w:tcPr>
            <w:tcW w:w="3046" w:type="dxa"/>
          </w:tcPr>
          <w:p w:rsidR="0064318C" w:rsidRPr="00240FE5" w:rsidRDefault="0064318C">
            <w:pPr>
              <w:pStyle w:val="UnderskriftDatum"/>
              <w:spacing w:before="240"/>
            </w:pPr>
            <w:r w:rsidRPr="00240FE5">
              <w:t>Stockholm den 3 oktober 2011</w:t>
            </w:r>
          </w:p>
        </w:tc>
        <w:tc>
          <w:tcPr>
            <w:tcW w:w="3047" w:type="dxa"/>
          </w:tcPr>
          <w:p w:rsidR="0064318C" w:rsidRPr="00240FE5" w:rsidRDefault="0064318C">
            <w:pPr>
              <w:pStyle w:val="Underskrifter"/>
              <w:spacing w:before="240"/>
            </w:pPr>
          </w:p>
        </w:tc>
      </w:tr>
      <w:tr w:rsidR="00000000" w:rsidRPr="00240FE5">
        <w:trPr>
          <w:cantSplit/>
        </w:trPr>
        <w:tc>
          <w:tcPr>
            <w:tcW w:w="3046" w:type="dxa"/>
          </w:tcPr>
          <w:p w:rsidR="0064318C" w:rsidRPr="00240FE5" w:rsidRDefault="0064318C">
            <w:pPr>
              <w:pStyle w:val="Underskrifter"/>
            </w:pPr>
            <w:r w:rsidRPr="00240FE5">
              <w:t>Hillevi Larsson (S)</w:t>
            </w:r>
          </w:p>
        </w:tc>
        <w:tc>
          <w:tcPr>
            <w:tcW w:w="3046" w:type="dxa"/>
          </w:tcPr>
          <w:p w:rsidR="0064318C" w:rsidRPr="00240FE5" w:rsidRDefault="0064318C">
            <w:pPr>
              <w:pStyle w:val="Underskrifter"/>
            </w:pPr>
          </w:p>
        </w:tc>
      </w:tr>
    </w:tbl>
    <w:p w:rsidR="0064318C" w:rsidRPr="00240FE5" w:rsidRDefault="0064318C">
      <w:pPr>
        <w:pStyle w:val="Normaltindrag"/>
      </w:pPr>
    </w:p>
    <w:sectPr w:rsidR="0064318C" w:rsidRPr="00240FE5">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318C" w:rsidRPr="00240FE5" w:rsidRDefault="0064318C">
      <w:r w:rsidRPr="00240FE5">
        <w:separator/>
      </w:r>
    </w:p>
  </w:endnote>
  <w:endnote w:type="continuationSeparator" w:id="0">
    <w:p w:rsidR="0064318C" w:rsidRPr="00240FE5" w:rsidRDefault="0064318C">
      <w:r w:rsidRPr="00240F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18C" w:rsidRPr="00240FE5" w:rsidRDefault="006431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18C" w:rsidRPr="00240FE5" w:rsidRDefault="0064318C">
    <w:pPr>
      <w:pStyle w:val="NormalA4fot"/>
    </w:pPr>
    <w:r w:rsidRPr="00240FE5">
      <w:fldChar w:fldCharType="begin" w:fldLock="1"/>
    </w:r>
    <w:r w:rsidRPr="00240FE5">
      <w:instrText xml:space="preserve"> FILENAME *\charformat </w:instrText>
    </w:r>
    <w:r w:rsidRPr="00240FE5">
      <w:fldChar w:fldCharType="separate"/>
    </w:r>
    <w:r w:rsidRPr="00240FE5">
      <w:t>Dokument16</w:t>
    </w:r>
    <w:r w:rsidRPr="00240FE5">
      <w:fldChar w:fldCharType="end"/>
    </w:r>
    <w:r w:rsidRPr="00240FE5">
      <w:t>/</w:t>
    </w:r>
    <w:r w:rsidRPr="00240FE5">
      <w:fldChar w:fldCharType="begin" w:fldLock="1"/>
    </w:r>
    <w:r w:rsidRPr="00240FE5">
      <w:instrText xml:space="preserve"> DOCPROPERTY "Sekr" *\charformat </w:instrText>
    </w:r>
    <w:r w:rsidRPr="00240FE5">
      <w:fldChar w:fldCharType="separate"/>
    </w:r>
    <w:r w:rsidRPr="00240FE5">
      <w:t>aa</w:t>
    </w:r>
    <w:r w:rsidRPr="00240FE5">
      <w:fldChar w:fldCharType="end"/>
    </w:r>
    <w:r w:rsidRPr="00240FE5">
      <w:t xml:space="preserve"> </w:t>
    </w:r>
    <w:r w:rsidRPr="00240FE5">
      <w:fldChar w:fldCharType="begin" w:fldLock="1"/>
    </w:r>
    <w:r w:rsidRPr="00240FE5">
      <w:instrText xml:space="preserve"> PRINTDATE \@ "yyyy-MM-dd" *\charformat </w:instrText>
    </w:r>
    <w:r w:rsidRPr="00240FE5">
      <w:fldChar w:fldCharType="separate"/>
    </w:r>
    <w:r w:rsidRPr="00240FE5">
      <w:t>2009-10-09</w:t>
    </w:r>
    <w:r w:rsidRPr="00240FE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18C" w:rsidRPr="00240FE5" w:rsidRDefault="0064318C">
    <w:pPr>
      <w:pStyle w:val="NormalA4fot"/>
    </w:pPr>
    <w:r w:rsidRPr="00240FE5">
      <w:fldChar w:fldCharType="begin" w:fldLock="1"/>
    </w:r>
    <w:r w:rsidRPr="00240FE5">
      <w:instrText xml:space="preserve"> FILENAME *\charformat </w:instrText>
    </w:r>
    <w:r w:rsidRPr="00240FE5">
      <w:fldChar w:fldCharType="separate"/>
    </w:r>
    <w:r w:rsidRPr="00240FE5">
      <w:t>Dokument16</w:t>
    </w:r>
    <w:r w:rsidRPr="00240FE5">
      <w:fldChar w:fldCharType="end"/>
    </w:r>
    <w:r w:rsidRPr="00240FE5">
      <w:t>/</w:t>
    </w:r>
    <w:r w:rsidRPr="00240FE5">
      <w:fldChar w:fldCharType="begin" w:fldLock="1"/>
    </w:r>
    <w:r w:rsidRPr="00240FE5">
      <w:instrText xml:space="preserve"> DOCPROPERTY "Sekr" *\charformat </w:instrText>
    </w:r>
    <w:r w:rsidRPr="00240FE5">
      <w:fldChar w:fldCharType="separate"/>
    </w:r>
    <w:r w:rsidRPr="00240FE5">
      <w:t>aa</w:t>
    </w:r>
    <w:r w:rsidRPr="00240FE5">
      <w:fldChar w:fldCharType="end"/>
    </w:r>
    <w:r w:rsidRPr="00240FE5">
      <w:t xml:space="preserve"> </w:t>
    </w:r>
    <w:r w:rsidRPr="00240FE5">
      <w:fldChar w:fldCharType="begin" w:fldLock="1"/>
    </w:r>
    <w:r w:rsidRPr="00240FE5">
      <w:instrText xml:space="preserve"> PRINTDATE \@ "yyyy-MM-dd" *\charformat </w:instrText>
    </w:r>
    <w:r w:rsidRPr="00240FE5">
      <w:fldChar w:fldCharType="separate"/>
    </w:r>
    <w:r w:rsidRPr="00240FE5">
      <w:t>2009-10-09</w:t>
    </w:r>
    <w:r w:rsidRPr="00240FE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318C" w:rsidRPr="00240FE5" w:rsidRDefault="0064318C">
      <w:r w:rsidRPr="00240FE5">
        <w:separator/>
      </w:r>
    </w:p>
  </w:footnote>
  <w:footnote w:type="continuationSeparator" w:id="0">
    <w:p w:rsidR="0064318C" w:rsidRPr="00240FE5" w:rsidRDefault="0064318C">
      <w:r w:rsidRPr="00240F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18C" w:rsidRPr="00240FE5" w:rsidRDefault="006431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18C" w:rsidRPr="00240FE5" w:rsidRDefault="0064318C">
    <w:pPr>
      <w:pStyle w:val="NormalA4sidnr"/>
    </w:pPr>
    <w:r w:rsidRPr="00240FE5">
      <w:fldChar w:fldCharType="begin" w:fldLock="1"/>
    </w:r>
    <w:r w:rsidRPr="00240FE5">
      <w:instrText xml:space="preserve"> PAGE</w:instrText>
    </w:r>
    <w:r w:rsidRPr="00240FE5">
      <w:rPr>
        <w:sz w:val="18"/>
      </w:rPr>
      <w:instrText xml:space="preserve"> *\charformat</w:instrText>
    </w:r>
    <w:r w:rsidRPr="00240FE5">
      <w:fldChar w:fldCharType="separate"/>
    </w:r>
    <w:r w:rsidRPr="00240FE5">
      <w:t>2</w:t>
    </w:r>
    <w:r w:rsidRPr="00240FE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18C" w:rsidRPr="00240FE5" w:rsidRDefault="0064318C">
    <w:pPr>
      <w:pStyle w:val="FSHlogo"/>
    </w:pPr>
  </w:p>
  <w:p w:rsidR="0064318C" w:rsidRPr="00240FE5" w:rsidRDefault="0064318C">
    <w:pPr>
      <w:pStyle w:val="FSHNormal"/>
    </w:pPr>
    <w:r w:rsidRPr="00240FE5">
      <w:fldChar w:fldCharType="begin" w:fldLock="1"/>
    </w:r>
    <w:r w:rsidRPr="00240FE5">
      <w:instrText xml:space="preserve"> DOCPROPERTY "MotTyp" *\charformat </w:instrText>
    </w:r>
    <w:r w:rsidRPr="00240FE5">
      <w:fldChar w:fldCharType="separate"/>
    </w:r>
    <w:r w:rsidRPr="00240FE5">
      <w:t>Enskild motion</w:t>
    </w:r>
    <w:r w:rsidRPr="00240FE5">
      <w:fldChar w:fldCharType="end"/>
    </w:r>
    <w:r w:rsidRPr="00240FE5">
      <w:t xml:space="preserve"> </w:t>
    </w:r>
    <w:r w:rsidRPr="00240FE5">
      <w:fldChar w:fldCharType="begin" w:fldLock="1"/>
    </w:r>
    <w:r w:rsidRPr="00240FE5">
      <w:instrText xml:space="preserve"> DOCPROPERTY "ArbRubr" *\charformat </w:instrText>
    </w:r>
    <w:r w:rsidRPr="00240FE5">
      <w:fldChar w:fldCharType="end"/>
    </w:r>
  </w:p>
  <w:p w:rsidR="0064318C" w:rsidRPr="00240FE5" w:rsidRDefault="0064318C">
    <w:pPr>
      <w:pStyle w:val="FSHRub2"/>
    </w:pPr>
    <w:r w:rsidRPr="00240FE5">
      <w:t xml:space="preserve">Motion till riksdagen </w:t>
    </w:r>
    <w:r w:rsidRPr="00240FE5">
      <w:tab/>
    </w:r>
    <w:r w:rsidRPr="00240FE5">
      <w:fldChar w:fldCharType="begin" w:fldLock="1"/>
    </w:r>
    <w:r w:rsidRPr="00240FE5">
      <w:instrText xml:space="preserve"> DOCPROPERTY "YearUser" *\charformat </w:instrText>
    </w:r>
    <w:r w:rsidRPr="00240FE5">
      <w:fldChar w:fldCharType="separate"/>
    </w:r>
    <w:r w:rsidRPr="00240FE5">
      <w:t>2011/12</w:t>
    </w:r>
    <w:r w:rsidRPr="00240FE5">
      <w:fldChar w:fldCharType="end"/>
    </w:r>
    <w:r w:rsidRPr="00240FE5">
      <w:t>:</w:t>
    </w:r>
    <w:r w:rsidRPr="00240FE5">
      <w:fldChar w:fldCharType="begin" w:fldLock="1"/>
    </w:r>
    <w:r w:rsidRPr="00240FE5">
      <w:instrText xml:space="preserve"> DOCPROPERTY "Motionsnummer" *\charformat </w:instrText>
    </w:r>
    <w:r w:rsidRPr="00240FE5">
      <w:fldChar w:fldCharType="separate"/>
    </w:r>
    <w:r w:rsidRPr="00240FE5">
      <w:t>So454</w:t>
    </w:r>
    <w:r w:rsidRPr="00240FE5">
      <w:fldChar w:fldCharType="end"/>
    </w:r>
    <w:r w:rsidRPr="00240FE5">
      <w:tab/>
    </w:r>
    <w:r w:rsidRPr="00240FE5">
      <w:fldChar w:fldCharType="begin" w:fldLock="1"/>
    </w:r>
    <w:r w:rsidRPr="00240FE5">
      <w:instrText xml:space="preserve"> DOCPROPERTY "Sekr" *\charformat </w:instrText>
    </w:r>
    <w:r w:rsidRPr="00240FE5">
      <w:fldChar w:fldCharType="separate"/>
    </w:r>
    <w:r w:rsidRPr="00240FE5">
      <w:t>aa</w:t>
    </w:r>
    <w:r w:rsidRPr="00240FE5">
      <w:fldChar w:fldCharType="end"/>
    </w:r>
  </w:p>
  <w:p w:rsidR="0064318C" w:rsidRPr="00240FE5" w:rsidRDefault="0064318C">
    <w:pPr>
      <w:pStyle w:val="FSHRub2"/>
    </w:pPr>
    <w:r w:rsidRPr="00240FE5">
      <w:fldChar w:fldCharType="begin" w:fldLock="1"/>
    </w:r>
    <w:r w:rsidRPr="00240FE5">
      <w:instrText xml:space="preserve"> DOCPROPERTY "MotionarText" *\charformat </w:instrText>
    </w:r>
    <w:r w:rsidRPr="00240FE5">
      <w:fldChar w:fldCharType="separate"/>
    </w:r>
    <w:r w:rsidRPr="00240FE5">
      <w:t>av Hillevi Larsson (S)</w:t>
    </w:r>
    <w:r w:rsidRPr="00240FE5">
      <w:fldChar w:fldCharType="end"/>
    </w:r>
  </w:p>
  <w:p w:rsidR="0064318C" w:rsidRPr="00240FE5" w:rsidRDefault="0064318C">
    <w:pPr>
      <w:pStyle w:val="FSHRub2"/>
    </w:pPr>
    <w:r w:rsidRPr="00240FE5">
      <w:fldChar w:fldCharType="begin" w:fldLock="1"/>
    </w:r>
    <w:r w:rsidRPr="00240FE5">
      <w:instrText xml:space="preserve"> DOCPROPERTY "Subject" *\charformat </w:instrText>
    </w:r>
    <w:r w:rsidRPr="00240FE5">
      <w:fldChar w:fldCharType="separate"/>
    </w:r>
    <w:r w:rsidRPr="00240FE5">
      <w:t>Barnkonventionen som svensk lag</w:t>
    </w:r>
    <w:r w:rsidRPr="00240FE5">
      <w:fldChar w:fldCharType="end"/>
    </w:r>
  </w:p>
  <w:p w:rsidR="0064318C" w:rsidRPr="00240FE5" w:rsidRDefault="0064318C">
    <w:pPr>
      <w:pStyle w:val="FSHNormL"/>
    </w:pPr>
  </w:p>
  <w:p w:rsidR="0064318C" w:rsidRPr="00240FE5" w:rsidRDefault="0064318C">
    <w:pPr>
      <w:pStyle w:val="FSHNormal"/>
    </w:pPr>
  </w:p>
  <w:p w:rsidR="0064318C" w:rsidRPr="00240FE5" w:rsidRDefault="006431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4379884">
    <w:abstractNumId w:val="3"/>
  </w:num>
  <w:num w:numId="2" w16cid:durableId="944730520">
    <w:abstractNumId w:val="2"/>
  </w:num>
  <w:num w:numId="3" w16cid:durableId="678192642">
    <w:abstractNumId w:val="1"/>
  </w:num>
  <w:num w:numId="4" w16cid:durableId="754088656">
    <w:abstractNumId w:val="0"/>
  </w:num>
  <w:num w:numId="5" w16cid:durableId="1586111979">
    <w:abstractNumId w:val="7"/>
  </w:num>
  <w:num w:numId="6" w16cid:durableId="1603297383">
    <w:abstractNumId w:val="6"/>
  </w:num>
  <w:num w:numId="7" w16cid:durableId="665978610">
    <w:abstractNumId w:val="5"/>
  </w:num>
  <w:num w:numId="8" w16cid:durableId="427972144">
    <w:abstractNumId w:val="4"/>
  </w:num>
  <w:num w:numId="9" w16cid:durableId="907157279">
    <w:abstractNumId w:val="8"/>
  </w:num>
  <w:num w:numId="10" w16cid:durableId="531573514">
    <w:abstractNumId w:val="9"/>
  </w:num>
  <w:num w:numId="11" w16cid:durableId="1585796623">
    <w:abstractNumId w:val="10"/>
  </w:num>
  <w:num w:numId="12" w16cid:durableId="1447887764">
    <w:abstractNumId w:val="13"/>
  </w:num>
  <w:num w:numId="13" w16cid:durableId="2123110092">
    <w:abstractNumId w:val="15"/>
  </w:num>
  <w:num w:numId="14" w16cid:durableId="1324700451">
    <w:abstractNumId w:val="16"/>
  </w:num>
  <w:num w:numId="15" w16cid:durableId="433332112">
    <w:abstractNumId w:val="11"/>
  </w:num>
  <w:num w:numId="16" w16cid:durableId="70465212">
    <w:abstractNumId w:val="18"/>
  </w:num>
  <w:num w:numId="17" w16cid:durableId="245455907">
    <w:abstractNumId w:val="17"/>
  </w:num>
  <w:num w:numId="18" w16cid:durableId="1857453645">
    <w:abstractNumId w:val="14"/>
  </w:num>
  <w:num w:numId="19" w16cid:durableId="9153593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CFFF80BD-BBB8-47EC-A839-C0631728A435}"/>
  </w:docVars>
  <w:rsids>
    <w:rsidRoot w:val="007B5DAD"/>
    <w:rsid w:val="00240FE5"/>
    <w:rsid w:val="0064318C"/>
    <w:rsid w:val="007B5D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F4DE57-8357-4E10-B2C8-63887621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1928</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S2187</vt:lpstr>
    </vt:vector>
  </TitlesOfParts>
  <Company>Riksdagen</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S2187</dc:title>
  <dc:subject>S2187</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Barnkonventionen som svensk 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 som svensk 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S2187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20112012000000000083000021870069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20112012000000000083000021870069</vt:lpwstr>
  </property>
  <property fmtid="{D5CDD505-2E9C-101B-9397-08002B2CF9AE}" pid="50" name="nummer">
    <vt:lpwstr>454</vt:lpwstr>
  </property>
  <property fmtid="{D5CDD505-2E9C-101B-9397-08002B2CF9AE}" pid="51" name="utskottsbeteckning">
    <vt:lpwstr>So</vt:lpwstr>
  </property>
  <property fmtid="{D5CDD505-2E9C-101B-9397-08002B2CF9AE}" pid="52" name="GlobalUID">
    <vt:lpwstr>{BFB6E154-77D7-403A-B314-7C21DB893557}</vt:lpwstr>
  </property>
  <property fmtid="{D5CDD505-2E9C-101B-9397-08002B2CF9AE}" pid="53" name="Överföringar">
    <vt:i4>0</vt:i4>
  </property>
  <property fmtid="{D5CDD505-2E9C-101B-9397-08002B2CF9AE}" pid="54" name="Checksum">
    <vt:lpwstr>*0011623652866*</vt:lpwstr>
  </property>
  <property fmtid="{D5CDD505-2E9C-101B-9397-08002B2CF9AE}" pid="55" name="skuggnummer">
    <vt:lpwstr>1819</vt:lpwstr>
  </property>
  <property fmtid="{D5CDD505-2E9C-101B-9397-08002B2CF9AE}" pid="56" name="urixVersion">
    <vt:lpwstr>4.5.0.25</vt:lpwstr>
  </property>
  <property fmtid="{D5CDD505-2E9C-101B-9397-08002B2CF9AE}" pid="57" name="urixOrigin">
    <vt:lpwstr>111006 10:23:18.688</vt:lpwstr>
  </property>
  <property fmtid="{D5CDD505-2E9C-101B-9397-08002B2CF9AE}" pid="58" name="urixGuid">
    <vt:lpwstr>{09A7C710-FCDD-4A5C-9D0D-0F00D4C10D34}</vt:lpwstr>
  </property>
</Properties>
</file>