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57C00" w:rsidRPr="00631228" w:rsidP="00C8222F">
      <w:pPr>
        <w:pStyle w:val="Date"/>
      </w:pPr>
      <w:bookmarkStart w:id="0" w:name="DocumentDate"/>
      <w:r w:rsidRPr="00631228">
        <w:t>Tisdagen den 15 december 2015</w:t>
      </w:r>
      <w:bookmarkEnd w:id="0"/>
      <w:r w:rsidRPr="00631228">
        <w:t xml:space="preserve"> </w:t>
      </w:r>
    </w:p>
    <w:tbl>
      <w:tblPr>
        <w:tblW w:w="9214" w:type="dxa"/>
        <w:tblLayout w:type="fixed"/>
        <w:tblCellMar>
          <w:left w:w="0" w:type="dxa"/>
          <w:right w:w="0" w:type="dxa"/>
        </w:tblCellMar>
        <w:tblLook w:val="0000"/>
      </w:tblPr>
      <w:tblGrid>
        <w:gridCol w:w="454"/>
        <w:gridCol w:w="851"/>
        <w:gridCol w:w="283"/>
        <w:gridCol w:w="114"/>
        <w:gridCol w:w="283"/>
        <w:gridCol w:w="7229"/>
        <w:gridCol w:w="283"/>
      </w:tblGrid>
      <w:tr w:rsidTr="00BE4728">
        <w:tblPrEx>
          <w:tblW w:w="9214" w:type="dxa"/>
          <w:tblLayout w:type="fixed"/>
          <w:tblCellMar>
            <w:left w:w="0" w:type="dxa"/>
            <w:right w:w="0" w:type="dxa"/>
          </w:tblCellMar>
          <w:tblLook w:val="0000"/>
        </w:tblPrEx>
        <w:trPr>
          <w:cantSplit/>
        </w:trPr>
        <w:tc>
          <w:tcPr>
            <w:tcW w:w="454" w:type="dxa"/>
          </w:tcPr>
          <w:p w:rsidR="00C57C00" w:rsidRPr="00631228" w:rsidP="00BE4728">
            <w:pPr>
              <w:pStyle w:val="Plenum"/>
              <w:tabs>
                <w:tab w:val="clear" w:pos="6804"/>
              </w:tabs>
              <w:spacing w:after="40" w:line="320" w:lineRule="exact"/>
              <w:rPr>
                <w:rFonts w:ascii="Arial" w:hAnsi="Arial"/>
                <w:sz w:val="28"/>
              </w:rPr>
            </w:pPr>
            <w:r w:rsidRPr="00631228">
              <w:rPr>
                <w:rFonts w:ascii="Arial" w:hAnsi="Arial"/>
                <w:sz w:val="28"/>
              </w:rPr>
              <w:t>Kl.</w:t>
            </w:r>
          </w:p>
        </w:tc>
        <w:tc>
          <w:tcPr>
            <w:tcW w:w="1134" w:type="dxa"/>
            <w:gridSpan w:val="2"/>
          </w:tcPr>
          <w:p w:rsidR="00C57C00" w:rsidRPr="00631228" w:rsidP="00BE4728">
            <w:pPr>
              <w:pStyle w:val="Plenum"/>
              <w:tabs>
                <w:tab w:val="clear" w:pos="6804"/>
              </w:tabs>
              <w:spacing w:after="40" w:line="320" w:lineRule="exact"/>
              <w:jc w:val="right"/>
              <w:rPr>
                <w:rFonts w:ascii="Arial" w:hAnsi="Arial"/>
                <w:sz w:val="28"/>
              </w:rPr>
            </w:pPr>
            <w:bookmarkStart w:id="1" w:name="StartTidSchema"/>
            <w:bookmarkEnd w:id="1"/>
            <w:r w:rsidRPr="00631228">
              <w:rPr>
                <w:rFonts w:ascii="Arial" w:hAnsi="Arial"/>
                <w:sz w:val="28"/>
              </w:rPr>
              <w:t>09.00</w:t>
            </w:r>
          </w:p>
        </w:tc>
        <w:tc>
          <w:tcPr>
            <w:tcW w:w="397" w:type="dxa"/>
            <w:gridSpan w:val="2"/>
          </w:tcPr>
          <w:p w:rsidR="00C57C00" w:rsidRPr="00631228" w:rsidP="00BE4728">
            <w:pPr>
              <w:tabs>
                <w:tab w:val="clear" w:pos="6804"/>
              </w:tabs>
              <w:spacing w:after="40" w:line="320" w:lineRule="exact"/>
              <w:rPr>
                <w:rFonts w:ascii="Arial" w:hAnsi="Arial"/>
              </w:rPr>
            </w:pPr>
          </w:p>
        </w:tc>
        <w:tc>
          <w:tcPr>
            <w:tcW w:w="7512" w:type="dxa"/>
            <w:gridSpan w:val="2"/>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Arbetsplenum</w:t>
            </w:r>
          </w:p>
        </w:tc>
      </w:tr>
      <w:tr w:rsidTr="00BE4728">
        <w:tblPrEx>
          <w:tblW w:w="9214" w:type="dxa"/>
          <w:tblLayout w:type="fixed"/>
          <w:tblCellMar>
            <w:left w:w="0" w:type="dxa"/>
            <w:right w:w="0" w:type="dxa"/>
          </w:tblCellMar>
          <w:tblLook w:val="0000"/>
        </w:tblPrEx>
        <w:trPr>
          <w:cantSplit/>
        </w:trPr>
        <w:tc>
          <w:tcPr>
            <w:tcW w:w="454" w:type="dxa"/>
          </w:tcPr>
          <w:p w:rsidR="00C57C00" w:rsidRPr="00631228" w:rsidP="00BE4728">
            <w:pPr>
              <w:tabs>
                <w:tab w:val="clear" w:pos="6804"/>
              </w:tabs>
              <w:spacing w:after="40" w:line="320" w:lineRule="exact"/>
              <w:rPr>
                <w:rFonts w:ascii="Arial" w:hAnsi="Arial"/>
                <w:sz w:val="28"/>
              </w:rPr>
            </w:pPr>
          </w:p>
        </w:tc>
        <w:tc>
          <w:tcPr>
            <w:tcW w:w="1134" w:type="dxa"/>
            <w:gridSpan w:val="2"/>
          </w:tcPr>
          <w:p w:rsidR="00C57C00" w:rsidRPr="00631228" w:rsidP="00BE4728">
            <w:pPr>
              <w:pStyle w:val="Plenum"/>
              <w:tabs>
                <w:tab w:val="clear" w:pos="6804"/>
              </w:tabs>
              <w:spacing w:after="40" w:line="320" w:lineRule="exact"/>
              <w:jc w:val="right"/>
              <w:rPr>
                <w:rFonts w:ascii="Arial" w:hAnsi="Arial"/>
                <w:sz w:val="28"/>
              </w:rPr>
            </w:pPr>
            <w:r w:rsidRPr="00631228">
              <w:rPr>
                <w:rFonts w:ascii="Arial" w:hAnsi="Arial"/>
                <w:sz w:val="28"/>
              </w:rPr>
              <w:t>15.00</w:t>
            </w:r>
          </w:p>
        </w:tc>
        <w:tc>
          <w:tcPr>
            <w:tcW w:w="397" w:type="dxa"/>
            <w:gridSpan w:val="2"/>
          </w:tcPr>
          <w:p w:rsidR="00C57C00" w:rsidRPr="00631228" w:rsidP="00BE4728">
            <w:pPr>
              <w:tabs>
                <w:tab w:val="clear" w:pos="6804"/>
              </w:tabs>
              <w:spacing w:after="40" w:line="320" w:lineRule="exact"/>
              <w:rPr>
                <w:rFonts w:ascii="Arial" w:hAnsi="Arial"/>
              </w:rPr>
            </w:pPr>
          </w:p>
        </w:tc>
        <w:tc>
          <w:tcPr>
            <w:tcW w:w="7512" w:type="dxa"/>
            <w:gridSpan w:val="2"/>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Votering</w:t>
            </w:r>
          </w:p>
        </w:tc>
      </w:tr>
      <w:tr w:rsidTr="00BE4728">
        <w:tblPrEx>
          <w:tblW w:w="9214" w:type="dxa"/>
          <w:tblLayout w:type="fixed"/>
          <w:tblCellMar>
            <w:left w:w="0" w:type="dxa"/>
            <w:right w:w="0" w:type="dxa"/>
          </w:tblCellMar>
          <w:tblLook w:val="0000"/>
        </w:tblPrEx>
        <w:trPr>
          <w:gridAfter w:val="1"/>
          <w:cantSplit/>
        </w:trPr>
        <w:tc>
          <w:tcPr>
            <w:tcW w:w="454" w:type="dxa"/>
          </w:tcPr>
          <w:p w:rsidR="00C57C00" w:rsidRPr="00631228" w:rsidP="00BE4728">
            <w:pPr>
              <w:tabs>
                <w:tab w:val="clear" w:pos="6804"/>
              </w:tabs>
              <w:spacing w:after="40" w:line="320" w:lineRule="exact"/>
              <w:rPr>
                <w:rFonts w:ascii="Arial" w:hAnsi="Arial"/>
                <w:sz w:val="28"/>
              </w:rPr>
            </w:pPr>
          </w:p>
        </w:tc>
        <w:tc>
          <w:tcPr>
            <w:tcW w:w="851" w:type="dxa"/>
          </w:tcPr>
          <w:p w:rsidR="00C57C00" w:rsidRPr="00631228" w:rsidP="00BE4728">
            <w:pPr>
              <w:tabs>
                <w:tab w:val="clear" w:pos="6804"/>
              </w:tabs>
              <w:spacing w:after="40" w:line="320" w:lineRule="exact"/>
              <w:jc w:val="right"/>
              <w:rPr>
                <w:rFonts w:ascii="Arial" w:hAnsi="Arial"/>
                <w:sz w:val="28"/>
              </w:rPr>
            </w:pPr>
          </w:p>
        </w:tc>
        <w:tc>
          <w:tcPr>
            <w:tcW w:w="397" w:type="dxa"/>
            <w:gridSpan w:val="2"/>
          </w:tcPr>
          <w:p w:rsidR="00C57C00" w:rsidRPr="00631228" w:rsidP="00BE4728">
            <w:pPr>
              <w:tabs>
                <w:tab w:val="clear" w:pos="6804"/>
              </w:tabs>
              <w:spacing w:after="40" w:line="320" w:lineRule="exact"/>
              <w:rPr>
                <w:rFonts w:ascii="Arial" w:hAnsi="Arial"/>
              </w:rPr>
            </w:pPr>
          </w:p>
        </w:tc>
        <w:tc>
          <w:tcPr>
            <w:tcW w:w="7512" w:type="dxa"/>
            <w:gridSpan w:val="2"/>
          </w:tcPr>
          <w:p w:rsidR="00C57C00" w:rsidRPr="00631228" w:rsidP="00BE4728">
            <w:pPr>
              <w:pStyle w:val="Plenum"/>
              <w:tabs>
                <w:tab w:val="clear" w:pos="6804"/>
              </w:tabs>
              <w:spacing w:after="40" w:line="320" w:lineRule="exact"/>
              <w:ind w:right="1"/>
              <w:rPr>
                <w:rFonts w:ascii="Arial" w:hAnsi="Arial"/>
                <w:sz w:val="28"/>
              </w:rPr>
            </w:pPr>
            <w:r w:rsidRPr="00631228">
              <w:rPr>
                <w:rFonts w:ascii="Arial" w:hAnsi="Arial"/>
                <w:sz w:val="28"/>
              </w:rPr>
              <w:t>(uppehåll för gruppmöte ca kl. 16.00-18.00)</w:t>
            </w:r>
          </w:p>
        </w:tc>
      </w:tr>
    </w:tbl>
    <w:p w:rsidR="00C57C00" w:rsidP="00C57C00">
      <w:pPr>
        <w:pStyle w:val="StreckLngt"/>
      </w:pPr>
      <w:r>
        <w:tab/>
      </w:r>
    </w:p>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Nr</w:t>
            </w:r>
          </w:p>
        </w:tc>
        <w:tc>
          <w:tcPr>
            <w:tcW w:w="5680" w:type="dxa"/>
            <w:gridSpan w:val="3"/>
            <w:vAlign w:val="bottom"/>
          </w:tcPr>
          <w:p w:rsidR="00C57C00" w:rsidRPr="006F2BC3" w:rsidP="006F2BC3">
            <w:r w:rsidRPr="006F2BC3">
              <w:t xml:space="preserve"> </w:t>
            </w:r>
          </w:p>
        </w:tc>
        <w:tc>
          <w:tcPr>
            <w:tcW w:w="1260" w:type="dxa"/>
            <w:gridSpan w:val="2"/>
            <w:vAlign w:val="bottom"/>
          </w:tcPr>
          <w:p w:rsidR="00C57C00" w:rsidRPr="006F2BC3" w:rsidP="006F2BC3">
            <w:r w:rsidRPr="006F2BC3">
              <w:t>Anmäld tid (min.)</w:t>
            </w:r>
          </w:p>
        </w:tc>
        <w:tc>
          <w:tcPr>
            <w:tcW w:w="1460" w:type="dxa"/>
            <w:gridSpan w:val="2"/>
            <w:vAlign w:val="bottom"/>
          </w:tcPr>
          <w:p w:rsidR="00C57C00" w:rsidRPr="006F2BC3" w:rsidP="006F2BC3">
            <w:r w:rsidRPr="006F2BC3">
              <w:t>Ackumulerad tid</w:t>
            </w:r>
          </w:p>
        </w:tc>
      </w:tr>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21</w:t>
            </w:r>
          </w:p>
        </w:tc>
        <w:tc>
          <w:tcPr>
            <w:tcW w:w="5680" w:type="dxa"/>
            <w:gridSpan w:val="3"/>
            <w:vAlign w:val="bottom"/>
          </w:tcPr>
          <w:p w:rsidR="00C57C00" w:rsidRPr="006F2BC3" w:rsidP="006F2BC3">
            <w:pPr>
              <w:pStyle w:val="renderubrik"/>
            </w:pPr>
            <w:r>
              <w:rPr>
                <w:rtl w:val="0"/>
              </w:rPr>
              <w:t>Finansutskottets betänkande FiU3</w:t>
            </w:r>
          </w:p>
        </w:tc>
        <w:tc>
          <w:tcPr>
            <w:tcW w:w="1260" w:type="dxa"/>
            <w:gridSpan w:val="2"/>
            <w:vAlign w:val="bottom"/>
          </w:tcPr>
          <w:p w:rsidR="00C57C00" w:rsidRPr="006F2BC3" w:rsidP="006F2BC3"/>
        </w:tc>
        <w:tc>
          <w:tcPr>
            <w:tcW w:w="1460" w:type="dxa"/>
            <w:gridSpan w:val="2"/>
            <w:vAlign w:val="bottom"/>
          </w:tcPr>
          <w:p w:rsidR="00C57C00" w:rsidRPr="006F2BC3" w:rsidP="006F2BC3"/>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25 Allmänna bidrag till kommuner</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Ulrika Heindorff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Anders Ahlgren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Mats Persson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Jakob Forssmed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Niklas Karlsson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Håkan Svenneling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Emma Henriksson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Margareta B Kjellin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Staffan Danielsson (C)</w:t>
            </w:r>
          </w:p>
        </w:tc>
        <w:tc>
          <w:tcPr>
            <w:tcW w:w="1260" w:type="dxa"/>
            <w:gridSpan w:val="2"/>
            <w:vAlign w:val="bottom"/>
          </w:tcPr>
          <w:p w:rsidR="00C57C00" w:rsidRPr="006F2BC3">
            <w:pPr>
              <w:pStyle w:val="Talartid"/>
              <w:bidi w:val="0"/>
              <w:spacing w:after="280" w:afterAutospacing="1"/>
            </w:pPr>
            <w:r w:rsidRPr="006F2BC3">
              <w:t>4</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10</w:t>
            </w:r>
          </w:p>
        </w:tc>
        <w:tc>
          <w:tcPr>
            <w:tcW w:w="5200" w:type="dxa"/>
            <w:vAlign w:val="bottom"/>
          </w:tcPr>
          <w:p w:rsidR="00C57C00" w:rsidRPr="006F2BC3">
            <w:pPr>
              <w:bidi w:val="0"/>
              <w:spacing w:after="280" w:afterAutospacing="1"/>
            </w:pPr>
            <w:r w:rsidRPr="006F2BC3">
              <w:t>Barbro Westerholm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11</w:t>
            </w:r>
          </w:p>
        </w:tc>
        <w:tc>
          <w:tcPr>
            <w:tcW w:w="5200" w:type="dxa"/>
            <w:vAlign w:val="bottom"/>
          </w:tcPr>
          <w:p w:rsidR="00C57C00" w:rsidRPr="006F2BC3">
            <w:pPr>
              <w:bidi w:val="0"/>
              <w:spacing w:after="280" w:afterAutospacing="1"/>
            </w:pPr>
            <w:r w:rsidRPr="006F2BC3">
              <w:t>Anna-Lena Sörenson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12</w:t>
            </w:r>
          </w:p>
        </w:tc>
        <w:tc>
          <w:tcPr>
            <w:tcW w:w="5200" w:type="dxa"/>
            <w:vAlign w:val="bottom"/>
          </w:tcPr>
          <w:p w:rsidR="00C57C00" w:rsidRPr="006F2BC3">
            <w:pPr>
              <w:bidi w:val="0"/>
              <w:spacing w:after="280" w:afterAutospacing="1"/>
            </w:pPr>
            <w:r w:rsidRPr="006F2BC3">
              <w:t>Catharina Bråkenhielm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1.10</w:t>
            </w:r>
          </w:p>
        </w:tc>
        <w:tc>
          <w:tcPr>
            <w:tcW w:w="1460" w:type="dxa"/>
            <w:gridSpan w:val="2"/>
            <w:vAlign w:val="bottom"/>
          </w:tcPr>
          <w:p w:rsidR="00C57C00" w:rsidRPr="006F2BC3">
            <w:pPr>
              <w:pStyle w:val="TalartidSumma"/>
              <w:bidi w:val="0"/>
              <w:spacing w:after="280" w:afterAutospacing="1"/>
            </w:pPr>
            <w:r w:rsidRPr="006F2BC3">
              <w:t>1.10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22</w:t>
            </w:r>
          </w:p>
        </w:tc>
        <w:tc>
          <w:tcPr>
            <w:tcW w:w="5680" w:type="dxa"/>
            <w:gridSpan w:val="3"/>
            <w:vAlign w:val="bottom"/>
          </w:tcPr>
          <w:p w:rsidR="00C57C00" w:rsidRPr="006F2BC3" w:rsidP="006F2BC3">
            <w:pPr>
              <w:pStyle w:val="renderubrik"/>
            </w:pPr>
            <w:r>
              <w:rPr>
                <w:rtl w:val="0"/>
              </w:rPr>
              <w:t>Justitieutskottets betänkande JuU1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Utgiftsområde 4 Rättsväsendet</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8400" w:type="dxa"/>
            <w:gridSpan w:val="7"/>
            <w:vAlign w:val="bottom"/>
          </w:tcPr>
          <w:p w:rsidR="00C57C00" w:rsidRPr="006F2BC3">
            <w:pPr>
              <w:bidi w:val="0"/>
              <w:spacing w:after="280" w:afterAutospacing="1"/>
            </w:pPr>
            <w:r>
              <w:rPr>
                <w:rtl w:val="0"/>
              </w:rPr>
              <w:t>För debatter om utgiftsområden gäller särskilda debattregler som talmannen och gruppledarna har kommit överens om.</w:t>
            </w:r>
            <w:r>
              <w:rPr>
                <w:rtl w:val="0"/>
              </w:rPr>
              <w:br/>
            </w:r>
            <w:r>
              <w:rPr>
                <w:rtl w:val="0"/>
              </w:rPr>
              <w:t>Fri replikrätt gäller under den s.k. utskottsrundan till och med ett eventuellt deltagande statsråds anförande. De talare som är anmälda till den delen av debatten kan alltså få ordet för replik innan de har hållit sitt huvudanförande. Det innebär att den fria replikrätten gäller för högst en ledamot per parti samt det eventuellt deltagande statsrådet.</w:t>
            </w:r>
            <w:r>
              <w:rPr>
                <w:rtl w:val="0"/>
              </w:rPr>
              <w:br/>
            </w:r>
            <w:r>
              <w:rPr>
                <w:rtl w:val="0"/>
              </w:rPr>
              <w:t>I varje replikskifte har deltagarna rätt till två repliker om vardera 2 minuter. Duellmetoden tillämpas.</w:t>
            </w:r>
            <w:r>
              <w:rPr>
                <w:rtl w:val="0"/>
              </w:rPr>
              <w:br/>
            </w:r>
            <w:r>
              <w:rPr>
                <w:rtl w:val="0"/>
              </w:rPr>
              <w:t>Ett anförande bör enligt överenskommelsen begränsas till 6 minuter i debatterna om utgiftsområden.</w:t>
            </w:r>
            <w:r>
              <w:rPr>
                <w:rtl w:val="0"/>
              </w:rPr>
              <w:t xml:space="preserve"> </w:t>
            </w:r>
          </w:p>
          <w:p w:rsidR="00C57C00" w:rsidRPr="006F2BC3">
            <w:pPr>
              <w:bidi w:val="0"/>
              <w:spacing w:after="280" w:afterAutospacing="1"/>
            </w:pP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w:t>
            </w:r>
          </w:p>
        </w:tc>
        <w:tc>
          <w:tcPr>
            <w:tcW w:w="5200" w:type="dxa"/>
            <w:vAlign w:val="bottom"/>
          </w:tcPr>
          <w:p w:rsidR="00C57C00" w:rsidRPr="006F2BC3">
            <w:pPr>
              <w:bidi w:val="0"/>
              <w:spacing w:after="280" w:afterAutospacing="1"/>
            </w:pPr>
            <w:r w:rsidRPr="006F2BC3">
              <w:t>Helene Petersson i Stockaryd (S)</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2</w:t>
            </w:r>
          </w:p>
        </w:tc>
        <w:tc>
          <w:tcPr>
            <w:tcW w:w="5200" w:type="dxa"/>
            <w:vAlign w:val="bottom"/>
          </w:tcPr>
          <w:p w:rsidR="00C57C00" w:rsidRPr="006F2BC3">
            <w:pPr>
              <w:bidi w:val="0"/>
              <w:spacing w:after="280" w:afterAutospacing="1"/>
            </w:pPr>
            <w:r w:rsidRPr="006F2BC3">
              <w:t>Krister Hammarbergh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3</w:t>
            </w:r>
          </w:p>
        </w:tc>
        <w:tc>
          <w:tcPr>
            <w:tcW w:w="5200" w:type="dxa"/>
            <w:vAlign w:val="bottom"/>
          </w:tcPr>
          <w:p w:rsidR="00C57C00" w:rsidRPr="006F2BC3">
            <w:pPr>
              <w:bidi w:val="0"/>
              <w:spacing w:after="280" w:afterAutospacing="1"/>
            </w:pPr>
            <w:r w:rsidRPr="006F2BC3">
              <w:t>Kent Ekeroth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4</w:t>
            </w:r>
          </w:p>
        </w:tc>
        <w:tc>
          <w:tcPr>
            <w:tcW w:w="5200" w:type="dxa"/>
            <w:vAlign w:val="bottom"/>
          </w:tcPr>
          <w:p w:rsidR="00C57C00" w:rsidRPr="006F2BC3">
            <w:pPr>
              <w:bidi w:val="0"/>
              <w:spacing w:after="280" w:afterAutospacing="1"/>
            </w:pPr>
            <w:r w:rsidRPr="006F2BC3">
              <w:t>Mats Pertoft (MP)</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5</w:t>
            </w:r>
          </w:p>
        </w:tc>
        <w:tc>
          <w:tcPr>
            <w:tcW w:w="5200" w:type="dxa"/>
            <w:vAlign w:val="bottom"/>
          </w:tcPr>
          <w:p w:rsidR="00C57C00" w:rsidRPr="006F2BC3">
            <w:pPr>
              <w:bidi w:val="0"/>
              <w:spacing w:after="280" w:afterAutospacing="1"/>
            </w:pPr>
            <w:r w:rsidRPr="006F2BC3">
              <w:t>Johan Hedin (C)</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6</w:t>
            </w:r>
          </w:p>
        </w:tc>
        <w:tc>
          <w:tcPr>
            <w:tcW w:w="5200" w:type="dxa"/>
            <w:vAlign w:val="bottom"/>
          </w:tcPr>
          <w:p w:rsidR="00C57C00" w:rsidRPr="006F2BC3">
            <w:pPr>
              <w:bidi w:val="0"/>
              <w:spacing w:after="280" w:afterAutospacing="1"/>
            </w:pPr>
            <w:r w:rsidRPr="006F2BC3">
              <w:t>Torbjörn Björlund (V)</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7</w:t>
            </w:r>
          </w:p>
        </w:tc>
        <w:tc>
          <w:tcPr>
            <w:tcW w:w="5200" w:type="dxa"/>
            <w:vAlign w:val="bottom"/>
          </w:tcPr>
          <w:p w:rsidR="00C57C00" w:rsidRPr="006F2BC3">
            <w:pPr>
              <w:bidi w:val="0"/>
              <w:spacing w:after="280" w:afterAutospacing="1"/>
            </w:pPr>
            <w:r w:rsidRPr="006F2BC3">
              <w:t>Roger Haddad (L)</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8</w:t>
            </w:r>
          </w:p>
        </w:tc>
        <w:tc>
          <w:tcPr>
            <w:tcW w:w="5200" w:type="dxa"/>
            <w:vAlign w:val="bottom"/>
          </w:tcPr>
          <w:p w:rsidR="00C57C00" w:rsidRPr="006F2BC3">
            <w:pPr>
              <w:bidi w:val="0"/>
              <w:spacing w:after="280" w:afterAutospacing="1"/>
            </w:pPr>
            <w:r w:rsidRPr="006F2BC3">
              <w:t>Andreas Carlson (KD)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9</w:t>
            </w:r>
          </w:p>
        </w:tc>
        <w:tc>
          <w:tcPr>
            <w:tcW w:w="5200" w:type="dxa"/>
            <w:vAlign w:val="bottom"/>
          </w:tcPr>
          <w:p w:rsidR="00C57C00" w:rsidRPr="006F2BC3">
            <w:pPr>
              <w:bidi w:val="0"/>
              <w:spacing w:after="280" w:afterAutospacing="1"/>
            </w:pPr>
            <w:r w:rsidRPr="006F2BC3">
              <w:t>Beatrice Ask (M)</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pPr>
              <w:bidi w:val="0"/>
              <w:spacing w:after="280" w:afterAutospacing="1"/>
            </w:pPr>
            <w:r w:rsidRPr="006F2BC3">
              <w:t xml:space="preserve"> </w:t>
            </w:r>
          </w:p>
        </w:tc>
        <w:tc>
          <w:tcPr>
            <w:tcW w:w="454" w:type="dxa"/>
            <w:vAlign w:val="bottom"/>
          </w:tcPr>
          <w:p w:rsidR="00C57C00" w:rsidRPr="006F2BC3">
            <w:pPr>
              <w:pStyle w:val="Numrering"/>
              <w:bidi w:val="0"/>
              <w:spacing w:after="280" w:afterAutospacing="1"/>
            </w:pPr>
            <w:r w:rsidRPr="006F2BC3">
              <w:t>10</w:t>
            </w:r>
          </w:p>
        </w:tc>
        <w:tc>
          <w:tcPr>
            <w:tcW w:w="5200" w:type="dxa"/>
            <w:vAlign w:val="bottom"/>
          </w:tcPr>
          <w:p w:rsidR="00C57C00" w:rsidRPr="006F2BC3">
            <w:pPr>
              <w:bidi w:val="0"/>
              <w:spacing w:after="280" w:afterAutospacing="1"/>
            </w:pPr>
            <w:r w:rsidRPr="006F2BC3">
              <w:t>Adam Marttinen (SD)</w:t>
            </w:r>
          </w:p>
        </w:tc>
        <w:tc>
          <w:tcPr>
            <w:tcW w:w="1260" w:type="dxa"/>
            <w:gridSpan w:val="2"/>
            <w:vAlign w:val="bottom"/>
          </w:tcPr>
          <w:p w:rsidR="00C57C00" w:rsidRPr="006F2BC3">
            <w:pPr>
              <w:pStyle w:val="Talartid"/>
              <w:bidi w:val="0"/>
              <w:spacing w:after="280" w:afterAutospacing="1"/>
            </w:pPr>
            <w:r w:rsidRPr="006F2BC3">
              <w:t>6</w:t>
            </w:r>
          </w:p>
        </w:tc>
        <w:tc>
          <w:tcPr>
            <w:tcW w:w="1460" w:type="dxa"/>
            <w:gridSpan w:val="2"/>
            <w:vAlign w:val="bottom"/>
          </w:tcPr>
          <w:p w:rsidR="00C57C00" w:rsidRPr="006F2BC3">
            <w:pPr>
              <w:bidi w:val="0"/>
              <w:spacing w:after="280" w:afterAutospacing="1"/>
            </w:pPr>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Summalinje"/>
              <w:bidi w:val="0"/>
              <w:spacing w:after="280" w:afterAutospacing="1"/>
            </w:pPr>
            <w:r w:rsidRPr="006F2BC3">
              <w:t>____</w:t>
            </w:r>
          </w:p>
        </w:tc>
        <w:tc>
          <w:tcPr>
            <w:tcW w:w="1460" w:type="dxa"/>
            <w:gridSpan w:val="2"/>
            <w:vAlign w:val="bottom"/>
          </w:tcPr>
          <w:p w:rsidR="00C57C00" w:rsidRPr="006F2BC3">
            <w:pPr>
              <w:pStyle w:val="Summalinje"/>
              <w:bidi w:val="0"/>
              <w:spacing w:after="280" w:afterAutospacing="1"/>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pPr>
              <w:pStyle w:val="Blankrad"/>
              <w:bidi w:val="0"/>
              <w:spacing w:after="280" w:afterAutospacing="1"/>
            </w:pPr>
            <w:r w:rsidRPr="006F2BC3">
              <w:t xml:space="preserve"> </w:t>
            </w:r>
          </w:p>
        </w:tc>
        <w:tc>
          <w:tcPr>
            <w:tcW w:w="454" w:type="dxa"/>
            <w:vAlign w:val="bottom"/>
          </w:tcPr>
          <w:p w:rsidR="00C57C00" w:rsidRPr="006F2BC3">
            <w:pPr>
              <w:pStyle w:val="Blankrad"/>
              <w:bidi w:val="0"/>
              <w:spacing w:after="280" w:afterAutospacing="1"/>
            </w:pPr>
            <w:r w:rsidRPr="006F2BC3">
              <w:t xml:space="preserve"> </w:t>
            </w:r>
          </w:p>
        </w:tc>
        <w:tc>
          <w:tcPr>
            <w:tcW w:w="5200" w:type="dxa"/>
            <w:vAlign w:val="bottom"/>
          </w:tcPr>
          <w:p w:rsidR="00C57C00" w:rsidRPr="006F2BC3">
            <w:pPr>
              <w:pStyle w:val="Blankrad"/>
              <w:bidi w:val="0"/>
              <w:spacing w:after="280" w:afterAutospacing="1"/>
            </w:pPr>
            <w:r w:rsidRPr="006F2BC3">
              <w:t xml:space="preserve"> </w:t>
            </w:r>
          </w:p>
        </w:tc>
        <w:tc>
          <w:tcPr>
            <w:tcW w:w="1260" w:type="dxa"/>
            <w:gridSpan w:val="2"/>
            <w:vAlign w:val="bottom"/>
          </w:tcPr>
          <w:p w:rsidR="00C57C00" w:rsidRPr="006F2BC3">
            <w:pPr>
              <w:pStyle w:val="TalartidSumma"/>
              <w:bidi w:val="0"/>
              <w:spacing w:after="280" w:afterAutospacing="1"/>
            </w:pPr>
            <w:r w:rsidRPr="006F2BC3">
              <w:t xml:space="preserve"> </w:t>
            </w:r>
            <w:r w:rsidRPr="006F2BC3">
              <w:t>1.00</w:t>
            </w:r>
          </w:p>
        </w:tc>
        <w:tc>
          <w:tcPr>
            <w:tcW w:w="1460" w:type="dxa"/>
            <w:gridSpan w:val="2"/>
            <w:vAlign w:val="bottom"/>
          </w:tcPr>
          <w:p w:rsidR="00C57C00" w:rsidRPr="006F2BC3">
            <w:pPr>
              <w:pStyle w:val="TalartidSumma"/>
              <w:bidi w:val="0"/>
              <w:spacing w:after="280" w:afterAutospacing="1"/>
            </w:pPr>
            <w:r w:rsidRPr="006F2BC3">
              <w:t>2.10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23</w:t>
            </w:r>
          </w:p>
        </w:tc>
        <w:tc>
          <w:tcPr>
            <w:tcW w:w="5680" w:type="dxa"/>
            <w:gridSpan w:val="3"/>
            <w:vAlign w:val="bottom"/>
          </w:tcPr>
          <w:p w:rsidR="00C57C00" w:rsidRPr="006F2BC3" w:rsidP="006F2BC3">
            <w:pPr>
              <w:pStyle w:val="renderubrik"/>
            </w:pPr>
            <w:r>
              <w:rPr>
                <w:rtl w:val="0"/>
              </w:rPr>
              <w:t>Sammansatta utrikes- och försvarsutskottets betänkande UFöU1</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Fortsatt svenskt deltagande i Natos utbildnings- och rådgivningsinsats RSM i Afghanistan</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Björn Söder (SD)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Stig Henriksson (V)</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Kenneth G Forslund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Karin Enström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Pernilla Stålhammar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Daniel Bäckström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Allan Widman (L)</w:t>
            </w:r>
          </w:p>
        </w:tc>
        <w:tc>
          <w:tcPr>
            <w:tcW w:w="1260" w:type="dxa"/>
            <w:gridSpan w:val="2"/>
            <w:vAlign w:val="bottom"/>
          </w:tcPr>
          <w:p w:rsidR="00C57C00" w:rsidRPr="006F2BC3" w:rsidP="006F2BC3">
            <w:pPr>
              <w:pStyle w:val="Talartid"/>
            </w:pPr>
            <w:r w:rsidRPr="006F2BC3">
              <w:t>5</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Mikael Oscarsson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Försvarsminister Peter Hultqvist (S)</w:t>
            </w:r>
          </w:p>
        </w:tc>
        <w:tc>
          <w:tcPr>
            <w:tcW w:w="1260" w:type="dxa"/>
            <w:gridSpan w:val="2"/>
            <w:vAlign w:val="bottom"/>
          </w:tcPr>
          <w:p w:rsidR="00C57C00" w:rsidRPr="006F2BC3" w:rsidP="006F2BC3">
            <w:pPr>
              <w:pStyle w:val="Talartid"/>
            </w:pPr>
            <w:r w:rsidRPr="006F2BC3">
              <w:t>5</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Roger Richtoff (SD)</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11</w:t>
            </w:r>
          </w:p>
        </w:tc>
        <w:tc>
          <w:tcPr>
            <w:tcW w:w="5200" w:type="dxa"/>
            <w:vAlign w:val="bottom"/>
          </w:tcPr>
          <w:p w:rsidR="00C57C00" w:rsidRPr="006F2BC3" w:rsidP="006F2BC3">
            <w:r w:rsidRPr="006F2BC3">
              <w:t>Kalle Olsson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12</w:t>
            </w:r>
          </w:p>
        </w:tc>
        <w:tc>
          <w:tcPr>
            <w:tcW w:w="5200" w:type="dxa"/>
            <w:vAlign w:val="bottom"/>
          </w:tcPr>
          <w:p w:rsidR="00C57C00" w:rsidRPr="006F2BC3" w:rsidP="006F2BC3">
            <w:r w:rsidRPr="006F2BC3">
              <w:t>Lena Asplund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13</w:t>
            </w:r>
          </w:p>
        </w:tc>
        <w:tc>
          <w:tcPr>
            <w:tcW w:w="5200" w:type="dxa"/>
            <w:vAlign w:val="bottom"/>
          </w:tcPr>
          <w:p w:rsidR="00C57C00" w:rsidRPr="006F2BC3" w:rsidP="006F2BC3">
            <w:r w:rsidRPr="006F2BC3">
              <w:t>Jakop Dalunde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14</w:t>
            </w:r>
          </w:p>
        </w:tc>
        <w:tc>
          <w:tcPr>
            <w:tcW w:w="5200" w:type="dxa"/>
            <w:vAlign w:val="bottom"/>
          </w:tcPr>
          <w:p w:rsidR="00C57C00" w:rsidRPr="006F2BC3" w:rsidP="006F2BC3">
            <w:r w:rsidRPr="006F2BC3">
              <w:t>Kent Härstedt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1.20</w:t>
            </w:r>
          </w:p>
        </w:tc>
        <w:tc>
          <w:tcPr>
            <w:tcW w:w="1460" w:type="dxa"/>
            <w:gridSpan w:val="2"/>
            <w:vAlign w:val="bottom"/>
          </w:tcPr>
          <w:p w:rsidR="00C57C00" w:rsidRPr="006F2BC3" w:rsidP="006F2BC3">
            <w:pPr>
              <w:pStyle w:val="TalartidSumma"/>
            </w:pPr>
            <w:r w:rsidRPr="006F2BC3">
              <w:t>3.30</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24</w:t>
            </w:r>
          </w:p>
        </w:tc>
        <w:tc>
          <w:tcPr>
            <w:tcW w:w="5680" w:type="dxa"/>
            <w:gridSpan w:val="3"/>
            <w:vAlign w:val="bottom"/>
          </w:tcPr>
          <w:p w:rsidR="00C57C00" w:rsidRPr="006F2BC3" w:rsidP="006F2BC3">
            <w:pPr>
              <w:pStyle w:val="renderubrik"/>
            </w:pPr>
            <w:r>
              <w:rPr>
                <w:rtl w:val="0"/>
              </w:rPr>
              <w:t>Sammansatta utrikes- och försvarsutskottets betänkande UFöU2</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Fortsatt svenskt deltagande i den militära utbildningsinsatsen i norra Irak</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Karin Enström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Björn Söder (SD)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Daniel Bäckström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Mikael Oscarsson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Kenneth G Forslund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Pernilla Stålhammar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Stig Henriksson (V)</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Allan Widman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9</w:t>
            </w:r>
          </w:p>
        </w:tc>
        <w:tc>
          <w:tcPr>
            <w:tcW w:w="5200" w:type="dxa"/>
            <w:vAlign w:val="bottom"/>
          </w:tcPr>
          <w:p w:rsidR="00C57C00" w:rsidRPr="006F2BC3" w:rsidP="006F2BC3">
            <w:r w:rsidRPr="006F2BC3">
              <w:t>Försvarsminister Peter Hultqvist (S)</w:t>
            </w:r>
          </w:p>
        </w:tc>
        <w:tc>
          <w:tcPr>
            <w:tcW w:w="1260" w:type="dxa"/>
            <w:gridSpan w:val="2"/>
            <w:vAlign w:val="bottom"/>
          </w:tcPr>
          <w:p w:rsidR="00C57C00" w:rsidRPr="006F2BC3" w:rsidP="006F2BC3">
            <w:pPr>
              <w:pStyle w:val="Talartid"/>
            </w:pPr>
            <w:r w:rsidRPr="006F2BC3">
              <w:t>5</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10</w:t>
            </w:r>
          </w:p>
        </w:tc>
        <w:tc>
          <w:tcPr>
            <w:tcW w:w="5200" w:type="dxa"/>
            <w:vAlign w:val="bottom"/>
          </w:tcPr>
          <w:p w:rsidR="00C57C00" w:rsidRPr="006F2BC3" w:rsidP="006F2BC3">
            <w:r w:rsidRPr="006F2BC3">
              <w:t>Hans Wallmark (M)</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11</w:t>
            </w:r>
          </w:p>
        </w:tc>
        <w:tc>
          <w:tcPr>
            <w:tcW w:w="5200" w:type="dxa"/>
            <w:vAlign w:val="bottom"/>
          </w:tcPr>
          <w:p w:rsidR="00C57C00" w:rsidRPr="006F2BC3" w:rsidP="006F2BC3">
            <w:r w:rsidRPr="006F2BC3">
              <w:t>Roger Richtoff (SD)</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12</w:t>
            </w:r>
          </w:p>
        </w:tc>
        <w:tc>
          <w:tcPr>
            <w:tcW w:w="5200" w:type="dxa"/>
            <w:vAlign w:val="bottom"/>
          </w:tcPr>
          <w:p w:rsidR="00C57C00" w:rsidRPr="006F2BC3" w:rsidP="006F2BC3">
            <w:r w:rsidRPr="006F2BC3">
              <w:t>Kent Härstedt (S)</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13</w:t>
            </w:r>
          </w:p>
        </w:tc>
        <w:tc>
          <w:tcPr>
            <w:tcW w:w="5200" w:type="dxa"/>
            <w:vAlign w:val="bottom"/>
          </w:tcPr>
          <w:p w:rsidR="00C57C00" w:rsidRPr="006F2BC3" w:rsidP="006F2BC3">
            <w:r w:rsidRPr="006F2BC3">
              <w:t>Jakop Dalunde (MP)</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14</w:t>
            </w:r>
          </w:p>
        </w:tc>
        <w:tc>
          <w:tcPr>
            <w:tcW w:w="5200" w:type="dxa"/>
            <w:vAlign w:val="bottom"/>
          </w:tcPr>
          <w:p w:rsidR="00C57C00" w:rsidRPr="006F2BC3" w:rsidP="006F2BC3">
            <w:r w:rsidRPr="006F2BC3">
              <w:t>Jabar Amin (MP)</w:t>
            </w:r>
          </w:p>
        </w:tc>
        <w:tc>
          <w:tcPr>
            <w:tcW w:w="1260" w:type="dxa"/>
            <w:gridSpan w:val="2"/>
            <w:vAlign w:val="bottom"/>
          </w:tcPr>
          <w:p w:rsidR="00C57C00" w:rsidRPr="006F2BC3" w:rsidP="006F2BC3">
            <w:pPr>
              <w:pStyle w:val="Talartid"/>
            </w:pPr>
            <w:r w:rsidRPr="006F2BC3">
              <w:t>4</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1.21</w:t>
            </w:r>
          </w:p>
        </w:tc>
        <w:tc>
          <w:tcPr>
            <w:tcW w:w="1460" w:type="dxa"/>
            <w:gridSpan w:val="2"/>
            <w:vAlign w:val="bottom"/>
          </w:tcPr>
          <w:p w:rsidR="00C57C00" w:rsidRPr="006F2BC3" w:rsidP="006F2BC3">
            <w:pPr>
              <w:pStyle w:val="TalartidSumma"/>
            </w:pPr>
            <w:r w:rsidRPr="006F2BC3">
              <w:t>4.51</w:t>
            </w:r>
          </w:p>
        </w:tc>
      </w:tr>
    </w:tbl>
    <w:tbl>
      <w:tblPr>
        <w:tblW w:w="9200" w:type="dxa"/>
        <w:tblLayout w:type="fixed"/>
        <w:tblCellMar>
          <w:left w:w="0" w:type="dxa"/>
          <w:right w:w="0" w:type="dxa"/>
        </w:tblCellMar>
      </w:tblPr>
      <w:tblGrid>
        <w:gridCol w:w="454"/>
        <w:gridCol w:w="454"/>
        <w:gridCol w:w="5200"/>
        <w:gridCol w:w="26"/>
        <w:gridCol w:w="1234"/>
        <w:gridCol w:w="26"/>
        <w:gridCol w:w="1434"/>
        <w:gridCol w:w="26"/>
      </w:tblGrid>
      <w:tr>
        <w:tblPrEx>
          <w:tblW w:w="9200" w:type="dxa"/>
          <w:tblLayout w:type="fixed"/>
          <w:tblCellMar>
            <w:left w:w="0" w:type="dxa"/>
            <w:right w:w="0" w:type="dxa"/>
          </w:tblCellMar>
        </w:tblPrEx>
        <w:trPr>
          <w:trHeight w:hRule="auto" w:val="180"/>
        </w:trPr>
        <w:tc>
          <w:tcPr>
            <w:tcW w:w="454" w:type="dxa"/>
          </w:tcPr>
          <w:p w:rsidR="00C57C00" w:rsidRPr="006F2BC3" w:rsidP="006F2BC3">
            <w:pPr>
              <w:pStyle w:val="rendenr"/>
            </w:pPr>
            <w:r w:rsidRPr="006F2BC3">
              <w:t>25</w:t>
            </w:r>
          </w:p>
        </w:tc>
        <w:tc>
          <w:tcPr>
            <w:tcW w:w="5680" w:type="dxa"/>
            <w:gridSpan w:val="3"/>
            <w:vAlign w:val="bottom"/>
          </w:tcPr>
          <w:p w:rsidR="00C57C00" w:rsidRPr="006F2BC3" w:rsidP="006F2BC3">
            <w:pPr>
              <w:pStyle w:val="renderubrik"/>
            </w:pPr>
            <w:r>
              <w:rPr>
                <w:rtl w:val="0"/>
              </w:rPr>
              <w:t>Miljö- och jordbruksutskottets betänkande MJU12</w:t>
            </w:r>
          </w:p>
        </w:tc>
        <w:tc>
          <w:tcPr>
            <w:tcW w:w="1260" w:type="dxa"/>
            <w:gridSpan w:val="2"/>
            <w:vAlign w:val="bottom"/>
          </w:tcPr>
          <w:p w:rsidR="00C57C00" w:rsidRPr="006F2BC3" w:rsidP="006F2BC3">
            <w:pPr>
              <w:pStyle w:val="renderubrik"/>
            </w:pPr>
          </w:p>
        </w:tc>
        <w:tc>
          <w:tcPr>
            <w:tcW w:w="1460" w:type="dxa"/>
            <w:gridSpan w:val="2"/>
            <w:vAlign w:val="bottom"/>
          </w:tcPr>
          <w:p w:rsidR="00C57C00" w:rsidRPr="006F2BC3" w:rsidP="006F2BC3">
            <w:pPr>
              <w:pStyle w:val="renderubrik"/>
            </w:pPr>
          </w:p>
        </w:tc>
      </w:tr>
      <w:tr>
        <w:tblPrEx>
          <w:tblW w:w="9200" w:type="dxa"/>
          <w:tblLayout w:type="fixed"/>
          <w:tblCellMar>
            <w:left w:w="0" w:type="dxa"/>
            <w:right w:w="0" w:type="dxa"/>
          </w:tblCellMar>
        </w:tblPrEx>
        <w:trPr>
          <w:trHeight w:hRule="auto" w:val="180"/>
        </w:trPr>
        <w:tc>
          <w:tcPr>
            <w:tcW w:w="454" w:type="dxa"/>
            <w:vAlign w:val="bottom"/>
          </w:tcPr>
          <w:p w:rsidR="00C57C00" w:rsidRPr="006F2BC3" w:rsidP="006F2BC3"/>
        </w:tc>
        <w:tc>
          <w:tcPr>
            <w:tcW w:w="5680" w:type="dxa"/>
            <w:gridSpan w:val="3"/>
            <w:vAlign w:val="bottom"/>
          </w:tcPr>
          <w:p w:rsidR="00C57C00" w:rsidRPr="006F2BC3" w:rsidP="006F2BC3">
            <w:pPr>
              <w:pStyle w:val="Subtitle"/>
            </w:pPr>
            <w:r>
              <w:rPr>
                <w:rtl w:val="0"/>
              </w:rPr>
              <w:t>Rovdjurspolitikens inriktning</w:t>
            </w:r>
          </w:p>
        </w:tc>
        <w:tc>
          <w:tcPr>
            <w:tcW w:w="1260" w:type="dxa"/>
            <w:gridSpan w:val="2"/>
            <w:vAlign w:val="bottom"/>
          </w:tcPr>
          <w:p w:rsidR="00C57C00" w:rsidRPr="006F2BC3" w:rsidP="006F2BC3">
            <w:r w:rsidRPr="006F2BC3">
              <w:t xml:space="preserve"> </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1</w:t>
            </w:r>
          </w:p>
        </w:tc>
        <w:tc>
          <w:tcPr>
            <w:tcW w:w="5200" w:type="dxa"/>
            <w:vAlign w:val="bottom"/>
          </w:tcPr>
          <w:p w:rsidR="00C57C00" w:rsidRPr="006F2BC3" w:rsidP="006F2BC3">
            <w:r w:rsidRPr="006F2BC3">
              <w:t>Isak From (S)</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2</w:t>
            </w:r>
          </w:p>
        </w:tc>
        <w:tc>
          <w:tcPr>
            <w:tcW w:w="5200" w:type="dxa"/>
            <w:vAlign w:val="bottom"/>
          </w:tcPr>
          <w:p w:rsidR="00C57C00" w:rsidRPr="006F2BC3" w:rsidP="006F2BC3">
            <w:r w:rsidRPr="006F2BC3">
              <w:t>Emma Nohrén (MP)</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3</w:t>
            </w:r>
          </w:p>
        </w:tc>
        <w:tc>
          <w:tcPr>
            <w:tcW w:w="5200" w:type="dxa"/>
            <w:vAlign w:val="bottom"/>
          </w:tcPr>
          <w:p w:rsidR="00C57C00" w:rsidRPr="006F2BC3" w:rsidP="006F2BC3">
            <w:r w:rsidRPr="006F2BC3">
              <w:t>Jens Holm (V)</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4</w:t>
            </w:r>
          </w:p>
        </w:tc>
        <w:tc>
          <w:tcPr>
            <w:tcW w:w="5200" w:type="dxa"/>
            <w:vAlign w:val="bottom"/>
          </w:tcPr>
          <w:p w:rsidR="00C57C00" w:rsidRPr="006F2BC3" w:rsidP="006F2BC3">
            <w:r w:rsidRPr="006F2BC3">
              <w:t>Ulf Berg (M)</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5</w:t>
            </w:r>
          </w:p>
        </w:tc>
        <w:tc>
          <w:tcPr>
            <w:tcW w:w="5200" w:type="dxa"/>
            <w:vAlign w:val="bottom"/>
          </w:tcPr>
          <w:p w:rsidR="00C57C00" w:rsidRPr="006F2BC3" w:rsidP="006F2BC3">
            <w:r w:rsidRPr="006F2BC3">
              <w:t>Runar Filper (SD)</w:t>
            </w:r>
          </w:p>
        </w:tc>
        <w:tc>
          <w:tcPr>
            <w:tcW w:w="1260" w:type="dxa"/>
            <w:gridSpan w:val="2"/>
            <w:vAlign w:val="bottom"/>
          </w:tcPr>
          <w:p w:rsidR="00C57C00" w:rsidRPr="006F2BC3" w:rsidP="006F2BC3">
            <w:pPr>
              <w:pStyle w:val="Talartid"/>
            </w:pPr>
            <w:r w:rsidRPr="006F2BC3">
              <w:t>8</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6</w:t>
            </w:r>
          </w:p>
        </w:tc>
        <w:tc>
          <w:tcPr>
            <w:tcW w:w="5200" w:type="dxa"/>
            <w:vAlign w:val="bottom"/>
          </w:tcPr>
          <w:p w:rsidR="00C57C00" w:rsidRPr="006F2BC3" w:rsidP="006F2BC3">
            <w:r w:rsidRPr="006F2BC3">
              <w:t>Eskil Erlandsson (C)</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7</w:t>
            </w:r>
          </w:p>
        </w:tc>
        <w:tc>
          <w:tcPr>
            <w:tcW w:w="5200" w:type="dxa"/>
            <w:vAlign w:val="bottom"/>
          </w:tcPr>
          <w:p w:rsidR="00C57C00" w:rsidRPr="006F2BC3" w:rsidP="006F2BC3">
            <w:r w:rsidRPr="006F2BC3">
              <w:t>Lars Tysklind (L)</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exact" w:val="440"/>
        </w:trPr>
        <w:tc>
          <w:tcPr>
            <w:tcW w:w="454" w:type="dxa"/>
            <w:vAlign w:val="bottom"/>
          </w:tcPr>
          <w:p w:rsidR="00C57C00" w:rsidRPr="006F2BC3" w:rsidP="006F2BC3">
            <w:r w:rsidRPr="006F2BC3">
              <w:t xml:space="preserve"> </w:t>
            </w:r>
          </w:p>
        </w:tc>
        <w:tc>
          <w:tcPr>
            <w:tcW w:w="454" w:type="dxa"/>
            <w:vAlign w:val="bottom"/>
          </w:tcPr>
          <w:p w:rsidR="00C57C00" w:rsidRPr="006F2BC3" w:rsidP="006F2BC3">
            <w:pPr>
              <w:pStyle w:val="Numrering"/>
            </w:pPr>
            <w:r w:rsidRPr="006F2BC3">
              <w:t>8</w:t>
            </w:r>
          </w:p>
        </w:tc>
        <w:tc>
          <w:tcPr>
            <w:tcW w:w="5200" w:type="dxa"/>
            <w:vAlign w:val="bottom"/>
          </w:tcPr>
          <w:p w:rsidR="00C57C00" w:rsidRPr="006F2BC3" w:rsidP="006F2BC3">
            <w:r w:rsidRPr="006F2BC3">
              <w:t>Magnus Oscarsson (KD)</w:t>
            </w:r>
          </w:p>
        </w:tc>
        <w:tc>
          <w:tcPr>
            <w:tcW w:w="1260" w:type="dxa"/>
            <w:gridSpan w:val="2"/>
            <w:vAlign w:val="bottom"/>
          </w:tcPr>
          <w:p w:rsidR="00C57C00" w:rsidRPr="006F2BC3" w:rsidP="006F2BC3">
            <w:pPr>
              <w:pStyle w:val="Talartid"/>
            </w:pPr>
            <w:r w:rsidRPr="006F2BC3">
              <w:t>6</w:t>
            </w:r>
          </w:p>
        </w:tc>
        <w:tc>
          <w:tcPr>
            <w:tcW w:w="1460" w:type="dxa"/>
            <w:gridSpan w:val="2"/>
            <w:vAlign w:val="bottom"/>
          </w:tcPr>
          <w:p w:rsidR="00C57C00" w:rsidRPr="006F2BC3" w:rsidP="006F2BC3">
            <w:r w:rsidRPr="006F2BC3">
              <w:t xml:space="preserve"> </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Summalinje"/>
            </w:pPr>
            <w:r w:rsidRPr="006F2BC3">
              <w:t>____</w:t>
            </w:r>
          </w:p>
        </w:tc>
        <w:tc>
          <w:tcPr>
            <w:tcW w:w="1460" w:type="dxa"/>
            <w:gridSpan w:val="2"/>
            <w:vAlign w:val="bottom"/>
          </w:tcPr>
          <w:p w:rsidR="00C57C00" w:rsidRPr="006F2BC3" w:rsidP="006F2BC3">
            <w:pPr>
              <w:pStyle w:val="Summalinje"/>
            </w:pPr>
            <w:r w:rsidRPr="006F2BC3">
              <w:t>____</w:t>
            </w:r>
          </w:p>
        </w:tc>
      </w:tr>
      <w:tr>
        <w:tblPrEx>
          <w:tblW w:w="9200" w:type="dxa"/>
          <w:tblLayout w:type="fixed"/>
          <w:tblCellMar>
            <w:left w:w="0" w:type="dxa"/>
            <w:right w:w="0" w:type="dxa"/>
          </w:tblCellMar>
        </w:tblPrEx>
        <w:trPr>
          <w:gridAfter w:val="1"/>
          <w:trHeight w:hRule="auto" w:val="198"/>
        </w:trPr>
        <w:tc>
          <w:tcPr>
            <w:tcW w:w="454" w:type="dxa"/>
            <w:vAlign w:val="bottom"/>
          </w:tcPr>
          <w:p w:rsidR="00C57C00" w:rsidRPr="006F2BC3" w:rsidP="006F2BC3">
            <w:pPr>
              <w:pStyle w:val="Blankrad"/>
            </w:pPr>
            <w:r w:rsidRPr="006F2BC3">
              <w:t xml:space="preserve"> </w:t>
            </w:r>
          </w:p>
        </w:tc>
        <w:tc>
          <w:tcPr>
            <w:tcW w:w="454" w:type="dxa"/>
            <w:vAlign w:val="bottom"/>
          </w:tcPr>
          <w:p w:rsidR="00C57C00" w:rsidRPr="006F2BC3" w:rsidP="006F2BC3">
            <w:pPr>
              <w:pStyle w:val="Blankrad"/>
            </w:pPr>
            <w:r w:rsidRPr="006F2BC3">
              <w:t xml:space="preserve"> </w:t>
            </w:r>
          </w:p>
        </w:tc>
        <w:tc>
          <w:tcPr>
            <w:tcW w:w="5200" w:type="dxa"/>
            <w:vAlign w:val="bottom"/>
          </w:tcPr>
          <w:p w:rsidR="00C57C00" w:rsidRPr="006F2BC3" w:rsidP="006F2BC3">
            <w:pPr>
              <w:pStyle w:val="Blankrad"/>
            </w:pPr>
            <w:r w:rsidRPr="006F2BC3">
              <w:t xml:space="preserve"> </w:t>
            </w:r>
          </w:p>
        </w:tc>
        <w:tc>
          <w:tcPr>
            <w:tcW w:w="1260" w:type="dxa"/>
            <w:gridSpan w:val="2"/>
            <w:vAlign w:val="bottom"/>
          </w:tcPr>
          <w:p w:rsidR="00C57C00" w:rsidRPr="006F2BC3" w:rsidP="006F2BC3">
            <w:pPr>
              <w:pStyle w:val="TalartidSumma"/>
            </w:pPr>
            <w:r w:rsidRPr="006F2BC3">
              <w:t xml:space="preserve"> </w:t>
            </w:r>
            <w:r w:rsidRPr="006F2BC3">
              <w:t>0.56</w:t>
            </w:r>
          </w:p>
        </w:tc>
        <w:tc>
          <w:tcPr>
            <w:tcW w:w="1460" w:type="dxa"/>
            <w:gridSpan w:val="2"/>
            <w:vAlign w:val="bottom"/>
          </w:tcPr>
          <w:p w:rsidR="00C57C00" w:rsidRPr="006F2BC3" w:rsidP="006F2BC3">
            <w:pPr>
              <w:pStyle w:val="TalartidSumma"/>
            </w:pPr>
            <w:r w:rsidRPr="006F2BC3">
              <w:t>5.47</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TalartidTotalText"/>
            </w:pPr>
            <w:r w:rsidRPr="006F2BC3">
              <w:t>Totalt anmäld tid 5 tim. 47 min.</w:t>
            </w:r>
          </w:p>
        </w:tc>
      </w:tr>
    </w:tbl>
    <w:tbl>
      <w:tblPr>
        <w:tblW w:w="9200" w:type="dxa"/>
        <w:tblLayout w:type="fixed"/>
        <w:tblCellMar>
          <w:left w:w="0" w:type="dxa"/>
          <w:right w:w="0" w:type="dxa"/>
        </w:tblCellMar>
      </w:tblPr>
      <w:tblGrid>
        <w:gridCol w:w="454"/>
        <w:gridCol w:w="8400"/>
      </w:tblGrid>
      <w:tr>
        <w:tblPrEx>
          <w:tblW w:w="9200" w:type="dxa"/>
          <w:tblLayout w:type="fixed"/>
          <w:tblCellMar>
            <w:left w:w="0" w:type="dxa"/>
            <w:right w:w="0" w:type="dxa"/>
          </w:tblCellMar>
        </w:tblPrEx>
        <w:trPr>
          <w:trHeight w:hRule="auto" w:val="180"/>
        </w:trPr>
        <w:tc>
          <w:tcPr>
            <w:tcW w:w="454" w:type="dxa"/>
            <w:vAlign w:val="bottom"/>
          </w:tcPr>
          <w:p w:rsidR="00C57C00" w:rsidRPr="006F2BC3" w:rsidP="006F2BC3">
            <w:r w:rsidRPr="006F2BC3">
              <w:t xml:space="preserve"> </w:t>
            </w:r>
          </w:p>
        </w:tc>
        <w:tc>
          <w:tcPr>
            <w:tcW w:w="8400" w:type="dxa"/>
            <w:vAlign w:val="bottom"/>
          </w:tcPr>
          <w:p w:rsidR="00C57C00" w:rsidRPr="006F2BC3" w:rsidP="006F2BC3">
            <w:pPr>
              <w:pStyle w:val="StreckMitten"/>
              <w:jc w:val="center"/>
            </w:pPr>
            <w:r w:rsidRPr="006F2BC3">
              <w:t>––––––––––––––––––––––––––––</w:t>
            </w:r>
          </w:p>
        </w:tc>
      </w:tr>
    </w:tbl>
    <w:p w:rsidR="00C57C00" w:rsidRPr="006F2BC3" w:rsidP="006F2BC3">
      <w:pPr>
        <w:pStyle w:val="renderubrik"/>
      </w:pPr>
      <w:bookmarkStart w:id="2" w:name="StartTalarLista"/>
      <w:bookmarkEnd w:id="2"/>
    </w:p>
    <w:p w:rsidR="00786E32" w:rsidRPr="00631228" w:rsidP="00786E32">
      <w:pPr>
        <w:pStyle w:val="renderubrikKursiv"/>
      </w:pPr>
    </w:p>
    <w:sectPr>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embo">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jc w:val="center"/>
    </w:pPr>
    <w:r>
      <w:fldChar w:fldCharType="begin"/>
    </w:r>
    <w:r>
      <w:instrText xml:space="preserve"> PAGE </w:instrText>
    </w:r>
    <w:r>
      <w:fldChar w:fldCharType="separate"/>
    </w:r>
    <w:r>
      <w:rPr>
        <w:noProof/>
      </w:rPr>
      <w:t>2</w:t>
    </w:r>
    <w:r>
      <w:fldChar w:fldCharType="end"/>
    </w:r>
    <w:r>
      <w:t xml:space="preserve"> (</w:t>
    </w:r>
    <w:r w:rsidR="00886332">
      <w:fldChar w:fldCharType="begin"/>
    </w:r>
    <w:r w:rsidR="00886332">
      <w:instrText xml:space="preserve"> NUMPAGES </w:instrText>
    </w:r>
    <w:r w:rsidR="00886332">
      <w:fldChar w:fldCharType="separate"/>
    </w:r>
    <w:r w:rsidR="00503263">
      <w:rPr>
        <w:noProof/>
      </w:rPr>
      <w:t>1</w:t>
    </w:r>
    <w:r w:rsidR="00886332">
      <w:rPr>
        <w:noProof/>
      </w:rPr>
      <w:fldChar w:fldCharType="end"/>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jc w:val="center"/>
    </w:pPr>
    <w:r>
      <w:fldChar w:fldCharType="begin"/>
    </w:r>
    <w:r>
      <w:instrText xml:space="preserve"> PAGE </w:instrText>
    </w:r>
    <w:r>
      <w:fldChar w:fldCharType="separate"/>
    </w:r>
    <w:r>
      <w:t>1</w:t>
    </w:r>
    <w:r>
      <w:fldChar w:fldCharType="end"/>
    </w:r>
    <w:r>
      <w:t xml:space="preserve"> (</w:t>
    </w:r>
    <w:r w:rsidR="00886332">
      <w:fldChar w:fldCharType="begin"/>
    </w:r>
    <w:r w:rsidR="00886332">
      <w:instrText xml:space="preserve"> NUMPAGES </w:instrText>
    </w:r>
    <w:r w:rsidR="00886332">
      <w:fldChar w:fldCharType="separate"/>
    </w:r>
    <w:r w:rsidR="00886332">
      <w:t>1</w:t>
    </w:r>
    <w:r w:rsidR="00886332">
      <w:rPr>
        <w:noProof/>
      </w:rPr>
      <w:fldChar w:fldCharType="end"/>
    </w:r>
    <w:r>
      <w: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Header"/>
      <w:tabs>
        <w:tab w:val="clear" w:pos="4536"/>
      </w:tabs>
    </w:pPr>
    <w:r>
      <w:fldChar w:fldCharType="begin"/>
    </w:r>
    <w:r>
      <w:instrText xml:space="preserve"> DOCPROPERTY "DocumentDate" </w:instrText>
    </w:r>
    <w:r>
      <w:fldChar w:fldCharType="separate"/>
    </w:r>
    <w:r>
      <w:t>Tisdagen den 15 december 2015</w:t>
    </w:r>
    <w:r>
      <w:fldChar w:fldCharType="end"/>
    </w:r>
    <w:r>
      <w:fldChar w:fldCharType="begin"/>
    </w:r>
    <w:r>
      <w:instrText xml:space="preserve">if </w:instrText>
    </w:r>
    <w:r>
      <w:fldChar w:fldCharType="begin"/>
    </w:r>
    <w:r>
      <w:instrText xml:space="preserve"> DOCPROPERTY "Status" </w:instrText>
    </w:r>
    <w:r>
      <w:fldChar w:fldCharType="separate"/>
    </w:r>
    <w:r>
      <w:instrText>slutlig</w:instrText>
    </w:r>
    <w:r>
      <w:fldChar w:fldCharType="end"/>
    </w:r>
    <w:r>
      <w:instrText xml:space="preserve"> = "preliminär" " (preliminärt)" "" </w:instrText>
    </w:r>
    <w:r>
      <w:fldChar w:fldCharType="separate"/>
    </w:r>
    <w:r>
      <w:fldChar w:fldCharType="end"/>
    </w:r>
    <w:r>
      <w:tab/>
    </w:r>
  </w:p>
  <w:p w:rsidR="00BE4728">
    <w:pPr>
      <w:pStyle w:val="Header"/>
      <w:tabs>
        <w:tab w:val="clear" w:pos="4536"/>
        <w:tab w:val="right" w:leader="underscore" w:pos="9072"/>
      </w:tabs>
      <w:spacing w:after="480"/>
      <w:rPr>
        <w:sz w:val="12"/>
      </w:rPr>
    </w:pPr>
    <w:r>
      <w:rPr>
        <w:sz w:val="12"/>
      </w:rPr>
      <w:tab/>
    </w:r>
  </w:p>
  <w:p w:rsidR="00BE472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728">
    <w:pPr>
      <w:pStyle w:val="logo"/>
      <w:framePr w:wrap="around" w:x="9073" w:y="721" w:anchorLock="0"/>
      <w:spacing w:after="0" w:line="240" w:lineRule="atLeast"/>
      <w:rPr>
        <w:rFonts w:ascii="Arial" w:hAnsi="Arial"/>
        <w:sz w:val="6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height:27pt;width:102pt" fillcolor="window">
          <v:imagedata r:id="rId1" o:title=""/>
        </v:shape>
      </w:pict>
    </w:r>
  </w:p>
  <w:p w:rsidR="00BE4728">
    <w:pPr>
      <w:pStyle w:val="Dokumentrubrik"/>
      <w:spacing w:after="360"/>
    </w:pPr>
    <w:r>
      <w:fldChar w:fldCharType="begin"/>
    </w:r>
    <w:r>
      <w:instrText xml:space="preserve"> if </w:instrText>
    </w:r>
    <w:r w:rsidR="00886332">
      <w:fldChar w:fldCharType="begin"/>
    </w:r>
    <w:r w:rsidR="00886332">
      <w:instrText xml:space="preserve"> DOCPROPERTY  Status </w:instrText>
    </w:r>
    <w:r w:rsidR="00886332">
      <w:fldChar w:fldCharType="separate"/>
    </w:r>
    <w:r w:rsidR="00886332">
      <w:instrText>slutlig</w:instrText>
    </w:r>
    <w:r w:rsidR="00886332">
      <w:fldChar w:fldCharType="end"/>
    </w:r>
    <w:r>
      <w:instrText xml:space="preserve"> = "preliminär" "Preliminär t" "T" </w:instrText>
    </w:r>
    <w:r>
      <w:fldChar w:fldCharType="separate"/>
    </w:r>
    <w:r>
      <w:t>T</w:t>
    </w:r>
    <w:r>
      <w:fldChar w:fldCharType="end"/>
    </w:r>
    <w:r>
      <w:t>alarlista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43A6F82"/>
    <w:lvl w:ilvl="0">
      <w:start w:val="1"/>
      <w:numFmt w:val="decimal"/>
      <w:lvlText w:val="%1."/>
      <w:lvlJc w:val="left"/>
      <w:pPr>
        <w:tabs>
          <w:tab w:val="num" w:pos="1492"/>
        </w:tabs>
        <w:ind w:left="1492" w:hanging="360"/>
      </w:pPr>
    </w:lvl>
  </w:abstractNum>
  <w:abstractNum w:abstractNumId="1">
    <w:nsid w:val="FFFFFF7D"/>
    <w:multiLevelType w:val="singleLevel"/>
    <w:tmpl w:val="BB0677C0"/>
    <w:lvl w:ilvl="0">
      <w:start w:val="1"/>
      <w:numFmt w:val="decimal"/>
      <w:lvlText w:val="%1."/>
      <w:lvlJc w:val="left"/>
      <w:pPr>
        <w:tabs>
          <w:tab w:val="num" w:pos="1209"/>
        </w:tabs>
        <w:ind w:left="1209" w:hanging="360"/>
      </w:pPr>
    </w:lvl>
  </w:abstractNum>
  <w:abstractNum w:abstractNumId="2">
    <w:nsid w:val="FFFFFF7E"/>
    <w:multiLevelType w:val="singleLevel"/>
    <w:tmpl w:val="94A272C8"/>
    <w:lvl w:ilvl="0">
      <w:start w:val="1"/>
      <w:numFmt w:val="decimal"/>
      <w:lvlText w:val="%1."/>
      <w:lvlJc w:val="left"/>
      <w:pPr>
        <w:tabs>
          <w:tab w:val="num" w:pos="926"/>
        </w:tabs>
        <w:ind w:left="926" w:hanging="360"/>
      </w:pPr>
    </w:lvl>
  </w:abstractNum>
  <w:abstractNum w:abstractNumId="3">
    <w:nsid w:val="FFFFFF7F"/>
    <w:multiLevelType w:val="singleLevel"/>
    <w:tmpl w:val="7EF4CFEE"/>
    <w:lvl w:ilvl="0">
      <w:start w:val="1"/>
      <w:numFmt w:val="decimal"/>
      <w:lvlText w:val="%1."/>
      <w:lvlJc w:val="left"/>
      <w:pPr>
        <w:tabs>
          <w:tab w:val="num" w:pos="643"/>
        </w:tabs>
        <w:ind w:left="643" w:hanging="360"/>
      </w:pPr>
    </w:lvl>
  </w:abstractNum>
  <w:abstractNum w:abstractNumId="4">
    <w:nsid w:val="FFFFFF80"/>
    <w:multiLevelType w:val="singleLevel"/>
    <w:tmpl w:val="86665C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D0B0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1298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F411B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CFCE994"/>
    <w:lvl w:ilvl="0">
      <w:start w:val="1"/>
      <w:numFmt w:val="decimal"/>
      <w:lvlText w:val="%1."/>
      <w:lvlJc w:val="left"/>
      <w:pPr>
        <w:tabs>
          <w:tab w:val="num" w:pos="360"/>
        </w:tabs>
        <w:ind w:left="360" w:hanging="360"/>
      </w:pPr>
    </w:lvl>
  </w:abstractNum>
  <w:abstractNum w:abstractNumId="9">
    <w:nsid w:val="FFFFFF89"/>
    <w:multiLevelType w:val="singleLevel"/>
    <w:tmpl w:val="5F5A5ACC"/>
    <w:lvl w:ilvl="0">
      <w:start w:val="1"/>
      <w:numFmt w:val="bullet"/>
      <w:lvlText w:val=""/>
      <w:lvlJc w:val="left"/>
      <w:pPr>
        <w:tabs>
          <w:tab w:val="num" w:pos="360"/>
        </w:tabs>
        <w:ind w:left="360" w:hanging="360"/>
      </w:pPr>
      <w:rPr>
        <w:rFonts w:ascii="Symbol" w:hAnsi="Symbol" w:hint="default"/>
      </w:rPr>
    </w:lvl>
  </w:abstractNum>
  <w:abstractNum w:abstractNumId="10">
    <w:nsid w:val="040A1D88"/>
    <w:multiLevelType w:val="singleLevel"/>
    <w:tmpl w:val="0B228890"/>
    <w:lvl w:ilvl="0">
      <w:start w:val="1"/>
      <w:numFmt w:val="decimal"/>
      <w:lvlText w:val="%1"/>
      <w:legacy w:legacy="1" w:legacySpace="0" w:legacyIndent="0"/>
      <w:lvlJc w:val="left"/>
    </w:lvl>
  </w:abstractNum>
  <w:abstractNum w:abstractNumId="11">
    <w:nsid w:val="11F921E6"/>
    <w:multiLevelType w:val="singleLevel"/>
    <w:tmpl w:val="0B228890"/>
    <w:lvl w:ilvl="0">
      <w:start w:val="1"/>
      <w:numFmt w:val="decimal"/>
      <w:lvlText w:val="%1"/>
      <w:legacy w:legacy="1" w:legacySpace="0" w:legacyIndent="0"/>
      <w:lvlJc w:val="left"/>
    </w:lvl>
  </w:abstractNum>
  <w:abstractNum w:abstractNumId="12">
    <w:nsid w:val="145F3587"/>
    <w:multiLevelType w:val="singleLevel"/>
    <w:tmpl w:val="0B228890"/>
    <w:lvl w:ilvl="0">
      <w:start w:val="1"/>
      <w:numFmt w:val="decimal"/>
      <w:lvlText w:val="%1"/>
      <w:legacy w:legacy="1" w:legacySpace="0" w:legacyIndent="0"/>
      <w:lvlJc w:val="left"/>
    </w:lvl>
  </w:abstractNum>
  <w:abstractNum w:abstractNumId="13">
    <w:nsid w:val="19A343D3"/>
    <w:multiLevelType w:val="singleLevel"/>
    <w:tmpl w:val="0B228890"/>
    <w:lvl w:ilvl="0">
      <w:start w:val="1"/>
      <w:numFmt w:val="decimal"/>
      <w:lvlText w:val="%1"/>
      <w:legacy w:legacy="1" w:legacySpace="0" w:legacyIndent="0"/>
      <w:lvlJc w:val="left"/>
    </w:lvl>
  </w:abstractNum>
  <w:abstractNum w:abstractNumId="14">
    <w:nsid w:val="1C634AD9"/>
    <w:multiLevelType w:val="singleLevel"/>
    <w:tmpl w:val="0B228890"/>
    <w:lvl w:ilvl="0">
      <w:start w:val="1"/>
      <w:numFmt w:val="decimal"/>
      <w:lvlText w:val="%1"/>
      <w:legacy w:legacy="1" w:legacySpace="0" w:legacyIndent="0"/>
      <w:lvlJc w:val="left"/>
    </w:lvl>
  </w:abstractNum>
  <w:abstractNum w:abstractNumId="15">
    <w:nsid w:val="1CBA44C4"/>
    <w:multiLevelType w:val="singleLevel"/>
    <w:tmpl w:val="0B228890"/>
    <w:lvl w:ilvl="0">
      <w:start w:val="1"/>
      <w:numFmt w:val="decimal"/>
      <w:lvlText w:val="%1"/>
      <w:legacy w:legacy="1" w:legacySpace="0" w:legacyIndent="0"/>
      <w:lvlJc w:val="left"/>
    </w:lvl>
  </w:abstractNum>
  <w:abstractNum w:abstractNumId="16">
    <w:nsid w:val="20703381"/>
    <w:multiLevelType w:val="singleLevel"/>
    <w:tmpl w:val="6B40DAF8"/>
    <w:lvl w:ilvl="0">
      <w:start w:val="1"/>
      <w:numFmt w:val="decimal"/>
      <w:lvlText w:val="%1"/>
      <w:legacy w:legacy="1" w:legacySpace="0" w:legacyIndent="0"/>
      <w:lvlJc w:val="left"/>
    </w:lvl>
  </w:abstractNum>
  <w:abstractNum w:abstractNumId="17">
    <w:nsid w:val="207C7C15"/>
    <w:multiLevelType w:val="singleLevel"/>
    <w:tmpl w:val="6B40DAF8"/>
    <w:lvl w:ilvl="0">
      <w:start w:val="1"/>
      <w:numFmt w:val="decimal"/>
      <w:lvlText w:val="%1"/>
      <w:legacy w:legacy="1" w:legacySpace="0" w:legacyIndent="0"/>
      <w:lvlJc w:val="left"/>
    </w:lvl>
  </w:abstractNum>
  <w:abstractNum w:abstractNumId="18">
    <w:nsid w:val="244A6CAD"/>
    <w:multiLevelType w:val="singleLevel"/>
    <w:tmpl w:val="0B228890"/>
    <w:lvl w:ilvl="0">
      <w:start w:val="1"/>
      <w:numFmt w:val="decimal"/>
      <w:lvlText w:val="%1"/>
      <w:legacy w:legacy="1" w:legacySpace="0" w:legacyIndent="0"/>
      <w:lvlJc w:val="left"/>
    </w:lvl>
  </w:abstractNum>
  <w:abstractNum w:abstractNumId="19">
    <w:nsid w:val="25AF71D4"/>
    <w:multiLevelType w:val="singleLevel"/>
    <w:tmpl w:val="0B228890"/>
    <w:lvl w:ilvl="0">
      <w:start w:val="1"/>
      <w:numFmt w:val="decimal"/>
      <w:lvlText w:val="%1"/>
      <w:legacy w:legacy="1" w:legacySpace="0" w:legacyIndent="0"/>
      <w:lvlJc w:val="left"/>
    </w:lvl>
  </w:abstractNum>
  <w:abstractNum w:abstractNumId="20">
    <w:nsid w:val="31792ADC"/>
    <w:multiLevelType w:val="singleLevel"/>
    <w:tmpl w:val="0B228890"/>
    <w:lvl w:ilvl="0">
      <w:start w:val="1"/>
      <w:numFmt w:val="decimal"/>
      <w:lvlText w:val="%1"/>
      <w:legacy w:legacy="1" w:legacySpace="0" w:legacyIndent="0"/>
      <w:lvlJc w:val="left"/>
    </w:lvl>
  </w:abstractNum>
  <w:abstractNum w:abstractNumId="21">
    <w:nsid w:val="34BE0B00"/>
    <w:multiLevelType w:val="singleLevel"/>
    <w:tmpl w:val="0B228890"/>
    <w:lvl w:ilvl="0">
      <w:start w:val="1"/>
      <w:numFmt w:val="decimal"/>
      <w:lvlText w:val="%1"/>
      <w:legacy w:legacy="1" w:legacySpace="0" w:legacyIndent="0"/>
      <w:lvlJc w:val="left"/>
    </w:lvl>
  </w:abstractNum>
  <w:abstractNum w:abstractNumId="22">
    <w:nsid w:val="37783E5E"/>
    <w:multiLevelType w:val="singleLevel"/>
    <w:tmpl w:val="0B228890"/>
    <w:lvl w:ilvl="0">
      <w:start w:val="1"/>
      <w:numFmt w:val="decimal"/>
      <w:lvlText w:val="%1"/>
      <w:legacy w:legacy="1" w:legacySpace="0" w:legacyIndent="0"/>
      <w:lvlJc w:val="left"/>
    </w:lvl>
  </w:abstractNum>
  <w:abstractNum w:abstractNumId="23">
    <w:nsid w:val="37904608"/>
    <w:multiLevelType w:val="singleLevel"/>
    <w:tmpl w:val="0B228890"/>
    <w:lvl w:ilvl="0">
      <w:start w:val="1"/>
      <w:numFmt w:val="decimal"/>
      <w:lvlText w:val="%1"/>
      <w:legacy w:legacy="1" w:legacySpace="0" w:legacyIndent="0"/>
      <w:lvlJc w:val="left"/>
    </w:lvl>
  </w:abstractNum>
  <w:abstractNum w:abstractNumId="24">
    <w:nsid w:val="3A226DB7"/>
    <w:multiLevelType w:val="singleLevel"/>
    <w:tmpl w:val="0B228890"/>
    <w:lvl w:ilvl="0">
      <w:start w:val="1"/>
      <w:numFmt w:val="decimal"/>
      <w:lvlText w:val="%1"/>
      <w:legacy w:legacy="1" w:legacySpace="0" w:legacyIndent="0"/>
      <w:lvlJc w:val="left"/>
    </w:lvl>
  </w:abstractNum>
  <w:abstractNum w:abstractNumId="25">
    <w:nsid w:val="3F3A5290"/>
    <w:multiLevelType w:val="singleLevel"/>
    <w:tmpl w:val="0B228890"/>
    <w:lvl w:ilvl="0">
      <w:start w:val="1"/>
      <w:numFmt w:val="decimal"/>
      <w:lvlText w:val="%1"/>
      <w:legacy w:legacy="1" w:legacySpace="0" w:legacyIndent="0"/>
      <w:lvlJc w:val="left"/>
    </w:lvl>
  </w:abstractNum>
  <w:abstractNum w:abstractNumId="26">
    <w:nsid w:val="43960631"/>
    <w:multiLevelType w:val="singleLevel"/>
    <w:tmpl w:val="C4E4D538"/>
    <w:lvl w:ilvl="0">
      <w:start w:val="1"/>
      <w:numFmt w:val="decimal"/>
      <w:lvlText w:val="%1"/>
      <w:legacy w:legacy="1" w:legacySpace="0" w:legacyIndent="0"/>
      <w:lvlJc w:val="left"/>
    </w:lvl>
  </w:abstractNum>
  <w:abstractNum w:abstractNumId="27">
    <w:nsid w:val="514B5EAD"/>
    <w:multiLevelType w:val="singleLevel"/>
    <w:tmpl w:val="0B228890"/>
    <w:lvl w:ilvl="0">
      <w:start w:val="1"/>
      <w:numFmt w:val="decimal"/>
      <w:lvlText w:val="%1"/>
      <w:legacy w:legacy="1" w:legacySpace="0" w:legacyIndent="0"/>
      <w:lvlJc w:val="left"/>
    </w:lvl>
  </w:abstractNum>
  <w:abstractNum w:abstractNumId="28">
    <w:nsid w:val="55CF3A02"/>
    <w:multiLevelType w:val="singleLevel"/>
    <w:tmpl w:val="C4E4D538"/>
    <w:lvl w:ilvl="0">
      <w:start w:val="1"/>
      <w:numFmt w:val="decimal"/>
      <w:lvlText w:val="%1"/>
      <w:legacy w:legacy="1" w:legacySpace="0" w:legacyIndent="0"/>
      <w:lvlJc w:val="left"/>
    </w:lvl>
  </w:abstractNum>
  <w:abstractNum w:abstractNumId="29">
    <w:nsid w:val="57B76316"/>
    <w:multiLevelType w:val="singleLevel"/>
    <w:tmpl w:val="0B228890"/>
    <w:lvl w:ilvl="0">
      <w:start w:val="1"/>
      <w:numFmt w:val="decimal"/>
      <w:lvlText w:val="%1"/>
      <w:legacy w:legacy="1" w:legacySpace="0" w:legacyIndent="0"/>
      <w:lvlJc w:val="left"/>
    </w:lvl>
  </w:abstractNum>
  <w:abstractNum w:abstractNumId="30">
    <w:nsid w:val="5CFF5B09"/>
    <w:multiLevelType w:val="singleLevel"/>
    <w:tmpl w:val="C4E4D538"/>
    <w:lvl w:ilvl="0">
      <w:start w:val="1"/>
      <w:numFmt w:val="decimal"/>
      <w:lvlText w:val="%1"/>
      <w:legacy w:legacy="1" w:legacySpace="0" w:legacyIndent="0"/>
      <w:lvlJc w:val="left"/>
    </w:lvl>
  </w:abstractNum>
  <w:abstractNum w:abstractNumId="31">
    <w:nsid w:val="5DAD0FC4"/>
    <w:multiLevelType w:val="singleLevel"/>
    <w:tmpl w:val="0B228890"/>
    <w:lvl w:ilvl="0">
      <w:start w:val="1"/>
      <w:numFmt w:val="decimal"/>
      <w:lvlText w:val="%1"/>
      <w:legacy w:legacy="1" w:legacySpace="0" w:legacyIndent="0"/>
      <w:lvlJc w:val="left"/>
    </w:lvl>
  </w:abstractNum>
  <w:abstractNum w:abstractNumId="32">
    <w:nsid w:val="5FF20363"/>
    <w:multiLevelType w:val="singleLevel"/>
    <w:tmpl w:val="0B228890"/>
    <w:lvl w:ilvl="0">
      <w:start w:val="1"/>
      <w:numFmt w:val="decimal"/>
      <w:lvlText w:val="%1"/>
      <w:legacy w:legacy="1" w:legacySpace="0" w:legacyIndent="0"/>
      <w:lvlJc w:val="left"/>
    </w:lvl>
  </w:abstractNum>
  <w:abstractNum w:abstractNumId="33">
    <w:nsid w:val="6048785F"/>
    <w:multiLevelType w:val="singleLevel"/>
    <w:tmpl w:val="0B228890"/>
    <w:lvl w:ilvl="0">
      <w:start w:val="1"/>
      <w:numFmt w:val="decimal"/>
      <w:lvlText w:val="%1"/>
      <w:legacy w:legacy="1" w:legacySpace="0" w:legacyIndent="0"/>
      <w:lvlJc w:val="left"/>
    </w:lvl>
  </w:abstractNum>
  <w:abstractNum w:abstractNumId="34">
    <w:nsid w:val="60FE3D54"/>
    <w:multiLevelType w:val="singleLevel"/>
    <w:tmpl w:val="0B228890"/>
    <w:lvl w:ilvl="0">
      <w:start w:val="1"/>
      <w:numFmt w:val="decimal"/>
      <w:lvlText w:val="%1"/>
      <w:legacy w:legacy="1" w:legacySpace="0" w:legacyIndent="0"/>
      <w:lvlJc w:val="left"/>
    </w:lvl>
  </w:abstractNum>
  <w:abstractNum w:abstractNumId="35">
    <w:nsid w:val="6303327B"/>
    <w:multiLevelType w:val="singleLevel"/>
    <w:tmpl w:val="0B228890"/>
    <w:lvl w:ilvl="0">
      <w:start w:val="1"/>
      <w:numFmt w:val="decimal"/>
      <w:lvlText w:val="%1"/>
      <w:legacy w:legacy="1" w:legacySpace="0" w:legacyIndent="0"/>
      <w:lvlJc w:val="left"/>
    </w:lvl>
  </w:abstractNum>
  <w:abstractNum w:abstractNumId="36">
    <w:nsid w:val="643D34AE"/>
    <w:multiLevelType w:val="singleLevel"/>
    <w:tmpl w:val="0B228890"/>
    <w:lvl w:ilvl="0">
      <w:start w:val="1"/>
      <w:numFmt w:val="decimal"/>
      <w:lvlText w:val="%1"/>
      <w:legacy w:legacy="1" w:legacySpace="0" w:legacyIndent="0"/>
      <w:lvlJc w:val="left"/>
    </w:lvl>
  </w:abstractNum>
  <w:abstractNum w:abstractNumId="37">
    <w:nsid w:val="66DC4F00"/>
    <w:multiLevelType w:val="hybrid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8182051"/>
    <w:multiLevelType w:val="singleLevel"/>
    <w:tmpl w:val="C4E4D538"/>
    <w:lvl w:ilvl="0">
      <w:start w:val="1"/>
      <w:numFmt w:val="decimal"/>
      <w:lvlText w:val="%1"/>
      <w:legacy w:legacy="1" w:legacySpace="0" w:legacyIndent="0"/>
      <w:lvlJc w:val="left"/>
    </w:lvl>
  </w:abstractNum>
  <w:abstractNum w:abstractNumId="39">
    <w:nsid w:val="709B4149"/>
    <w:multiLevelType w:val="singleLevel"/>
    <w:tmpl w:val="C4E4D538"/>
    <w:lvl w:ilvl="0">
      <w:start w:val="1"/>
      <w:numFmt w:val="decimal"/>
      <w:lvlText w:val="%1"/>
      <w:legacy w:legacy="1" w:legacySpace="0" w:legacyIndent="0"/>
      <w:lvlJc w:val="left"/>
    </w:lvl>
  </w:abstractNum>
  <w:abstractNum w:abstractNumId="40">
    <w:nsid w:val="71244D1B"/>
    <w:multiLevelType w:val="singleLevel"/>
    <w:tmpl w:val="0B228890"/>
    <w:lvl w:ilvl="0">
      <w:start w:val="1"/>
      <w:numFmt w:val="decimal"/>
      <w:lvlText w:val="%1"/>
      <w:legacy w:legacy="1" w:legacySpace="0" w:legacyIndent="0"/>
      <w:lvlJc w:val="left"/>
    </w:lvl>
  </w:abstractNum>
  <w:abstractNum w:abstractNumId="41">
    <w:nsid w:val="71290BA0"/>
    <w:multiLevelType w:val="singleLevel"/>
    <w:tmpl w:val="0B228890"/>
    <w:lvl w:ilvl="0">
      <w:start w:val="1"/>
      <w:numFmt w:val="decimal"/>
      <w:lvlText w:val="%1"/>
      <w:legacy w:legacy="1" w:legacySpace="0" w:legacyIndent="0"/>
      <w:lvlJc w:val="left"/>
    </w:lvl>
  </w:abstractNum>
  <w:abstractNum w:abstractNumId="42">
    <w:nsid w:val="745B2666"/>
    <w:multiLevelType w:val="hybridMultilevel"/>
    <w:tmpl w:val="C4E4D538"/>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7F523521"/>
    <w:multiLevelType w:val="singleLevel"/>
    <w:tmpl w:val="0B228890"/>
    <w:lvl w:ilvl="0">
      <w:start w:val="1"/>
      <w:numFmt w:val="decimal"/>
      <w:lvlText w:val="%1"/>
      <w:legacy w:legacy="1" w:legacySpace="0" w:legacyIndent="0"/>
      <w:lvlJc w:val="left"/>
    </w:lvl>
  </w:abstractNum>
  <w:num w:numId="1">
    <w:abstractNumId w:val="41"/>
  </w:num>
  <w:num w:numId="2">
    <w:abstractNumId w:val="23"/>
  </w:num>
  <w:num w:numId="3">
    <w:abstractNumId w:val="40"/>
  </w:num>
  <w:num w:numId="4">
    <w:abstractNumId w:val="21"/>
  </w:num>
  <w:num w:numId="5">
    <w:abstractNumId w:val="11"/>
  </w:num>
  <w:num w:numId="6">
    <w:abstractNumId w:val="27"/>
  </w:num>
  <w:num w:numId="7">
    <w:abstractNumId w:val="35"/>
  </w:num>
  <w:num w:numId="8">
    <w:abstractNumId w:val="25"/>
  </w:num>
  <w:num w:numId="9">
    <w:abstractNumId w:val="33"/>
  </w:num>
  <w:num w:numId="10">
    <w:abstractNumId w:val="22"/>
  </w:num>
  <w:num w:numId="11">
    <w:abstractNumId w:val="14"/>
  </w:num>
  <w:num w:numId="12">
    <w:abstractNumId w:val="10"/>
  </w:num>
  <w:num w:numId="13">
    <w:abstractNumId w:val="16"/>
  </w:num>
  <w:num w:numId="14">
    <w:abstractNumId w:val="17"/>
  </w:num>
  <w:num w:numId="15">
    <w:abstractNumId w:val="24"/>
  </w:num>
  <w:num w:numId="16">
    <w:abstractNumId w:val="19"/>
  </w:num>
  <w:num w:numId="17">
    <w:abstractNumId w:val="36"/>
  </w:num>
  <w:num w:numId="18">
    <w:abstractNumId w:val="20"/>
  </w:num>
  <w:num w:numId="19">
    <w:abstractNumId w:val="43"/>
  </w:num>
  <w:num w:numId="20">
    <w:abstractNumId w:val="12"/>
  </w:num>
  <w:num w:numId="21">
    <w:abstractNumId w:val="18"/>
  </w:num>
  <w:num w:numId="22">
    <w:abstractNumId w:val="29"/>
  </w:num>
  <w:num w:numId="23">
    <w:abstractNumId w:val="31"/>
  </w:num>
  <w:num w:numId="24">
    <w:abstractNumId w:val="15"/>
  </w:num>
  <w:num w:numId="25">
    <w:abstractNumId w:val="32"/>
  </w:num>
  <w:num w:numId="26">
    <w:abstractNumId w:val="37"/>
  </w:num>
  <w:num w:numId="27">
    <w:abstractNumId w:val="34"/>
  </w:num>
  <w:num w:numId="28">
    <w:abstractNumId w:val="39"/>
  </w:num>
  <w:num w:numId="29">
    <w:abstractNumId w:val="13"/>
  </w:num>
  <w:num w:numId="30">
    <w:abstractNumId w:val="42"/>
  </w:num>
  <w:num w:numId="31">
    <w:abstractNumId w:val="26"/>
  </w:num>
  <w:num w:numId="32">
    <w:abstractNumId w:val="28"/>
  </w:num>
  <w:num w:numId="33">
    <w:abstractNumId w:val="30"/>
  </w:num>
  <w:num w:numId="34">
    <w:abstractNumId w:val="38"/>
  </w:num>
  <w:num w:numId="35">
    <w:abstractNumId w:val="8"/>
  </w:num>
  <w:num w:numId="36">
    <w:abstractNumId w:val="3"/>
  </w:num>
  <w:num w:numId="37">
    <w:abstractNumId w:val="2"/>
  </w:num>
  <w:num w:numId="38">
    <w:abstractNumId w:val="1"/>
  </w:num>
  <w:num w:numId="39">
    <w:abstractNumId w:val="0"/>
  </w:num>
  <w:num w:numId="40">
    <w:abstractNumId w:val="9"/>
  </w:num>
  <w:num w:numId="41">
    <w:abstractNumId w:val="7"/>
  </w:num>
  <w:num w:numId="42">
    <w:abstractNumId w:val="6"/>
  </w:num>
  <w:num w:numId="43">
    <w:abstractNumId w:val="5"/>
  </w:num>
  <w:num w:numId="4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F04"/>
  <w:doNotTrackMoves/>
  <w:defaultTabStop w:val="1247"/>
  <w:hyphenationZone w:val="425"/>
  <w:displayHorizontalDrawingGridEvery w:val="0"/>
  <w:displayVerticalDrawingGridEvery w:val="0"/>
  <w:doNotUseMarginsForDrawingGridOrigin/>
  <w:noPunctuationKerning/>
  <w:characterSpacingControl w:val="doNotCompress"/>
  <w:compat>
    <w:showBreaksInFrame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Dat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6804"/>
      </w:tabs>
      <w:spacing w:after="120" w:line="270" w:lineRule="exact"/>
    </w:pPr>
    <w:rPr>
      <w:sz w:val="24"/>
    </w:rPr>
  </w:style>
  <w:style w:type="paragraph" w:styleId="Heading1">
    <w:name w:val="heading 1"/>
    <w:basedOn w:val="Normal"/>
    <w:next w:val="Normal"/>
    <w:qFormat/>
    <w:pPr>
      <w:keepNext/>
      <w:spacing w:after="0" w:line="240" w:lineRule="auto"/>
      <w:outlineLvl w:val="0"/>
    </w:pPr>
    <w:rPr>
      <w:kern w:val="28"/>
      <w:sz w:val="12"/>
    </w:rPr>
  </w:style>
  <w:style w:type="paragraph" w:styleId="Heading2">
    <w:name w:val="heading 2"/>
    <w:basedOn w:val="Normal"/>
    <w:next w:val="Normal"/>
    <w:qFormat/>
    <w:pPr>
      <w:keepNext/>
      <w:spacing w:after="0" w:line="240" w:lineRule="auto"/>
      <w:outlineLvl w:val="1"/>
    </w:pPr>
    <w:rPr>
      <w:sz w:val="12"/>
    </w:rPr>
  </w:style>
  <w:style w:type="paragraph" w:styleId="Heading3">
    <w:name w:val="heading 3"/>
    <w:basedOn w:val="Normal"/>
    <w:next w:val="Normal"/>
    <w:qFormat/>
    <w:pPr>
      <w:keepNext/>
      <w:spacing w:after="0" w:line="240" w:lineRule="auto"/>
      <w:outlineLvl w:val="2"/>
    </w:pPr>
    <w:rPr>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clear" w:pos="6804"/>
        <w:tab w:val="right" w:pos="9072"/>
      </w:tabs>
    </w:pPr>
    <w:rPr>
      <w:rFonts w:ascii="Arial" w:hAnsi="Arial"/>
    </w:rPr>
  </w:style>
  <w:style w:type="paragraph" w:customStyle="1" w:styleId="logo">
    <w:name w:val="logo"/>
    <w:basedOn w:val="Normal"/>
    <w:semiHidden/>
    <w:pPr>
      <w:framePr w:wrap="around" w:vAnchor="page" w:hAnchor="page" w:x="7939" w:y="511" w:anchorLock="1"/>
    </w:pPr>
    <w:rPr>
      <w:rFonts w:ascii="Bembo" w:hAnsi="Bembo"/>
      <w:sz w:val="20"/>
    </w:rPr>
  </w:style>
  <w:style w:type="paragraph" w:customStyle="1" w:styleId="Dokumentrubrik">
    <w:name w:val="Dokumentrubrik"/>
    <w:basedOn w:val="Normal"/>
    <w:qFormat/>
    <w:pPr>
      <w:spacing w:line="720" w:lineRule="exact"/>
    </w:pPr>
    <w:rPr>
      <w:rFonts w:ascii="Arial" w:hAnsi="Arial"/>
      <w:sz w:val="60"/>
    </w:rPr>
  </w:style>
  <w:style w:type="paragraph" w:styleId="Date">
    <w:name w:val="Date"/>
    <w:basedOn w:val="Normal"/>
    <w:qFormat/>
    <w:pPr>
      <w:spacing w:after="300" w:line="320" w:lineRule="exact"/>
    </w:pPr>
    <w:rPr>
      <w:rFonts w:ascii="Arial" w:hAnsi="Arial"/>
      <w:sz w:val="28"/>
    </w:rPr>
  </w:style>
  <w:style w:type="paragraph" w:customStyle="1" w:styleId="Plenum">
    <w:name w:val="Plenum"/>
    <w:basedOn w:val="Normal"/>
    <w:qFormat/>
    <w:pPr>
      <w:tabs>
        <w:tab w:val="left" w:pos="1418"/>
        <w:tab w:val="clear" w:pos="6804"/>
      </w:tabs>
      <w:spacing w:after="40" w:line="320" w:lineRule="exact"/>
    </w:pPr>
    <w:rPr>
      <w:rFonts w:ascii="Arial" w:hAnsi="Arial"/>
      <w:sz w:val="28"/>
    </w:rPr>
  </w:style>
  <w:style w:type="paragraph" w:customStyle="1" w:styleId="StreckKort">
    <w:name w:val="StreckKort"/>
    <w:basedOn w:val="Normal"/>
    <w:next w:val="Normal"/>
    <w:pPr>
      <w:tabs>
        <w:tab w:val="right" w:pos="2835"/>
        <w:tab w:val="right" w:leader="underscore" w:pos="6237"/>
        <w:tab w:val="clear" w:pos="6804"/>
      </w:tabs>
      <w:spacing w:before="180" w:after="480"/>
      <w:ind w:right="141"/>
    </w:pPr>
  </w:style>
  <w:style w:type="paragraph" w:customStyle="1" w:styleId="StreckLngt">
    <w:name w:val="StreckLångt"/>
    <w:basedOn w:val="Normal"/>
    <w:next w:val="Normal"/>
    <w:qFormat/>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qFormat/>
    <w:pPr>
      <w:tabs>
        <w:tab w:val="left" w:pos="2098"/>
        <w:tab w:val="right" w:leader="underscore" w:pos="5783"/>
        <w:tab w:val="clear" w:pos="6804"/>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qFormat/>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link w:val="renderubrikChar"/>
    <w:autoRedefine/>
    <w:qFormat/>
    <w:rsid w:val="006F2BC3"/>
    <w:pPr>
      <w:keepNext/>
      <w:spacing w:before="360" w:after="80" w:line="300" w:lineRule="exact"/>
    </w:pPr>
    <w:rPr>
      <w:rFonts w:ascii="Arial" w:hAnsi="Arial"/>
      <w:b/>
    </w:rPr>
  </w:style>
  <w:style w:type="paragraph" w:customStyle="1" w:styleId="rendenr">
    <w:name w:val="Ärendenr"/>
    <w:basedOn w:val="renderubrik"/>
    <w:qFormat/>
    <w:rPr>
      <w:rFonts w:ascii="Times New Roman" w:hAnsi="Times New Roman"/>
      <w:b w:val="0"/>
    </w:rPr>
  </w:style>
  <w:style w:type="paragraph" w:styleId="Subtitle">
    <w:name w:val="Subtitle"/>
    <w:basedOn w:val="Normal"/>
    <w:qFormat/>
    <w:pPr>
      <w:keepNext/>
      <w:spacing w:after="240"/>
    </w:pPr>
    <w:rPr>
      <w:rFonts w:ascii="Arial" w:hAnsi="Arial"/>
      <w:i/>
      <w:sz w:val="23"/>
    </w:rPr>
  </w:style>
  <w:style w:type="paragraph" w:styleId="Footer">
    <w:name w:val="footer"/>
    <w:basedOn w:val="Normal"/>
    <w:semiHidden/>
    <w:pPr>
      <w:tabs>
        <w:tab w:val="center" w:pos="4536"/>
        <w:tab w:val="clear" w:pos="6804"/>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qFormat/>
    <w:pPr>
      <w:jc w:val="center"/>
    </w:pPr>
  </w:style>
  <w:style w:type="paragraph" w:customStyle="1" w:styleId="IngenText">
    <w:name w:val="IngenText"/>
    <w:basedOn w:val="Normal"/>
    <w:semiHidden/>
    <w:pPr>
      <w:jc w:val="right"/>
    </w:pPr>
  </w:style>
  <w:style w:type="paragraph" w:customStyle="1" w:styleId="Mittstreck">
    <w:name w:val="Mittstreck"/>
    <w:basedOn w:val="Normal"/>
    <w:qFormat/>
    <w:pPr>
      <w:tabs>
        <w:tab w:val="left" w:pos="2098"/>
        <w:tab w:val="right" w:leader="underscore" w:pos="5642"/>
        <w:tab w:val="clear" w:pos="6804"/>
      </w:tabs>
      <w:spacing w:after="40"/>
    </w:pPr>
  </w:style>
  <w:style w:type="paragraph" w:customStyle="1" w:styleId="Debattregler">
    <w:name w:val="Debattregler"/>
    <w:basedOn w:val="Normal"/>
    <w:qFormat/>
    <w:pPr>
      <w:keepNext/>
      <w:spacing w:after="200"/>
    </w:pPr>
  </w:style>
  <w:style w:type="paragraph" w:customStyle="1" w:styleId="Blankrad">
    <w:name w:val="Blankrad"/>
    <w:basedOn w:val="Header"/>
    <w:pPr>
      <w:tabs>
        <w:tab w:val="clear" w:pos="4536"/>
        <w:tab w:val="left" w:pos="6804"/>
        <w:tab w:val="clear" w:pos="9072"/>
      </w:tabs>
      <w:spacing w:after="0" w:line="60" w:lineRule="exact"/>
    </w:pPr>
    <w:rPr>
      <w:rFonts w:ascii="Times New Roman" w:hAnsi="Times New Roman"/>
      <w:sz w:val="6"/>
    </w:rPr>
  </w:style>
  <w:style w:type="paragraph" w:styleId="DocumentMap">
    <w:name w:val="Document Map"/>
    <w:basedOn w:val="Normal"/>
    <w:semiHidden/>
    <w:pPr>
      <w:shd w:val="clear" w:color="auto" w:fill="000080"/>
    </w:pPr>
    <w:rPr>
      <w:rFonts w:ascii="Tahoma" w:hAnsi="Tahoma" w:cs="Tahoma"/>
      <w:sz w:val="20"/>
    </w:rPr>
  </w:style>
  <w:style w:type="paragraph" w:customStyle="1" w:styleId="Spaltrubrikverst">
    <w:name w:val="SpaltrubrikÖverst"/>
    <w:basedOn w:val="SpaltrubrikInlgg"/>
    <w:qFormat/>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PlainText">
    <w:name w:val="Plain Text"/>
    <w:basedOn w:val="Normal"/>
    <w:semiHidden/>
    <w:pPr>
      <w:tabs>
        <w:tab w:val="clear" w:pos="6804"/>
      </w:tabs>
      <w:spacing w:after="240"/>
    </w:pPr>
    <w:rPr>
      <w:rFonts w:ascii="Courier New" w:hAnsi="Courier New"/>
      <w:sz w:val="20"/>
    </w:rPr>
  </w:style>
  <w:style w:type="paragraph" w:customStyle="1" w:styleId="TalartidFet">
    <w:name w:val="TalartidFet"/>
    <w:basedOn w:val="TalartidTotal"/>
    <w:qFormat/>
  </w:style>
  <w:style w:type="paragraph" w:customStyle="1" w:styleId="TalartidAckumulerad">
    <w:name w:val="TalartidAckumulerad"/>
    <w:basedOn w:val="Talartid"/>
  </w:style>
  <w:style w:type="paragraph" w:customStyle="1" w:styleId="TalartidTotalText">
    <w:name w:val="TalartidTotalText"/>
    <w:basedOn w:val="TalartidTotal"/>
    <w:qFormat/>
  </w:style>
  <w:style w:type="paragraph" w:customStyle="1" w:styleId="TalartidSumma">
    <w:name w:val="TalartidSumma"/>
    <w:basedOn w:val="Talartid"/>
  </w:style>
  <w:style w:type="paragraph" w:customStyle="1" w:styleId="UnderrubrikLgtPlacerad">
    <w:name w:val="UnderrubrikLågtPlacerad"/>
    <w:basedOn w:val="Subtitle"/>
    <w:pPr>
      <w:spacing w:before="180" w:after="60"/>
    </w:pPr>
  </w:style>
  <w:style w:type="paragraph" w:customStyle="1" w:styleId="UnderrubrikTalarordning">
    <w:name w:val="UnderrubrikTalarordning"/>
    <w:basedOn w:val="Normal"/>
    <w:pPr>
      <w:spacing w:before="240"/>
    </w:pPr>
    <w:rPr>
      <w:b/>
      <w:i/>
    </w:rPr>
  </w:style>
  <w:style w:type="paragraph" w:styleId="BalloonText">
    <w:name w:val="Balloon Text"/>
    <w:basedOn w:val="Normal"/>
    <w:semiHidden/>
    <w:rPr>
      <w:rFonts w:ascii="Tahoma" w:hAnsi="Tahoma" w:cs="Tahoma"/>
      <w:sz w:val="16"/>
      <w:szCs w:val="16"/>
    </w:rPr>
  </w:style>
  <w:style w:type="paragraph" w:customStyle="1" w:styleId="Trpt">
    <w:name w:val="Trpt"/>
    <w:basedOn w:val="Normal"/>
    <w:pPr>
      <w:jc w:val="right"/>
    </w:pPr>
  </w:style>
  <w:style w:type="paragraph" w:customStyle="1" w:styleId="Preliminrtextruta">
    <w:name w:val="Preliminärtextruta"/>
    <w:basedOn w:val="Date"/>
    <w:pPr>
      <w:pBdr>
        <w:top w:val="double" w:sz="4" w:space="9" w:color="auto"/>
        <w:left w:val="double" w:sz="4" w:space="9" w:color="auto"/>
        <w:bottom w:val="double" w:sz="4" w:space="9" w:color="auto"/>
        <w:right w:val="double" w:sz="4" w:space="9" w:color="auto"/>
      </w:pBdr>
      <w:ind w:right="737"/>
      <w:outlineLvl w:val="0"/>
    </w:pPr>
    <w:rPr>
      <w:sz w:val="32"/>
    </w:rPr>
  </w:style>
  <w:style w:type="paragraph" w:styleId="Caption">
    <w:name w:val="caption"/>
    <w:basedOn w:val="Normal"/>
    <w:next w:val="Normal"/>
    <w:unhideWhenUsed/>
    <w:qFormat/>
    <w:rsid w:val="00162D6F"/>
    <w:rPr>
      <w:b/>
      <w:bCs/>
      <w:sz w:val="20"/>
    </w:rPr>
  </w:style>
  <w:style w:type="paragraph" w:customStyle="1" w:styleId="renderubrikKursiv">
    <w:name w:val="ÄrenderubrikKursiv"/>
    <w:basedOn w:val="renderubrik"/>
    <w:link w:val="renderubrikKursivChar"/>
    <w:autoRedefine/>
    <w:qFormat/>
    <w:rsid w:val="00B522C3"/>
    <w:rPr>
      <w:i/>
    </w:rPr>
  </w:style>
  <w:style w:type="character" w:customStyle="1" w:styleId="renderubrikChar">
    <w:name w:val="Ärenderubrik Char"/>
    <w:link w:val="renderubrik"/>
    <w:rsid w:val="006F2BC3"/>
    <w:rPr>
      <w:rFonts w:ascii="Arial" w:hAnsi="Arial"/>
      <w:b/>
      <w:sz w:val="24"/>
    </w:rPr>
  </w:style>
  <w:style w:type="character" w:customStyle="1" w:styleId="renderubrikKursivChar">
    <w:name w:val="ÄrenderubrikKursiv Char"/>
    <w:link w:val="renderubrikKursiv"/>
    <w:rsid w:val="00B522C3"/>
    <w:rPr>
      <w:rFonts w:ascii="Arial" w:hAnsi="Arial"/>
      <w:b/>
      <w:i/>
      <w:sz w:val="24"/>
    </w:rPr>
  </w:style>
  <w:style w:type="paragraph" w:customStyle="1" w:styleId="Datum">
    <w:name w:val="Datum"/>
    <w:basedOn w:val="Normal"/>
    <w:qFormat/>
    <w:rsid w:val="00392BCF"/>
    <w:pPr>
      <w:spacing w:after="300" w:line="320" w:lineRule="exact"/>
      <w:outlineLvl w:val="0"/>
    </w:pPr>
    <w:rPr>
      <w:rFonts w:ascii="Arial" w:hAnsi="Arial"/>
      <w:sz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w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e0921aa\AppData\Roaming\Microsoft\Templates\Centralkansliet\Talarlista.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TlistaDoc" ma:contentTypeID="0x010100C9B18C7E2F0D44DC86B97C5B0CAE51A100C7B9D9D49EA43146B1C946BDC40DD54A" ma:contentTypeVersion="1" ma:contentTypeDescription="TlistaDoc Contenttype" ma:contentTypeScope="" ma:versionID="b52d7de2f3fca99aebc50c42440b92c2">
  <xsd:schema xmlns:xsd="http://www.w3.org/2001/XMLSchema" xmlns:xs="http://www.w3.org/2001/XMLSchema" xmlns:p="http://schemas.microsoft.com/office/2006/metadata/properties" xmlns:ns2="C07A1A6C-0B19-41D9-BDF8-F523BA3921EB" targetNamespace="http://schemas.microsoft.com/office/2006/metadata/properties" ma:root="true" ma:fieldsID="277abfe6aa9db550a8587d5ba1cd25e6" ns2:_="">
    <xsd:import namespace="C07A1A6C-0B19-41D9-BDF8-F523BA3921EB"/>
    <xsd:element name="properties">
      <xsd:complexType>
        <xsd:sequence>
          <xsd:element name="documentManagement">
            <xsd:complexType>
              <xsd:all>
                <xsd:element ref="ns2:SAFIR_TlistaStatus_Doc" minOccurs="0"/>
                <xsd:element ref="ns2:SAFIR_T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TlistaStatus_Doc" ma:index="8" nillable="true" ma:displayName="Talarlista status" ma:internalName="SAFIR_TlistaStatus_Doc" ma:readOnly="false">
      <xsd:simpleType>
        <xsd:restriction base="dms:Choice">
          <xsd:enumeration value="Preliminär"/>
          <xsd:enumeration value="Slutgiltig"/>
        </xsd:restriction>
      </xsd:simpleType>
    </xsd:element>
    <xsd:element name="SAFIR_TlistaEdited_Doc" ma:index="9" nillable="true" ma:displayName="Talarlista editerad" ma:internalName="SAFIR_T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2015-12-15</SAFIR_Sammantradesdatum_Doc>
    <SAFIR_SammantradeID xmlns="C07A1A6C-0B19-41D9-BDF8-F523BA3921EB">94713fde-9745-4c7b-92fd-b4b6ae25149c</SAFIR_SammantradeID>
    <SAFIR_TlistaStatus_Doc xmlns="C07A1A6C-0B19-41D9-BDF8-F523BA3921EB">Slutgiltig</SAFIR_TlistaStatus_Doc>
    <SAFIR_TlistaEdited_Doc xmlns="C07A1A6C-0B19-41D9-BDF8-F523BA3921EB">false</SAFIR_TlistaEdited_Do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5C91CC-5B7C-4091-B973-5E1C271C5CBB}"/>
</file>

<file path=customXml/itemProps2.xml><?xml version="1.0" encoding="utf-8"?>
<ds:datastoreItem xmlns:ds="http://schemas.openxmlformats.org/officeDocument/2006/customXml" ds:itemID="{7C15C3A9-EB86-4FB5-8EE1-C974C2B1D334}"/>
</file>

<file path=customXml/itemProps3.xml><?xml version="1.0" encoding="utf-8"?>
<ds:datastoreItem xmlns:ds="http://schemas.openxmlformats.org/officeDocument/2006/customXml" ds:itemID="{F8173FF7-D02D-45BF-B717-868D55D25A39}"/>
</file>

<file path=docProps/app.xml><?xml version="1.0" encoding="utf-8"?>
<Properties xmlns="http://schemas.openxmlformats.org/officeDocument/2006/extended-properties" xmlns:vt="http://schemas.openxmlformats.org/officeDocument/2006/docPropsVTypes">
  <Template>Talarlista.dot</Template>
  <TotalTime>3</TotalTime>
  <Pages>1</Pages>
  <Words>2</Words>
  <Characters>14</Characters>
  <Application>Microsoft Office Word</Application>
  <DocSecurity>0</DocSecurity>
  <Lines>1</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Talarlista</vt:lpstr>
      <vt:lpstr>Talarlista</vt:lpstr>
    </vt:vector>
  </TitlesOfParts>
  <Company>Riksdagen</Company>
  <LinksUpToDate>false</LinksUpToDate>
  <CharactersWithSpaces>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creator>Sveriges riksdag</dc:creator>
  <cp:lastModifiedBy>Sveriges riksdag</cp:lastModifiedBy>
  <cp:revision>9</cp:revision>
  <cp:lastPrinted>2013-08-26T06:33:00Z</cp:lastPrinted>
  <dcterms:created xsi:type="dcterms:W3CDTF">2013-09-04T06:47:00Z</dcterms:created>
  <dcterms:modified xsi:type="dcterms:W3CDTF">2013-11-12T09:56:00Z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0x010100C9B18C7E2F0D44DC86B97C5B0CAE51A100C7B9D9D49EA43146B1C946BDC40DD54A</vt:lpwstr>
  </property>
  <property fmtid="{D5CDD505-2E9C-101B-9397-08002B2CF9AE}" pid="3" name="DocumentDate">
    <vt:lpwstr>Tisdagen den 15 december 2015</vt:lpwstr>
  </property>
  <property fmtid="{D5CDD505-2E9C-101B-9397-08002B2CF9AE}" pid="4" name="DocumentDateShort">
    <vt:lpwstr>2013-02-14</vt:lpwstr>
  </property>
  <property fmtid="{D5CDD505-2E9C-101B-9397-08002B2CF9AE}" pid="5" name="DocumentType">
    <vt:lpwstr>Talarlista</vt:lpwstr>
  </property>
  <property fmtid="{D5CDD505-2E9C-101B-9397-08002B2CF9AE}" pid="6" name="DocumentYear">
    <vt:lpwstr>2012/13</vt:lpwstr>
  </property>
  <property fmtid="{D5CDD505-2E9C-101B-9397-08002B2CF9AE}" pid="7" name="Status">
    <vt:lpwstr>slutlig</vt:lpwstr>
  </property>
</Properties>
</file>