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9151DB663F94205BA7060058BE4D6C8"/>
        </w:placeholder>
        <w:text/>
      </w:sdtPr>
      <w:sdtEndPr/>
      <w:sdtContent>
        <w:p w:rsidRPr="009B062B" w:rsidR="00AF30DD" w:rsidP="00DA28CE" w:rsidRDefault="00AF30DD" w14:paraId="515DBD4C" w14:textId="77777777">
          <w:pPr>
            <w:pStyle w:val="Rubrik1"/>
            <w:spacing w:after="300"/>
          </w:pPr>
          <w:r w:rsidRPr="009B062B">
            <w:t>Förslag till riksdagsbeslut</w:t>
          </w:r>
        </w:p>
      </w:sdtContent>
    </w:sdt>
    <w:bookmarkStart w:name="_Hlk20991244" w:displacedByCustomXml="next" w:id="0"/>
    <w:sdt>
      <w:sdtPr>
        <w:alias w:val="Yrkande 1"/>
        <w:tag w:val="041ae8ee-53f0-43a6-9ee6-018679f4cf20"/>
        <w:id w:val="1053197796"/>
        <w:lock w:val="sdtLocked"/>
      </w:sdtPr>
      <w:sdtEndPr/>
      <w:sdtContent>
        <w:p w:rsidR="00E56B28" w:rsidRDefault="002744DE" w14:paraId="515DBD4D" w14:textId="77777777">
          <w:pPr>
            <w:pStyle w:val="Frslagstext"/>
            <w:numPr>
              <w:ilvl w:val="0"/>
              <w:numId w:val="0"/>
            </w:numPr>
          </w:pPr>
          <w:r>
            <w:t>Riksdagen ställer sig bakom det som anförs i motionen om karenstiden i arbetslöshetsförsäkringen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55F1ED364D094BB7BF1A3C88F8D8B588"/>
        </w:placeholder>
        <w:text/>
      </w:sdtPr>
      <w:sdtEndPr/>
      <w:sdtContent>
        <w:p w:rsidRPr="009B062B" w:rsidR="006D79C9" w:rsidP="00333E95" w:rsidRDefault="006D79C9" w14:paraId="515DBD4E" w14:textId="77777777">
          <w:pPr>
            <w:pStyle w:val="Rubrik1"/>
          </w:pPr>
          <w:r>
            <w:t>Motivering</w:t>
          </w:r>
        </w:p>
      </w:sdtContent>
    </w:sdt>
    <w:p w:rsidRPr="00AB1DB6" w:rsidR="00D864DA" w:rsidP="00AB1DB6" w:rsidRDefault="00D864DA" w14:paraId="515DBD4F" w14:textId="77777777">
      <w:pPr>
        <w:pStyle w:val="Normalutanindragellerluft"/>
      </w:pPr>
      <w:r w:rsidRPr="00AB1DB6">
        <w:t>Arbetslöshetsförsäkringen är en omställningsförsäkring som ska ge ekonomisk trygghet vid ofrivillig arbetslöshet. En väl fungerande arbetslöshetsförsäkring är en av nycklarna för att arbetsmarknaden ska fungera väl.</w:t>
      </w:r>
    </w:p>
    <w:p w:rsidRPr="00AB1DB6" w:rsidR="00D864DA" w:rsidP="00AB1DB6" w:rsidRDefault="00D864DA" w14:paraId="515DBD50" w14:textId="0E3F7D8E">
      <w:r w:rsidRPr="00AB1DB6">
        <w:t xml:space="preserve">Ersättningsperioden inleds alltid med sex dagars karens. En karensdag är en slags självriskdag. Den ska klaras av inom en tolvmånadersperiod och dras bara en gång per 300 dagar. Karensen dras inte av från ersättningsperioden och dras alltid i början av perioden, enligt </w:t>
      </w:r>
      <w:r w:rsidR="00D87360">
        <w:t>l</w:t>
      </w:r>
      <w:r w:rsidRPr="00AB1DB6">
        <w:t>ag</w:t>
      </w:r>
      <w:r w:rsidR="00D87360">
        <w:t>en</w:t>
      </w:r>
      <w:r w:rsidRPr="00AB1DB6">
        <w:t xml:space="preserve"> (1997:238) om arbetslöshetsförsäkring. </w:t>
      </w:r>
    </w:p>
    <w:p w:rsidRPr="00AB1DB6" w:rsidR="00D864DA" w:rsidP="00AB1DB6" w:rsidRDefault="00D864DA" w14:paraId="515DBD51" w14:textId="77777777">
      <w:r w:rsidRPr="00AB1DB6">
        <w:t>Den som förlorar jobbet ska kunna ägna sig åt jobbsökande och kompetensutveckling och inte behöva oroa sig över att förlora hus och hem. Där utgör karenstiden dock ett problem eftersom den innebär att den arbetslöse inte får ersättning under en period och därför inte har tryggad försörjning.</w:t>
      </w:r>
    </w:p>
    <w:p w:rsidRPr="00AB1DB6" w:rsidR="00422B9E" w:rsidP="00AB1DB6" w:rsidRDefault="00D864DA" w14:paraId="515DBD52" w14:textId="3B5E2777">
      <w:r w:rsidRPr="00AB1DB6">
        <w:t>Om man som anställd slipper oron för att bli arbetslös, ökar också viljan till förändring och utveckling. Då ökar möjligheterna för oss att få en arbetsmarknad som är dynamisk och rörlig</w:t>
      </w:r>
      <w:r w:rsidR="00D87360">
        <w:t xml:space="preserve"> och</w:t>
      </w:r>
      <w:r w:rsidRPr="00AB1DB6">
        <w:t xml:space="preserve"> som leder till tillväxt och fler jobb. Därför finns anledning att se över hur karenstiden i arbetslöshetsförsäkringen fungerar och om den fyller den funktion den ska eller om det finns anledning att göra ändringar i detta.</w:t>
      </w:r>
    </w:p>
    <w:bookmarkStart w:name="_GoBack" w:displacedByCustomXml="next" w:id="2"/>
    <w:bookmarkEnd w:displacedByCustomXml="next" w:id="2"/>
    <w:sdt>
      <w:sdtPr>
        <w:alias w:val="CC_Underskrifter"/>
        <w:tag w:val="CC_Underskrifter"/>
        <w:id w:val="583496634"/>
        <w:lock w:val="sdtContentLocked"/>
        <w:placeholder>
          <w:docPart w:val="22DCB901D97E413F88BCCB4FB9C38E74"/>
        </w:placeholder>
      </w:sdtPr>
      <w:sdtEndPr/>
      <w:sdtContent>
        <w:p w:rsidR="00AB1DB6" w:rsidP="00AB1DB6" w:rsidRDefault="00AB1DB6" w14:paraId="515DBD54" w14:textId="77777777"/>
        <w:p w:rsidRPr="008E0FE2" w:rsidR="004801AC" w:rsidP="00AB1DB6" w:rsidRDefault="00AC0F54" w14:paraId="515DBD5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Sara Heikkinen Breitholtz (S)</w:t>
            </w:r>
          </w:p>
        </w:tc>
        <w:tc>
          <w:tcPr>
            <w:tcW w:w="50" w:type="pct"/>
            <w:vAlign w:val="bottom"/>
          </w:tcPr>
          <w:p>
            <w:pPr>
              <w:pStyle w:val="Underskrifter"/>
            </w:pPr>
            <w:r>
              <w:t> </w:t>
            </w:r>
          </w:p>
        </w:tc>
      </w:tr>
      <w:tr>
        <w:trPr>
          <w:cantSplit/>
        </w:trPr>
        <w:tc>
          <w:tcPr>
            <w:tcW w:w="50" w:type="pct"/>
            <w:vAlign w:val="bottom"/>
          </w:tcPr>
          <w:p>
            <w:pPr>
              <w:pStyle w:val="Underskrifter"/>
              <w:spacing w:after="0"/>
            </w:pPr>
            <w:r>
              <w:t>Adnan Dibrani (S)</w:t>
            </w:r>
          </w:p>
        </w:tc>
        <w:tc>
          <w:tcPr>
            <w:tcW w:w="50" w:type="pct"/>
            <w:vAlign w:val="bottom"/>
          </w:tcPr>
          <w:p>
            <w:pPr>
              <w:pStyle w:val="Underskrifter"/>
              <w:spacing w:after="0"/>
            </w:pPr>
            <w:r>
              <w:t>Hans Hoff (S)</w:t>
            </w:r>
          </w:p>
        </w:tc>
      </w:tr>
    </w:tbl>
    <w:p w:rsidR="00545C8D" w:rsidRDefault="00545C8D" w14:paraId="515DBD5C" w14:textId="77777777"/>
    <w:sectPr w:rsidR="00545C8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5DBD5E" w14:textId="77777777" w:rsidR="00DF5F37" w:rsidRDefault="00DF5F37" w:rsidP="000C1CAD">
      <w:pPr>
        <w:spacing w:line="240" w:lineRule="auto"/>
      </w:pPr>
      <w:r>
        <w:separator/>
      </w:r>
    </w:p>
  </w:endnote>
  <w:endnote w:type="continuationSeparator" w:id="0">
    <w:p w14:paraId="515DBD5F" w14:textId="77777777" w:rsidR="00DF5F37" w:rsidRDefault="00DF5F3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DBD6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DBD6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B1DB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3BF04" w14:textId="77777777" w:rsidR="00F24554" w:rsidRDefault="00F245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5DBD5C" w14:textId="77777777" w:rsidR="00DF5F37" w:rsidRDefault="00DF5F37" w:rsidP="000C1CAD">
      <w:pPr>
        <w:spacing w:line="240" w:lineRule="auto"/>
      </w:pPr>
      <w:r>
        <w:separator/>
      </w:r>
    </w:p>
  </w:footnote>
  <w:footnote w:type="continuationSeparator" w:id="0">
    <w:p w14:paraId="515DBD5D" w14:textId="77777777" w:rsidR="00DF5F37" w:rsidRDefault="00DF5F3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15DBD6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15DBD6F" wp14:anchorId="515DBD6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C0F54" w14:paraId="515DBD72" w14:textId="77777777">
                          <w:pPr>
                            <w:jc w:val="right"/>
                          </w:pPr>
                          <w:sdt>
                            <w:sdtPr>
                              <w:alias w:val="CC_Noformat_Partikod"/>
                              <w:tag w:val="CC_Noformat_Partikod"/>
                              <w:id w:val="-53464382"/>
                              <w:placeholder>
                                <w:docPart w:val="AA3143719AB944E79248FBA1A9BA35B7"/>
                              </w:placeholder>
                              <w:text/>
                            </w:sdtPr>
                            <w:sdtEndPr/>
                            <w:sdtContent>
                              <w:r w:rsidR="00D864DA">
                                <w:t>S</w:t>
                              </w:r>
                            </w:sdtContent>
                          </w:sdt>
                          <w:sdt>
                            <w:sdtPr>
                              <w:alias w:val="CC_Noformat_Partinummer"/>
                              <w:tag w:val="CC_Noformat_Partinummer"/>
                              <w:id w:val="-1709555926"/>
                              <w:placeholder>
                                <w:docPart w:val="BA349489BD8F4E1D8A9F6870AE757E53"/>
                              </w:placeholder>
                              <w:text/>
                            </w:sdtPr>
                            <w:sdtEndPr/>
                            <w:sdtContent>
                              <w:r w:rsidR="00D864DA">
                                <w:t>1510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15DBD6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C0F54" w14:paraId="515DBD72" w14:textId="77777777">
                    <w:pPr>
                      <w:jc w:val="right"/>
                    </w:pPr>
                    <w:sdt>
                      <w:sdtPr>
                        <w:alias w:val="CC_Noformat_Partikod"/>
                        <w:tag w:val="CC_Noformat_Partikod"/>
                        <w:id w:val="-53464382"/>
                        <w:placeholder>
                          <w:docPart w:val="AA3143719AB944E79248FBA1A9BA35B7"/>
                        </w:placeholder>
                        <w:text/>
                      </w:sdtPr>
                      <w:sdtEndPr/>
                      <w:sdtContent>
                        <w:r w:rsidR="00D864DA">
                          <w:t>S</w:t>
                        </w:r>
                      </w:sdtContent>
                    </w:sdt>
                    <w:sdt>
                      <w:sdtPr>
                        <w:alias w:val="CC_Noformat_Partinummer"/>
                        <w:tag w:val="CC_Noformat_Partinummer"/>
                        <w:id w:val="-1709555926"/>
                        <w:placeholder>
                          <w:docPart w:val="BA349489BD8F4E1D8A9F6870AE757E53"/>
                        </w:placeholder>
                        <w:text/>
                      </w:sdtPr>
                      <w:sdtEndPr/>
                      <w:sdtContent>
                        <w:r w:rsidR="00D864DA">
                          <w:t>1510</w:t>
                        </w:r>
                      </w:sdtContent>
                    </w:sdt>
                  </w:p>
                </w:txbxContent>
              </v:textbox>
              <w10:wrap anchorx="page"/>
            </v:shape>
          </w:pict>
        </mc:Fallback>
      </mc:AlternateContent>
    </w:r>
  </w:p>
  <w:p w:rsidRPr="00293C4F" w:rsidR="00262EA3" w:rsidP="00776B74" w:rsidRDefault="00262EA3" w14:paraId="515DBD6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15DBD62" w14:textId="77777777">
    <w:pPr>
      <w:jc w:val="right"/>
    </w:pPr>
  </w:p>
  <w:p w:rsidR="00262EA3" w:rsidP="00776B74" w:rsidRDefault="00262EA3" w14:paraId="515DBD6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C0F54" w14:paraId="515DBD6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15DBD71" wp14:anchorId="515DBD7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C0F54" w14:paraId="515DBD6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864DA">
          <w:t>S</w:t>
        </w:r>
      </w:sdtContent>
    </w:sdt>
    <w:sdt>
      <w:sdtPr>
        <w:alias w:val="CC_Noformat_Partinummer"/>
        <w:tag w:val="CC_Noformat_Partinummer"/>
        <w:id w:val="-2014525982"/>
        <w:text/>
      </w:sdtPr>
      <w:sdtEndPr/>
      <w:sdtContent>
        <w:r w:rsidR="00D864DA">
          <w:t>1510</w:t>
        </w:r>
      </w:sdtContent>
    </w:sdt>
  </w:p>
  <w:p w:rsidRPr="008227B3" w:rsidR="00262EA3" w:rsidP="008227B3" w:rsidRDefault="00AC0F54" w14:paraId="515DBD6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C0F54" w14:paraId="515DBD6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:2272</w:t>
        </w:r>
      </w:sdtContent>
    </w:sdt>
  </w:p>
  <w:p w:rsidR="00262EA3" w:rsidP="00E03A3D" w:rsidRDefault="00AC0F54" w14:paraId="515DBD6A" w14:textId="77777777">
    <w:pPr>
      <w:pStyle w:val="Motionr"/>
    </w:pPr>
    <w:sdt>
      <w:sdtPr>
        <w:alias w:val="CC_Noformat_Avtext"/>
        <w:tag w:val="CC_Noformat_Avtext"/>
        <w:id w:val="-2020768203"/>
        <w:lock w:val="sdtContentLocked"/>
        <w15:appearance w15:val="hidden"/>
        <w:text/>
      </w:sdtPr>
      <w:sdtEndPr/>
      <w:sdtContent>
        <w:r>
          <w:t>av Sara Heikkinen Breitholtz m.fl. (S)</w:t>
        </w:r>
      </w:sdtContent>
    </w:sdt>
  </w:p>
  <w:sdt>
    <w:sdtPr>
      <w:alias w:val="CC_Noformat_Rubtext"/>
      <w:tag w:val="CC_Noformat_Rubtext"/>
      <w:id w:val="-218060500"/>
      <w:lock w:val="sdtLocked"/>
      <w:text/>
    </w:sdtPr>
    <w:sdtEndPr/>
    <w:sdtContent>
      <w:p w:rsidR="00262EA3" w:rsidP="00283E0F" w:rsidRDefault="00D864DA" w14:paraId="515DBD6B" w14:textId="77777777">
        <w:pPr>
          <w:pStyle w:val="FSHRub2"/>
        </w:pPr>
        <w:r>
          <w:t>Karenstiden i arbetslöshetsförsäkringen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515DBD6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864D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44DE"/>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699"/>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41"/>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5C8D"/>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DB6"/>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0F54"/>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22C"/>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4DA"/>
    <w:rsid w:val="00D86A57"/>
    <w:rsid w:val="00D86A60"/>
    <w:rsid w:val="00D86BE4"/>
    <w:rsid w:val="00D871BD"/>
    <w:rsid w:val="00D87360"/>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F37"/>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B28"/>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554"/>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15DBD4B"/>
  <w15:chartTrackingRefBased/>
  <w15:docId w15:val="{63D363FD-1EB3-4628-ACD8-F3FED9F8D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9151DB663F94205BA7060058BE4D6C8"/>
        <w:category>
          <w:name w:val="Allmänt"/>
          <w:gallery w:val="placeholder"/>
        </w:category>
        <w:types>
          <w:type w:val="bbPlcHdr"/>
        </w:types>
        <w:behaviors>
          <w:behavior w:val="content"/>
        </w:behaviors>
        <w:guid w:val="{0A34DECC-2E60-42ED-A69A-979A50B19172}"/>
      </w:docPartPr>
      <w:docPartBody>
        <w:p w:rsidR="008737E8" w:rsidRDefault="00E03210">
          <w:pPr>
            <w:pStyle w:val="E9151DB663F94205BA7060058BE4D6C8"/>
          </w:pPr>
          <w:r w:rsidRPr="005A0A93">
            <w:rPr>
              <w:rStyle w:val="Platshllartext"/>
            </w:rPr>
            <w:t>Förslag till riksdagsbeslut</w:t>
          </w:r>
        </w:p>
      </w:docPartBody>
    </w:docPart>
    <w:docPart>
      <w:docPartPr>
        <w:name w:val="55F1ED364D094BB7BF1A3C88F8D8B588"/>
        <w:category>
          <w:name w:val="Allmänt"/>
          <w:gallery w:val="placeholder"/>
        </w:category>
        <w:types>
          <w:type w:val="bbPlcHdr"/>
        </w:types>
        <w:behaviors>
          <w:behavior w:val="content"/>
        </w:behaviors>
        <w:guid w:val="{10E93FB1-0805-4963-BED4-0AE3984B1BE0}"/>
      </w:docPartPr>
      <w:docPartBody>
        <w:p w:rsidR="008737E8" w:rsidRDefault="00E03210">
          <w:pPr>
            <w:pStyle w:val="55F1ED364D094BB7BF1A3C88F8D8B588"/>
          </w:pPr>
          <w:r w:rsidRPr="005A0A93">
            <w:rPr>
              <w:rStyle w:val="Platshllartext"/>
            </w:rPr>
            <w:t>Motivering</w:t>
          </w:r>
        </w:p>
      </w:docPartBody>
    </w:docPart>
    <w:docPart>
      <w:docPartPr>
        <w:name w:val="AA3143719AB944E79248FBA1A9BA35B7"/>
        <w:category>
          <w:name w:val="Allmänt"/>
          <w:gallery w:val="placeholder"/>
        </w:category>
        <w:types>
          <w:type w:val="bbPlcHdr"/>
        </w:types>
        <w:behaviors>
          <w:behavior w:val="content"/>
        </w:behaviors>
        <w:guid w:val="{2C7F0B4C-8034-48F0-B8A9-2B2946596EF2}"/>
      </w:docPartPr>
      <w:docPartBody>
        <w:p w:rsidR="008737E8" w:rsidRDefault="00E03210">
          <w:pPr>
            <w:pStyle w:val="AA3143719AB944E79248FBA1A9BA35B7"/>
          </w:pPr>
          <w:r>
            <w:rPr>
              <w:rStyle w:val="Platshllartext"/>
            </w:rPr>
            <w:t xml:space="preserve"> </w:t>
          </w:r>
        </w:p>
      </w:docPartBody>
    </w:docPart>
    <w:docPart>
      <w:docPartPr>
        <w:name w:val="BA349489BD8F4E1D8A9F6870AE757E53"/>
        <w:category>
          <w:name w:val="Allmänt"/>
          <w:gallery w:val="placeholder"/>
        </w:category>
        <w:types>
          <w:type w:val="bbPlcHdr"/>
        </w:types>
        <w:behaviors>
          <w:behavior w:val="content"/>
        </w:behaviors>
        <w:guid w:val="{9C0A29FD-440A-47D2-9CD9-ED0491A17BD1}"/>
      </w:docPartPr>
      <w:docPartBody>
        <w:p w:rsidR="008737E8" w:rsidRDefault="00E03210">
          <w:pPr>
            <w:pStyle w:val="BA349489BD8F4E1D8A9F6870AE757E53"/>
          </w:pPr>
          <w:r>
            <w:t xml:space="preserve"> </w:t>
          </w:r>
        </w:p>
      </w:docPartBody>
    </w:docPart>
    <w:docPart>
      <w:docPartPr>
        <w:name w:val="22DCB901D97E413F88BCCB4FB9C38E74"/>
        <w:category>
          <w:name w:val="Allmänt"/>
          <w:gallery w:val="placeholder"/>
        </w:category>
        <w:types>
          <w:type w:val="bbPlcHdr"/>
        </w:types>
        <w:behaviors>
          <w:behavior w:val="content"/>
        </w:behaviors>
        <w:guid w:val="{EB45A29D-DEFD-4915-9ABE-2D2D3B679C2B}"/>
      </w:docPartPr>
      <w:docPartBody>
        <w:p w:rsidR="003B45C4" w:rsidRDefault="003B45C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210"/>
    <w:rsid w:val="003B45C4"/>
    <w:rsid w:val="008737E8"/>
    <w:rsid w:val="00E032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9151DB663F94205BA7060058BE4D6C8">
    <w:name w:val="E9151DB663F94205BA7060058BE4D6C8"/>
  </w:style>
  <w:style w:type="paragraph" w:customStyle="1" w:styleId="98EC8FE3164E4334B79527F2FE18003A">
    <w:name w:val="98EC8FE3164E4334B79527F2FE18003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E595145E3D94729993C4FC0E45E0FCC">
    <w:name w:val="EE595145E3D94729993C4FC0E45E0FCC"/>
  </w:style>
  <w:style w:type="paragraph" w:customStyle="1" w:styleId="55F1ED364D094BB7BF1A3C88F8D8B588">
    <w:name w:val="55F1ED364D094BB7BF1A3C88F8D8B588"/>
  </w:style>
  <w:style w:type="paragraph" w:customStyle="1" w:styleId="B655CF32FC44455A90726090C427D590">
    <w:name w:val="B655CF32FC44455A90726090C427D590"/>
  </w:style>
  <w:style w:type="paragraph" w:customStyle="1" w:styleId="F552FA67C49C4581B7A6730C31E1148F">
    <w:name w:val="F552FA67C49C4581B7A6730C31E1148F"/>
  </w:style>
  <w:style w:type="paragraph" w:customStyle="1" w:styleId="AA3143719AB944E79248FBA1A9BA35B7">
    <w:name w:val="AA3143719AB944E79248FBA1A9BA35B7"/>
  </w:style>
  <w:style w:type="paragraph" w:customStyle="1" w:styleId="BA349489BD8F4E1D8A9F6870AE757E53">
    <w:name w:val="BA349489BD8F4E1D8A9F6870AE757E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83A3A8-FBEB-41E5-A449-734013DE6490}"/>
</file>

<file path=customXml/itemProps2.xml><?xml version="1.0" encoding="utf-8"?>
<ds:datastoreItem xmlns:ds="http://schemas.openxmlformats.org/officeDocument/2006/customXml" ds:itemID="{FBDCB63A-A823-4168-AF2A-923372C6896D}"/>
</file>

<file path=customXml/itemProps3.xml><?xml version="1.0" encoding="utf-8"?>
<ds:datastoreItem xmlns:ds="http://schemas.openxmlformats.org/officeDocument/2006/customXml" ds:itemID="{65BEA295-B6A4-4581-B406-8778865DAA54}"/>
</file>

<file path=docProps/app.xml><?xml version="1.0" encoding="utf-8"?>
<Properties xmlns="http://schemas.openxmlformats.org/officeDocument/2006/extended-properties" xmlns:vt="http://schemas.openxmlformats.org/officeDocument/2006/docPropsVTypes">
  <Template>Normal</Template>
  <TotalTime>9</TotalTime>
  <Pages>1</Pages>
  <Words>221</Words>
  <Characters>1269</Characters>
  <Application>Microsoft Office Word</Application>
  <DocSecurity>0</DocSecurity>
  <Lines>28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S1510 Karenstiden i arbetslöshetsförsäkringen</vt:lpstr>
      <vt:lpstr>
      </vt:lpstr>
    </vt:vector>
  </TitlesOfParts>
  <Company>Sveriges riksdag</Company>
  <LinksUpToDate>false</LinksUpToDate>
  <CharactersWithSpaces>1479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