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702C2" w:rsidRDefault="00837C3A" w14:paraId="1F438384" w14:textId="77777777">
      <w:pPr>
        <w:pStyle w:val="RubrikFrslagTIllRiksdagsbeslut"/>
      </w:pPr>
      <w:sdt>
        <w:sdtPr>
          <w:alias w:val="CC_Boilerplate_4"/>
          <w:tag w:val="CC_Boilerplate_4"/>
          <w:id w:val="-1644581176"/>
          <w:lock w:val="sdtContentLocked"/>
          <w:placeholder>
            <w:docPart w:val="2D08D0AC05484F80B39E27FAF4A508BB"/>
          </w:placeholder>
          <w:text/>
        </w:sdtPr>
        <w:sdtEndPr/>
        <w:sdtContent>
          <w:r w:rsidRPr="009B062B" w:rsidR="00AF30DD">
            <w:t>Förslag till riksdagsbeslut</w:t>
          </w:r>
        </w:sdtContent>
      </w:sdt>
      <w:bookmarkEnd w:id="0"/>
      <w:bookmarkEnd w:id="1"/>
    </w:p>
    <w:sdt>
      <w:sdtPr>
        <w:alias w:val="Yrkande 1"/>
        <w:tag w:val="7fc4e9dd-a18c-46d4-8a68-2952cfce53d5"/>
        <w:id w:val="-1431193567"/>
        <w:lock w:val="sdtLocked"/>
      </w:sdtPr>
      <w:sdtEndPr/>
      <w:sdtContent>
        <w:p w:rsidR="00CD057A" w:rsidRDefault="008D0B33" w14:paraId="3861826F" w14:textId="77777777">
          <w:pPr>
            <w:pStyle w:val="Frslagstext"/>
            <w:numPr>
              <w:ilvl w:val="0"/>
              <w:numId w:val="0"/>
            </w:numPr>
          </w:pPr>
          <w:r>
            <w:t>Riksdagen anvisar anslagen för 2025 inom utgiftsområde 5 Internationell samverkan enligt förslaget i tabell 1 i motionen.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7BC0D0F9E884CB1B68D5363FD018F7A"/>
        </w:placeholder>
        <w:text/>
      </w:sdtPr>
      <w:sdtEndPr/>
      <w:sdtContent>
        <w:p w:rsidR="00BB0A2A" w:rsidP="00BB0A2A" w:rsidRDefault="00F27029" w14:paraId="64148746" w14:textId="21C8B892">
          <w:pPr>
            <w:pStyle w:val="Rubrik1"/>
          </w:pPr>
          <w:r>
            <w:t>Anslagsfördelning</w:t>
          </w:r>
        </w:p>
      </w:sdtContent>
    </w:sdt>
    <w:bookmarkEnd w:displacedByCustomXml="prev" w:id="3"/>
    <w:bookmarkEnd w:displacedByCustomXml="prev" w:id="4"/>
    <w:p w:rsidRPr="00837C3A" w:rsidR="00BB0A2A" w:rsidP="00837C3A" w:rsidRDefault="00BB0A2A" w14:paraId="7BE333AB" w14:textId="323081F3">
      <w:pPr>
        <w:pStyle w:val="Tabellrubrik"/>
      </w:pPr>
      <w:r w:rsidRPr="00837C3A">
        <w:t>Anslagsförslag 2025 för utgiftsområde 5 Internationell samverkan</w:t>
      </w:r>
    </w:p>
    <w:p w:rsidRPr="00837C3A" w:rsidR="00BB0A2A" w:rsidP="00837C3A" w:rsidRDefault="00BB0A2A" w14:paraId="42F9CC2D" w14:textId="77777777">
      <w:pPr>
        <w:pStyle w:val="Tabellunderrubrik"/>
      </w:pPr>
      <w:r w:rsidRPr="00837C3A">
        <w:t>Tusental kronor</w:t>
      </w:r>
    </w:p>
    <w:tbl>
      <w:tblPr>
        <w:tblW w:w="8505" w:type="dxa"/>
        <w:shd w:val="clear" w:color="auto" w:fill="FFFFFF"/>
        <w:tblLayout w:type="fixed"/>
        <w:tblCellMar>
          <w:top w:w="400" w:type="dxa"/>
          <w:left w:w="0" w:type="dxa"/>
          <w:right w:w="0" w:type="dxa"/>
        </w:tblCellMar>
        <w:tblLook w:val="04A0" w:firstRow="1" w:lastRow="0" w:firstColumn="1" w:lastColumn="0" w:noHBand="0" w:noVBand="1"/>
      </w:tblPr>
      <w:tblGrid>
        <w:gridCol w:w="415"/>
        <w:gridCol w:w="4632"/>
        <w:gridCol w:w="1729"/>
        <w:gridCol w:w="1729"/>
      </w:tblGrid>
      <w:tr w:rsidRPr="00BB0A2A" w:rsidR="00BB0A2A" w:rsidTr="00837C3A" w14:paraId="04E49F61" w14:textId="77777777">
        <w:trPr>
          <w:trHeight w:val="170"/>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BB0A2A" w:rsidR="00BB0A2A" w:rsidP="00837C3A" w:rsidRDefault="00BB0A2A" w14:paraId="041AC58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BB0A2A">
              <w:rPr>
                <w:rFonts w:ascii="Times New Roman" w:hAnsi="Times New Roman" w:eastAsia="Times New Roman" w:cs="Times New Roman"/>
                <w:b/>
                <w:bCs/>
                <w:color w:val="000000"/>
                <w:kern w:val="0"/>
                <w:sz w:val="20"/>
                <w:szCs w:val="20"/>
                <w:lang w:eastAsia="sv-SE"/>
                <w14:numSpacing w14:val="default"/>
              </w:rPr>
              <w:t>Ramanslag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BB0A2A" w:rsidR="00BB0A2A" w:rsidP="00837C3A" w:rsidRDefault="00BB0A2A" w14:paraId="1217693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B0A2A">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BB0A2A" w:rsidR="00BB0A2A" w:rsidP="00837C3A" w:rsidRDefault="00BB0A2A" w14:paraId="272D034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B0A2A">
              <w:rPr>
                <w:rFonts w:ascii="Times New Roman" w:hAnsi="Times New Roman" w:eastAsia="Times New Roman" w:cs="Times New Roman"/>
                <w:b/>
                <w:bCs/>
                <w:color w:val="000000"/>
                <w:kern w:val="0"/>
                <w:sz w:val="20"/>
                <w:szCs w:val="20"/>
                <w:lang w:eastAsia="sv-SE"/>
                <w14:numSpacing w14:val="default"/>
              </w:rPr>
              <w:t>Avvikelse från regeringen</w:t>
            </w:r>
          </w:p>
        </w:tc>
      </w:tr>
      <w:tr w:rsidRPr="00BB0A2A" w:rsidR="00BB0A2A" w:rsidTr="00837C3A" w14:paraId="7B61F1E8" w14:textId="77777777">
        <w:trPr>
          <w:trHeight w:val="170"/>
        </w:trPr>
        <w:tc>
          <w:tcPr>
            <w:tcW w:w="340" w:type="dxa"/>
            <w:shd w:val="clear" w:color="auto" w:fill="FFFFFF"/>
            <w:tcMar>
              <w:top w:w="68" w:type="dxa"/>
              <w:left w:w="28" w:type="dxa"/>
              <w:bottom w:w="0" w:type="dxa"/>
              <w:right w:w="28" w:type="dxa"/>
            </w:tcMar>
            <w:hideMark/>
          </w:tcPr>
          <w:p w:rsidRPr="00BB0A2A" w:rsidR="00BB0A2A" w:rsidP="00837C3A" w:rsidRDefault="00BB0A2A" w14:paraId="51C3101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B0A2A">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BB0A2A" w:rsidR="00BB0A2A" w:rsidP="00837C3A" w:rsidRDefault="00BB0A2A" w14:paraId="434E64D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B0A2A">
              <w:rPr>
                <w:rFonts w:ascii="Times New Roman" w:hAnsi="Times New Roman" w:eastAsia="Times New Roman" w:cs="Times New Roman"/>
                <w:color w:val="000000"/>
                <w:kern w:val="0"/>
                <w:sz w:val="20"/>
                <w:szCs w:val="20"/>
                <w:lang w:eastAsia="sv-SE"/>
                <w14:numSpacing w14:val="default"/>
              </w:rPr>
              <w:t>Avgifter till internationella organisationer</w:t>
            </w:r>
          </w:p>
        </w:tc>
        <w:tc>
          <w:tcPr>
            <w:tcW w:w="1418" w:type="dxa"/>
            <w:shd w:val="clear" w:color="auto" w:fill="FFFFFF"/>
            <w:tcMar>
              <w:top w:w="68" w:type="dxa"/>
              <w:left w:w="28" w:type="dxa"/>
              <w:bottom w:w="0" w:type="dxa"/>
              <w:right w:w="28" w:type="dxa"/>
            </w:tcMar>
            <w:hideMark/>
          </w:tcPr>
          <w:p w:rsidRPr="00BB0A2A" w:rsidR="00BB0A2A" w:rsidP="00837C3A" w:rsidRDefault="00BB0A2A" w14:paraId="317F049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B0A2A">
              <w:rPr>
                <w:rFonts w:ascii="Times New Roman" w:hAnsi="Times New Roman" w:eastAsia="Times New Roman" w:cs="Times New Roman"/>
                <w:color w:val="000000"/>
                <w:kern w:val="0"/>
                <w:sz w:val="20"/>
                <w:szCs w:val="20"/>
                <w:lang w:eastAsia="sv-SE"/>
                <w14:numSpacing w14:val="default"/>
              </w:rPr>
              <w:t>1 449 774</w:t>
            </w:r>
          </w:p>
        </w:tc>
        <w:tc>
          <w:tcPr>
            <w:tcW w:w="1418" w:type="dxa"/>
            <w:shd w:val="clear" w:color="auto" w:fill="FFFFFF"/>
            <w:tcMar>
              <w:top w:w="68" w:type="dxa"/>
              <w:left w:w="28" w:type="dxa"/>
              <w:bottom w:w="0" w:type="dxa"/>
              <w:right w:w="28" w:type="dxa"/>
            </w:tcMar>
            <w:hideMark/>
          </w:tcPr>
          <w:p w:rsidRPr="00BB0A2A" w:rsidR="00BB0A2A" w:rsidP="00837C3A" w:rsidRDefault="00BB0A2A" w14:paraId="70E0CE9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B0A2A">
              <w:rPr>
                <w:rFonts w:ascii="Times New Roman" w:hAnsi="Times New Roman" w:eastAsia="Times New Roman" w:cs="Times New Roman"/>
                <w:color w:val="000000"/>
                <w:kern w:val="0"/>
                <w:sz w:val="20"/>
                <w:szCs w:val="20"/>
                <w:lang w:eastAsia="sv-SE"/>
                <w14:numSpacing w14:val="default"/>
              </w:rPr>
              <w:t>30 000</w:t>
            </w:r>
          </w:p>
        </w:tc>
      </w:tr>
      <w:tr w:rsidRPr="00BB0A2A" w:rsidR="00BB0A2A" w:rsidTr="00837C3A" w14:paraId="13232E21" w14:textId="77777777">
        <w:trPr>
          <w:trHeight w:val="170"/>
        </w:trPr>
        <w:tc>
          <w:tcPr>
            <w:tcW w:w="340" w:type="dxa"/>
            <w:shd w:val="clear" w:color="auto" w:fill="FFFFFF"/>
            <w:tcMar>
              <w:top w:w="68" w:type="dxa"/>
              <w:left w:w="28" w:type="dxa"/>
              <w:bottom w:w="0" w:type="dxa"/>
              <w:right w:w="28" w:type="dxa"/>
            </w:tcMar>
            <w:hideMark/>
          </w:tcPr>
          <w:p w:rsidRPr="00BB0A2A" w:rsidR="00BB0A2A" w:rsidP="00837C3A" w:rsidRDefault="00BB0A2A" w14:paraId="778A521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B0A2A">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BB0A2A" w:rsidR="00BB0A2A" w:rsidP="00837C3A" w:rsidRDefault="00BB0A2A" w14:paraId="107BD2C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B0A2A">
              <w:rPr>
                <w:rFonts w:ascii="Times New Roman" w:hAnsi="Times New Roman" w:eastAsia="Times New Roman" w:cs="Times New Roman"/>
                <w:color w:val="000000"/>
                <w:kern w:val="0"/>
                <w:sz w:val="20"/>
                <w:szCs w:val="20"/>
                <w:lang w:eastAsia="sv-SE"/>
                <w14:numSpacing w14:val="default"/>
              </w:rPr>
              <w:t>Freds- och säkerhetsfrämjande verksamhet</w:t>
            </w:r>
          </w:p>
        </w:tc>
        <w:tc>
          <w:tcPr>
            <w:tcW w:w="1418" w:type="dxa"/>
            <w:shd w:val="clear" w:color="auto" w:fill="FFFFFF"/>
            <w:tcMar>
              <w:top w:w="68" w:type="dxa"/>
              <w:left w:w="28" w:type="dxa"/>
              <w:bottom w:w="0" w:type="dxa"/>
              <w:right w:w="28" w:type="dxa"/>
            </w:tcMar>
            <w:hideMark/>
          </w:tcPr>
          <w:p w:rsidRPr="00BB0A2A" w:rsidR="00BB0A2A" w:rsidP="00837C3A" w:rsidRDefault="00BB0A2A" w14:paraId="7951424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B0A2A">
              <w:rPr>
                <w:rFonts w:ascii="Times New Roman" w:hAnsi="Times New Roman" w:eastAsia="Times New Roman" w:cs="Times New Roman"/>
                <w:color w:val="000000"/>
                <w:kern w:val="0"/>
                <w:sz w:val="20"/>
                <w:szCs w:val="20"/>
                <w:lang w:eastAsia="sv-SE"/>
                <w14:numSpacing w14:val="default"/>
              </w:rPr>
              <w:t>185 456</w:t>
            </w:r>
          </w:p>
        </w:tc>
        <w:tc>
          <w:tcPr>
            <w:tcW w:w="1418" w:type="dxa"/>
            <w:shd w:val="clear" w:color="auto" w:fill="FFFFFF"/>
            <w:tcMar>
              <w:top w:w="68" w:type="dxa"/>
              <w:left w:w="28" w:type="dxa"/>
              <w:bottom w:w="0" w:type="dxa"/>
              <w:right w:w="28" w:type="dxa"/>
            </w:tcMar>
            <w:hideMark/>
          </w:tcPr>
          <w:p w:rsidRPr="00BB0A2A" w:rsidR="00BB0A2A" w:rsidP="00837C3A" w:rsidRDefault="00BB0A2A" w14:paraId="3D697E6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B0A2A">
              <w:rPr>
                <w:rFonts w:ascii="Times New Roman" w:hAnsi="Times New Roman" w:eastAsia="Times New Roman" w:cs="Times New Roman"/>
                <w:color w:val="000000"/>
                <w:kern w:val="0"/>
                <w:sz w:val="20"/>
                <w:szCs w:val="20"/>
                <w:lang w:eastAsia="sv-SE"/>
                <w14:numSpacing w14:val="default"/>
              </w:rPr>
              <w:t>1 600</w:t>
            </w:r>
          </w:p>
        </w:tc>
      </w:tr>
      <w:tr w:rsidRPr="00BB0A2A" w:rsidR="00BB0A2A" w:rsidTr="00837C3A" w14:paraId="79753A8E" w14:textId="77777777">
        <w:trPr>
          <w:trHeight w:val="170"/>
        </w:trPr>
        <w:tc>
          <w:tcPr>
            <w:tcW w:w="340" w:type="dxa"/>
            <w:shd w:val="clear" w:color="auto" w:fill="FFFFFF"/>
            <w:tcMar>
              <w:top w:w="68" w:type="dxa"/>
              <w:left w:w="28" w:type="dxa"/>
              <w:bottom w:w="0" w:type="dxa"/>
              <w:right w:w="28" w:type="dxa"/>
            </w:tcMar>
            <w:hideMark/>
          </w:tcPr>
          <w:p w:rsidRPr="00BB0A2A" w:rsidR="00BB0A2A" w:rsidP="00837C3A" w:rsidRDefault="00BB0A2A" w14:paraId="47AD735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B0A2A">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BB0A2A" w:rsidR="00BB0A2A" w:rsidP="00837C3A" w:rsidRDefault="00BB0A2A" w14:paraId="642FACA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B0A2A">
              <w:rPr>
                <w:rFonts w:ascii="Times New Roman" w:hAnsi="Times New Roman" w:eastAsia="Times New Roman" w:cs="Times New Roman"/>
                <w:color w:val="000000"/>
                <w:kern w:val="0"/>
                <w:sz w:val="20"/>
                <w:szCs w:val="20"/>
                <w:lang w:eastAsia="sv-SE"/>
                <w14:numSpacing w14:val="default"/>
              </w:rPr>
              <w:t>Inspektionen för strategiska produkter</w:t>
            </w:r>
          </w:p>
        </w:tc>
        <w:tc>
          <w:tcPr>
            <w:tcW w:w="1418" w:type="dxa"/>
            <w:shd w:val="clear" w:color="auto" w:fill="FFFFFF"/>
            <w:tcMar>
              <w:top w:w="68" w:type="dxa"/>
              <w:left w:w="28" w:type="dxa"/>
              <w:bottom w:w="0" w:type="dxa"/>
              <w:right w:w="28" w:type="dxa"/>
            </w:tcMar>
            <w:hideMark/>
          </w:tcPr>
          <w:p w:rsidRPr="00BB0A2A" w:rsidR="00BB0A2A" w:rsidP="00837C3A" w:rsidRDefault="00BB0A2A" w14:paraId="13FF2B6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B0A2A">
              <w:rPr>
                <w:rFonts w:ascii="Times New Roman" w:hAnsi="Times New Roman" w:eastAsia="Times New Roman" w:cs="Times New Roman"/>
                <w:color w:val="000000"/>
                <w:kern w:val="0"/>
                <w:sz w:val="20"/>
                <w:szCs w:val="20"/>
                <w:lang w:eastAsia="sv-SE"/>
                <w14:numSpacing w14:val="default"/>
              </w:rPr>
              <w:t>163 083</w:t>
            </w:r>
          </w:p>
        </w:tc>
        <w:tc>
          <w:tcPr>
            <w:tcW w:w="1418" w:type="dxa"/>
            <w:shd w:val="clear" w:color="auto" w:fill="FFFFFF"/>
            <w:tcMar>
              <w:top w:w="68" w:type="dxa"/>
              <w:left w:w="28" w:type="dxa"/>
              <w:bottom w:w="0" w:type="dxa"/>
              <w:right w:w="28" w:type="dxa"/>
            </w:tcMar>
            <w:hideMark/>
          </w:tcPr>
          <w:p w:rsidRPr="00BB0A2A" w:rsidR="00BB0A2A" w:rsidP="00837C3A" w:rsidRDefault="00BB0A2A" w14:paraId="3F31ED9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B0A2A">
              <w:rPr>
                <w:rFonts w:ascii="Times New Roman" w:hAnsi="Times New Roman" w:eastAsia="Times New Roman" w:cs="Times New Roman"/>
                <w:color w:val="000000"/>
                <w:kern w:val="0"/>
                <w:sz w:val="20"/>
                <w:szCs w:val="20"/>
                <w:lang w:eastAsia="sv-SE"/>
                <w14:numSpacing w14:val="default"/>
              </w:rPr>
              <w:t>±0</w:t>
            </w:r>
          </w:p>
        </w:tc>
      </w:tr>
      <w:tr w:rsidRPr="00BB0A2A" w:rsidR="00BB0A2A" w:rsidTr="00837C3A" w14:paraId="549FC1A4" w14:textId="77777777">
        <w:trPr>
          <w:trHeight w:val="170"/>
        </w:trPr>
        <w:tc>
          <w:tcPr>
            <w:tcW w:w="340" w:type="dxa"/>
            <w:shd w:val="clear" w:color="auto" w:fill="FFFFFF"/>
            <w:tcMar>
              <w:top w:w="68" w:type="dxa"/>
              <w:left w:w="28" w:type="dxa"/>
              <w:bottom w:w="0" w:type="dxa"/>
              <w:right w:w="28" w:type="dxa"/>
            </w:tcMar>
            <w:hideMark/>
          </w:tcPr>
          <w:p w:rsidRPr="00BB0A2A" w:rsidR="00BB0A2A" w:rsidP="00837C3A" w:rsidRDefault="00BB0A2A" w14:paraId="2154655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B0A2A">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BB0A2A" w:rsidR="00BB0A2A" w:rsidP="00837C3A" w:rsidRDefault="00BB0A2A" w14:paraId="3DC0183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B0A2A">
              <w:rPr>
                <w:rFonts w:ascii="Times New Roman" w:hAnsi="Times New Roman" w:eastAsia="Times New Roman" w:cs="Times New Roman"/>
                <w:color w:val="000000"/>
                <w:kern w:val="0"/>
                <w:sz w:val="20"/>
                <w:szCs w:val="20"/>
                <w:lang w:eastAsia="sv-SE"/>
                <w14:numSpacing w14:val="default"/>
              </w:rPr>
              <w:t>Svenska institutet</w:t>
            </w:r>
          </w:p>
        </w:tc>
        <w:tc>
          <w:tcPr>
            <w:tcW w:w="1418" w:type="dxa"/>
            <w:shd w:val="clear" w:color="auto" w:fill="FFFFFF"/>
            <w:tcMar>
              <w:top w:w="68" w:type="dxa"/>
              <w:left w:w="28" w:type="dxa"/>
              <w:bottom w:w="0" w:type="dxa"/>
              <w:right w:w="28" w:type="dxa"/>
            </w:tcMar>
            <w:hideMark/>
          </w:tcPr>
          <w:p w:rsidRPr="00BB0A2A" w:rsidR="00BB0A2A" w:rsidP="00837C3A" w:rsidRDefault="00BB0A2A" w14:paraId="0D6DC18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B0A2A">
              <w:rPr>
                <w:rFonts w:ascii="Times New Roman" w:hAnsi="Times New Roman" w:eastAsia="Times New Roman" w:cs="Times New Roman"/>
                <w:color w:val="000000"/>
                <w:kern w:val="0"/>
                <w:sz w:val="20"/>
                <w:szCs w:val="20"/>
                <w:lang w:eastAsia="sv-SE"/>
                <w14:numSpacing w14:val="default"/>
              </w:rPr>
              <w:t>136 287</w:t>
            </w:r>
          </w:p>
        </w:tc>
        <w:tc>
          <w:tcPr>
            <w:tcW w:w="1418" w:type="dxa"/>
            <w:shd w:val="clear" w:color="auto" w:fill="FFFFFF"/>
            <w:tcMar>
              <w:top w:w="68" w:type="dxa"/>
              <w:left w:w="28" w:type="dxa"/>
              <w:bottom w:w="0" w:type="dxa"/>
              <w:right w:w="28" w:type="dxa"/>
            </w:tcMar>
            <w:hideMark/>
          </w:tcPr>
          <w:p w:rsidRPr="00BB0A2A" w:rsidR="00BB0A2A" w:rsidP="00837C3A" w:rsidRDefault="00BB0A2A" w14:paraId="46A575A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B0A2A">
              <w:rPr>
                <w:rFonts w:ascii="Times New Roman" w:hAnsi="Times New Roman" w:eastAsia="Times New Roman" w:cs="Times New Roman"/>
                <w:color w:val="000000"/>
                <w:kern w:val="0"/>
                <w:sz w:val="20"/>
                <w:szCs w:val="20"/>
                <w:lang w:eastAsia="sv-SE"/>
                <w14:numSpacing w14:val="default"/>
              </w:rPr>
              <w:t>±0</w:t>
            </w:r>
          </w:p>
        </w:tc>
      </w:tr>
      <w:tr w:rsidRPr="00BB0A2A" w:rsidR="00BB0A2A" w:rsidTr="00837C3A" w14:paraId="61620378" w14:textId="77777777">
        <w:trPr>
          <w:trHeight w:val="170"/>
        </w:trPr>
        <w:tc>
          <w:tcPr>
            <w:tcW w:w="340" w:type="dxa"/>
            <w:shd w:val="clear" w:color="auto" w:fill="FFFFFF"/>
            <w:tcMar>
              <w:top w:w="68" w:type="dxa"/>
              <w:left w:w="28" w:type="dxa"/>
              <w:bottom w:w="0" w:type="dxa"/>
              <w:right w:w="28" w:type="dxa"/>
            </w:tcMar>
            <w:hideMark/>
          </w:tcPr>
          <w:p w:rsidRPr="00BB0A2A" w:rsidR="00BB0A2A" w:rsidP="00837C3A" w:rsidRDefault="00BB0A2A" w14:paraId="0FD483F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B0A2A">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BB0A2A" w:rsidR="00BB0A2A" w:rsidP="00837C3A" w:rsidRDefault="00BB0A2A" w14:paraId="66D7C7A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BB0A2A">
              <w:rPr>
                <w:rFonts w:ascii="Times New Roman" w:hAnsi="Times New Roman" w:eastAsia="Times New Roman" w:cs="Times New Roman"/>
                <w:color w:val="000000"/>
                <w:kern w:val="0"/>
                <w:sz w:val="20"/>
                <w:szCs w:val="20"/>
                <w:lang w:eastAsia="sv-SE"/>
                <w14:numSpacing w14:val="default"/>
              </w:rPr>
              <w:t>Utrikes- och säkerhetspolitiskt strategiska insatser</w:t>
            </w:r>
          </w:p>
        </w:tc>
        <w:tc>
          <w:tcPr>
            <w:tcW w:w="1418" w:type="dxa"/>
            <w:shd w:val="clear" w:color="auto" w:fill="FFFFFF"/>
            <w:tcMar>
              <w:top w:w="68" w:type="dxa"/>
              <w:left w:w="28" w:type="dxa"/>
              <w:bottom w:w="0" w:type="dxa"/>
              <w:right w:w="28" w:type="dxa"/>
            </w:tcMar>
            <w:hideMark/>
          </w:tcPr>
          <w:p w:rsidRPr="00BB0A2A" w:rsidR="00BB0A2A" w:rsidP="00837C3A" w:rsidRDefault="00BB0A2A" w14:paraId="7F13A74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B0A2A">
              <w:rPr>
                <w:rFonts w:ascii="Times New Roman" w:hAnsi="Times New Roman" w:eastAsia="Times New Roman" w:cs="Times New Roman"/>
                <w:color w:val="000000"/>
                <w:kern w:val="0"/>
                <w:sz w:val="20"/>
                <w:szCs w:val="20"/>
                <w:lang w:eastAsia="sv-SE"/>
                <w14:numSpacing w14:val="default"/>
              </w:rPr>
              <w:t>343 771</w:t>
            </w:r>
          </w:p>
        </w:tc>
        <w:tc>
          <w:tcPr>
            <w:tcW w:w="1418" w:type="dxa"/>
            <w:shd w:val="clear" w:color="auto" w:fill="FFFFFF"/>
            <w:tcMar>
              <w:top w:w="68" w:type="dxa"/>
              <w:left w:w="28" w:type="dxa"/>
              <w:bottom w:w="0" w:type="dxa"/>
              <w:right w:w="28" w:type="dxa"/>
            </w:tcMar>
            <w:hideMark/>
          </w:tcPr>
          <w:p w:rsidRPr="00BB0A2A" w:rsidR="00BB0A2A" w:rsidP="00837C3A" w:rsidRDefault="00BB0A2A" w14:paraId="3005964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B0A2A">
              <w:rPr>
                <w:rFonts w:ascii="Times New Roman" w:hAnsi="Times New Roman" w:eastAsia="Times New Roman" w:cs="Times New Roman"/>
                <w:color w:val="000000"/>
                <w:kern w:val="0"/>
                <w:sz w:val="20"/>
                <w:szCs w:val="20"/>
                <w:lang w:eastAsia="sv-SE"/>
                <w14:numSpacing w14:val="default"/>
              </w:rPr>
              <w:t>20 000</w:t>
            </w:r>
          </w:p>
        </w:tc>
      </w:tr>
      <w:tr w:rsidRPr="00BB0A2A" w:rsidR="00BB0A2A" w:rsidTr="00837C3A" w14:paraId="29BF95D8"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BB0A2A" w:rsidR="00BB0A2A" w:rsidP="00837C3A" w:rsidRDefault="00BB0A2A" w14:paraId="082BF3D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BB0A2A">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BB0A2A" w:rsidR="00BB0A2A" w:rsidP="00837C3A" w:rsidRDefault="00BB0A2A" w14:paraId="1936C33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B0A2A">
              <w:rPr>
                <w:rFonts w:ascii="Times New Roman" w:hAnsi="Times New Roman" w:eastAsia="Times New Roman" w:cs="Times New Roman"/>
                <w:b/>
                <w:bCs/>
                <w:color w:val="000000"/>
                <w:kern w:val="0"/>
                <w:sz w:val="20"/>
                <w:szCs w:val="20"/>
                <w:lang w:eastAsia="sv-SE"/>
                <w14:numSpacing w14:val="default"/>
              </w:rPr>
              <w:t>2 278 371</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BB0A2A" w:rsidR="00BB0A2A" w:rsidP="00837C3A" w:rsidRDefault="00BB0A2A" w14:paraId="64EB163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B0A2A">
              <w:rPr>
                <w:rFonts w:ascii="Times New Roman" w:hAnsi="Times New Roman" w:eastAsia="Times New Roman" w:cs="Times New Roman"/>
                <w:b/>
                <w:bCs/>
                <w:color w:val="000000"/>
                <w:kern w:val="0"/>
                <w:sz w:val="20"/>
                <w:szCs w:val="20"/>
                <w:lang w:eastAsia="sv-SE"/>
                <w14:numSpacing w14:val="default"/>
              </w:rPr>
              <w:t>51 600</w:t>
            </w:r>
          </w:p>
        </w:tc>
      </w:tr>
    </w:tbl>
    <w:p w:rsidR="00F27029" w:rsidP="00F27029" w:rsidRDefault="00F27029" w14:paraId="4FCBEE94" w14:textId="4A4CFFD2">
      <w:pPr>
        <w:pStyle w:val="Rubrik2"/>
      </w:pPr>
      <w:r>
        <w:t>Anslag 1:</w:t>
      </w:r>
      <w:r w:rsidR="00BD0173">
        <w:t>1</w:t>
      </w:r>
      <w:r>
        <w:t xml:space="preserve"> </w:t>
      </w:r>
      <w:r w:rsidR="00BD0173">
        <w:t xml:space="preserve">Avgifter till internationella organisationer </w:t>
      </w:r>
      <w:r>
        <w:t xml:space="preserve">  </w:t>
      </w:r>
    </w:p>
    <w:p w:rsidR="00477B9E" w:rsidP="00837C3A" w:rsidRDefault="00F27029" w14:paraId="4E369727" w14:textId="01E22C47">
      <w:pPr>
        <w:pStyle w:val="Normalutanindragellerluft"/>
      </w:pPr>
      <w:r>
        <w:t xml:space="preserve">Vänsterpartiet har med anledning av Israels krig mot Gaza lyft att Internationella brottmålsdomstolen (ICC) ska få ökade resurser för att kunna utreda alla krigsbrott. </w:t>
      </w:r>
      <w:r w:rsidRPr="00477B9E" w:rsidR="00477B9E">
        <w:t>De ansvariga för våldet</w:t>
      </w:r>
      <w:r w:rsidR="00BB0A2A">
        <w:t>, på båda sidor,</w:t>
      </w:r>
      <w:r w:rsidR="005F4E2A">
        <w:t xml:space="preserve"> </w:t>
      </w:r>
      <w:r w:rsidRPr="00477B9E" w:rsidR="00477B9E">
        <w:t>måste ställas inför rätta.</w:t>
      </w:r>
      <w:r w:rsidR="00477B9E">
        <w:t xml:space="preserve"> </w:t>
      </w:r>
      <w:r w:rsidR="005F4E2A">
        <w:t>ICC måste även få till</w:t>
      </w:r>
      <w:r w:rsidR="00837C3A">
        <w:softHyphen/>
      </w:r>
      <w:r w:rsidR="005F4E2A">
        <w:t xml:space="preserve">räckliga resurser för att kunna ställa </w:t>
      </w:r>
      <w:r w:rsidR="00BB0A2A">
        <w:t xml:space="preserve">de ansvariga för våldet till svars med anledning av Rysslands orättfärdiga anfallskrig mot Ukraina. </w:t>
      </w:r>
      <w:r w:rsidR="00477B9E">
        <w:t xml:space="preserve">Därför tillför Vänsterpartiet 15 miljoner kronor till ICC under 2025. </w:t>
      </w:r>
    </w:p>
    <w:p w:rsidR="00477B9E" w:rsidP="00837C3A" w:rsidRDefault="00F27029" w14:paraId="2D328577" w14:textId="44A10E5B">
      <w:r>
        <w:t xml:space="preserve">Vänsterpartiet står bakom Sydafrikas anmälan till ICJ och att frågan om </w:t>
      </w:r>
      <w:r w:rsidR="00477B9E">
        <w:t xml:space="preserve">Israels </w:t>
      </w:r>
      <w:r>
        <w:t xml:space="preserve">folkmord utreds juridiskt. Vänsterpartiet har återkommande lyft vikten av att </w:t>
      </w:r>
      <w:r w:rsidR="00477B9E">
        <w:t>den internationella domstolen i Haag</w:t>
      </w:r>
      <w:r>
        <w:t xml:space="preserve"> </w:t>
      </w:r>
      <w:r w:rsidR="00477B9E">
        <w:t>(</w:t>
      </w:r>
      <w:r>
        <w:t>ICJ</w:t>
      </w:r>
      <w:r w:rsidR="00477B9E">
        <w:t>)</w:t>
      </w:r>
      <w:r>
        <w:t xml:space="preserve"> tillförs mer resurser så att de har alla nödvändiga </w:t>
      </w:r>
      <w:r>
        <w:lastRenderedPageBreak/>
        <w:t xml:space="preserve">förutsättningar att utreda de omfattande brott som har begåtts. </w:t>
      </w:r>
      <w:r w:rsidR="00477B9E">
        <w:t xml:space="preserve">Därför tillför Vänsterpartiet 15 miljoner kronor till ICJ under 2025. </w:t>
      </w:r>
    </w:p>
    <w:p w:rsidR="00537B22" w:rsidP="00837C3A" w:rsidRDefault="00537B22" w14:paraId="037A2909" w14:textId="3C69653E">
      <w:r>
        <w:t>Sammantaget tillför Vänsterpartiet anslaget 30 miljoner kronor för 2025.</w:t>
      </w:r>
    </w:p>
    <w:p w:rsidR="002C26B8" w:rsidP="002C26B8" w:rsidRDefault="002C26B8" w14:paraId="4AD6486A" w14:textId="0DD016C6">
      <w:pPr>
        <w:pStyle w:val="Rubrik2"/>
      </w:pPr>
      <w:r>
        <w:t>1:2 Freds- och säkerhetsfrämjande verksamhet</w:t>
      </w:r>
    </w:p>
    <w:p w:rsidR="002C26B8" w:rsidP="00837C3A" w:rsidRDefault="00DB0225" w14:paraId="3B19B4AF" w14:textId="3DD45401">
      <w:pPr>
        <w:pStyle w:val="Normalutanindragellerluft"/>
      </w:pPr>
      <w:r>
        <w:t xml:space="preserve">Vänsterpartiet avvisar minskningen av anslaget med 1,6 miljoner kronor </w:t>
      </w:r>
      <w:r w:rsidR="002C26B8">
        <w:t>till följd av överföring av verksamheten för Svenska dialoginstitutet för Mellanöstern och Nordafrika till utgiftsområde 1 Rikets styrelse</w:t>
      </w:r>
      <w:r w:rsidR="00B702C2">
        <w:t>.</w:t>
      </w:r>
      <w:r w:rsidR="002C26B8">
        <w:t xml:space="preserve"> </w:t>
      </w:r>
    </w:p>
    <w:p w:rsidR="00F27029" w:rsidP="00477B9E" w:rsidRDefault="00F27029" w14:paraId="2A6B7E64" w14:textId="6368F8C3">
      <w:pPr>
        <w:pStyle w:val="Rubrik2"/>
      </w:pPr>
      <w:r>
        <w:t xml:space="preserve">Anslag 1:5 Utrikes- och säkerhetspolitiskt strategiska insatser </w:t>
      </w:r>
    </w:p>
    <w:p w:rsidR="00F27029" w:rsidP="00837C3A" w:rsidRDefault="00F27029" w14:paraId="78DC9A4A" w14:textId="697BD2A6">
      <w:pPr>
        <w:pStyle w:val="Normalutanindragellerluft"/>
      </w:pPr>
      <w:r w:rsidRPr="00F27029">
        <w:t>Rysslands</w:t>
      </w:r>
      <w:r>
        <w:t xml:space="preserve"> orättfärdiga anfallskrig mot Ukraina den 24 februari 2022 har visat att landet är ett reellt säkerhetspolitiskt hot för sin omgivning. Men Putins regim är även ett hot mot alla de invånare som motsätter sig styret eller som inte passar in i det samhälle som Putin vill bygga. Under hans tid vid makten i Ryssland har landet blivit alltmer auktoritärt och odemokratiskt. I</w:t>
      </w:r>
      <w:r w:rsidR="00E1203C">
        <w:t> </w:t>
      </w:r>
      <w:r>
        <w:t xml:space="preserve">dag ser vi ett reaktionärt, konservativt och patriarkalt styre som förtrycker oppositionella och människorättsförsvarare samt agerar aggressivt mot sina grannländer och spelar en destabiliserande roll i världspolitiken. </w:t>
      </w:r>
    </w:p>
    <w:p w:rsidR="00F27029" w:rsidP="00837C3A" w:rsidRDefault="00F27029" w14:paraId="70960A8A" w14:textId="401ECC4A">
      <w:r>
        <w:t>Den ryska oppositionen, bestående av modiga hbtqi-aktivister, feminister, människo</w:t>
      </w:r>
      <w:r w:rsidR="00837C3A">
        <w:softHyphen/>
      </w:r>
      <w:r>
        <w:t xml:space="preserve">rättsförsvarare och miljökämpar, behöver stöd från omvärlden. Att stödja dem är att stödja en demokratisk utveckling i Ryssland och att förbättra säkerheten för dem såväl som för Rysslands grannländer. </w:t>
      </w:r>
    </w:p>
    <w:p w:rsidR="00F27029" w:rsidP="00837C3A" w:rsidRDefault="00F27029" w14:paraId="4B63B91A" w14:textId="77777777">
      <w:r>
        <w:t xml:space="preserve">Även situationen för oppositionella i Belarus är allvarlig. Sverige har en viktig roll i att stödja både rysk och belarusisk opposition – underjordisk verksamhet inom landet såväl som organisationer i exil. </w:t>
      </w:r>
    </w:p>
    <w:p w:rsidR="00BB6339" w:rsidP="00837C3A" w:rsidRDefault="00F27029" w14:paraId="5D409208" w14:textId="275573C6">
      <w:r>
        <w:t>Mot den bakgrunden avsätter Vänsterpartiet 20 miljoner kronor för stöd till rysk och belarusisk opposition 2025. Mer om Vänsterpartiets politik som rör situationen i Ryssland och Belarus går att läsa i motionen Ryssland (</w:t>
      </w:r>
      <w:r w:rsidR="00E1203C">
        <w:t xml:space="preserve">mot. </w:t>
      </w:r>
      <w:r>
        <w:t>2022/23:612).</w:t>
      </w:r>
    </w:p>
    <w:sdt>
      <w:sdtPr>
        <w:alias w:val="CC_Underskrifter"/>
        <w:tag w:val="CC_Underskrifter"/>
        <w:id w:val="583496634"/>
        <w:lock w:val="sdtContentLocked"/>
        <w:placeholder>
          <w:docPart w:val="EA0C2AEE16594A8A81E42EEE2DEB1B8C"/>
        </w:placeholder>
      </w:sdtPr>
      <w:sdtEndPr/>
      <w:sdtContent>
        <w:p w:rsidR="00B702C2" w:rsidP="005F7BAE" w:rsidRDefault="00B702C2" w14:paraId="235B82DF" w14:textId="77777777"/>
        <w:p w:rsidRPr="008E0FE2" w:rsidR="004801AC" w:rsidP="005F7BAE" w:rsidRDefault="00837C3A" w14:paraId="5A3D0461" w14:textId="646DCDA1"/>
      </w:sdtContent>
    </w:sdt>
    <w:tbl>
      <w:tblPr>
        <w:tblW w:w="5000" w:type="pct"/>
        <w:tblLook w:val="04A0" w:firstRow="1" w:lastRow="0" w:firstColumn="1" w:lastColumn="0" w:noHBand="0" w:noVBand="1"/>
        <w:tblCaption w:val="underskrifter"/>
      </w:tblPr>
      <w:tblGrid>
        <w:gridCol w:w="4252"/>
        <w:gridCol w:w="4252"/>
      </w:tblGrid>
      <w:tr w:rsidR="00CD057A" w14:paraId="5CF0D1F8" w14:textId="77777777">
        <w:trPr>
          <w:cantSplit/>
        </w:trPr>
        <w:tc>
          <w:tcPr>
            <w:tcW w:w="50" w:type="pct"/>
            <w:vAlign w:val="bottom"/>
          </w:tcPr>
          <w:p w:rsidR="00CD057A" w:rsidRDefault="008D0B33" w14:paraId="208C456D" w14:textId="77777777">
            <w:pPr>
              <w:pStyle w:val="Underskrifter"/>
              <w:spacing w:after="0"/>
            </w:pPr>
            <w:r>
              <w:t>Nooshi Dadgostar (V)</w:t>
            </w:r>
          </w:p>
        </w:tc>
        <w:tc>
          <w:tcPr>
            <w:tcW w:w="50" w:type="pct"/>
            <w:vAlign w:val="bottom"/>
          </w:tcPr>
          <w:p w:rsidR="00CD057A" w:rsidRDefault="00CD057A" w14:paraId="40502038" w14:textId="77777777">
            <w:pPr>
              <w:pStyle w:val="Underskrifter"/>
              <w:spacing w:after="0"/>
            </w:pPr>
          </w:p>
        </w:tc>
      </w:tr>
      <w:tr w:rsidR="00CD057A" w14:paraId="0F9C3978" w14:textId="77777777">
        <w:trPr>
          <w:cantSplit/>
        </w:trPr>
        <w:tc>
          <w:tcPr>
            <w:tcW w:w="50" w:type="pct"/>
            <w:vAlign w:val="bottom"/>
          </w:tcPr>
          <w:p w:rsidR="00CD057A" w:rsidRDefault="008D0B33" w14:paraId="1DB3F7D4" w14:textId="77777777">
            <w:pPr>
              <w:pStyle w:val="Underskrifter"/>
              <w:spacing w:after="0"/>
            </w:pPr>
            <w:r>
              <w:t>Andrea Andersson Tay (V)</w:t>
            </w:r>
          </w:p>
        </w:tc>
        <w:tc>
          <w:tcPr>
            <w:tcW w:w="50" w:type="pct"/>
            <w:vAlign w:val="bottom"/>
          </w:tcPr>
          <w:p w:rsidR="00CD057A" w:rsidRDefault="008D0B33" w14:paraId="1C37469A" w14:textId="77777777">
            <w:pPr>
              <w:pStyle w:val="Underskrifter"/>
              <w:spacing w:after="0"/>
            </w:pPr>
            <w:r>
              <w:t>Samuel Gonzalez Westling (V)</w:t>
            </w:r>
          </w:p>
        </w:tc>
      </w:tr>
      <w:tr w:rsidR="00CD057A" w14:paraId="781391BB" w14:textId="77777777">
        <w:trPr>
          <w:cantSplit/>
        </w:trPr>
        <w:tc>
          <w:tcPr>
            <w:tcW w:w="50" w:type="pct"/>
            <w:vAlign w:val="bottom"/>
          </w:tcPr>
          <w:p w:rsidR="00CD057A" w:rsidRDefault="008D0B33" w14:paraId="77557AEB" w14:textId="77777777">
            <w:pPr>
              <w:pStyle w:val="Underskrifter"/>
              <w:spacing w:after="0"/>
            </w:pPr>
            <w:r>
              <w:t>Andreas Lennkvist Manriquez (V)</w:t>
            </w:r>
          </w:p>
        </w:tc>
        <w:tc>
          <w:tcPr>
            <w:tcW w:w="50" w:type="pct"/>
            <w:vAlign w:val="bottom"/>
          </w:tcPr>
          <w:p w:rsidR="00CD057A" w:rsidRDefault="008D0B33" w14:paraId="255990C5" w14:textId="77777777">
            <w:pPr>
              <w:pStyle w:val="Underskrifter"/>
              <w:spacing w:after="0"/>
            </w:pPr>
            <w:r>
              <w:t>Isabell Mixter (V)</w:t>
            </w:r>
          </w:p>
        </w:tc>
      </w:tr>
      <w:tr w:rsidR="00CD057A" w14:paraId="684A9813" w14:textId="77777777">
        <w:trPr>
          <w:cantSplit/>
        </w:trPr>
        <w:tc>
          <w:tcPr>
            <w:tcW w:w="50" w:type="pct"/>
            <w:vAlign w:val="bottom"/>
          </w:tcPr>
          <w:p w:rsidR="00CD057A" w:rsidRDefault="008D0B33" w14:paraId="21CAADAB" w14:textId="77777777">
            <w:pPr>
              <w:pStyle w:val="Underskrifter"/>
              <w:spacing w:after="0"/>
            </w:pPr>
            <w:r>
              <w:t>Daniel Riazat (V)</w:t>
            </w:r>
          </w:p>
        </w:tc>
        <w:tc>
          <w:tcPr>
            <w:tcW w:w="50" w:type="pct"/>
            <w:vAlign w:val="bottom"/>
          </w:tcPr>
          <w:p w:rsidR="00CD057A" w:rsidRDefault="008D0B33" w14:paraId="777540F9" w14:textId="77777777">
            <w:pPr>
              <w:pStyle w:val="Underskrifter"/>
              <w:spacing w:after="0"/>
            </w:pPr>
            <w:r>
              <w:t>Vasiliki Tsouplaki (V)</w:t>
            </w:r>
          </w:p>
        </w:tc>
      </w:tr>
      <w:tr w:rsidR="00CD057A" w14:paraId="6B00EEC1" w14:textId="77777777">
        <w:trPr>
          <w:cantSplit/>
        </w:trPr>
        <w:tc>
          <w:tcPr>
            <w:tcW w:w="50" w:type="pct"/>
            <w:vAlign w:val="bottom"/>
          </w:tcPr>
          <w:p w:rsidR="00CD057A" w:rsidRDefault="008D0B33" w14:paraId="10B9086B" w14:textId="77777777">
            <w:pPr>
              <w:pStyle w:val="Underskrifter"/>
              <w:spacing w:after="0"/>
            </w:pPr>
            <w:r>
              <w:t>Håkan Svenneling (V)</w:t>
            </w:r>
          </w:p>
        </w:tc>
        <w:tc>
          <w:tcPr>
            <w:tcW w:w="50" w:type="pct"/>
            <w:vAlign w:val="bottom"/>
          </w:tcPr>
          <w:p w:rsidR="00CD057A" w:rsidRDefault="00CD057A" w14:paraId="2584997C" w14:textId="77777777">
            <w:pPr>
              <w:pStyle w:val="Underskrifter"/>
              <w:spacing w:after="0"/>
            </w:pPr>
          </w:p>
        </w:tc>
      </w:tr>
    </w:tbl>
    <w:p w:rsidR="00637172" w:rsidRDefault="00637172" w14:paraId="6BC09CF9" w14:textId="77777777"/>
    <w:sectPr w:rsidR="00637172"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1F851B" w14:textId="77777777" w:rsidR="00F27029" w:rsidRDefault="00F27029" w:rsidP="000C1CAD">
      <w:pPr>
        <w:spacing w:line="240" w:lineRule="auto"/>
      </w:pPr>
      <w:r>
        <w:separator/>
      </w:r>
    </w:p>
  </w:endnote>
  <w:endnote w:type="continuationSeparator" w:id="0">
    <w:p w14:paraId="6234F2A2" w14:textId="77777777" w:rsidR="00F27029" w:rsidRDefault="00F2702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3481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0FAA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49007" w14:textId="0728EFA9" w:rsidR="00262EA3" w:rsidRPr="005F7BAE" w:rsidRDefault="00262EA3" w:rsidP="005F7BA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AA483E" w14:textId="77777777" w:rsidR="00F27029" w:rsidRDefault="00F27029" w:rsidP="000C1CAD">
      <w:pPr>
        <w:spacing w:line="240" w:lineRule="auto"/>
      </w:pPr>
      <w:r>
        <w:separator/>
      </w:r>
    </w:p>
  </w:footnote>
  <w:footnote w:type="continuationSeparator" w:id="0">
    <w:p w14:paraId="235246B3" w14:textId="77777777" w:rsidR="00F27029" w:rsidRDefault="00F2702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DC63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282EB66" wp14:editId="738D582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792A46E" w14:textId="58C82F5D" w:rsidR="00262EA3" w:rsidRDefault="00837C3A" w:rsidP="008103B5">
                          <w:pPr>
                            <w:jc w:val="right"/>
                          </w:pPr>
                          <w:sdt>
                            <w:sdtPr>
                              <w:alias w:val="CC_Noformat_Partikod"/>
                              <w:tag w:val="CC_Noformat_Partikod"/>
                              <w:id w:val="-53464382"/>
                              <w:text/>
                            </w:sdtPr>
                            <w:sdtEndPr/>
                            <w:sdtContent>
                              <w:r w:rsidR="00F27029">
                                <w:t>V</w:t>
                              </w:r>
                            </w:sdtContent>
                          </w:sdt>
                          <w:sdt>
                            <w:sdtPr>
                              <w:alias w:val="CC_Noformat_Partinummer"/>
                              <w:tag w:val="CC_Noformat_Partinummer"/>
                              <w:id w:val="-1709555926"/>
                              <w:text/>
                            </w:sdtPr>
                            <w:sdtEndPr/>
                            <w:sdtContent>
                              <w:r w:rsidR="00F27029">
                                <w:t>333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282EB6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792A46E" w14:textId="58C82F5D" w:rsidR="00262EA3" w:rsidRDefault="00837C3A" w:rsidP="008103B5">
                    <w:pPr>
                      <w:jc w:val="right"/>
                    </w:pPr>
                    <w:sdt>
                      <w:sdtPr>
                        <w:alias w:val="CC_Noformat_Partikod"/>
                        <w:tag w:val="CC_Noformat_Partikod"/>
                        <w:id w:val="-53464382"/>
                        <w:text/>
                      </w:sdtPr>
                      <w:sdtEndPr/>
                      <w:sdtContent>
                        <w:r w:rsidR="00F27029">
                          <w:t>V</w:t>
                        </w:r>
                      </w:sdtContent>
                    </w:sdt>
                    <w:sdt>
                      <w:sdtPr>
                        <w:alias w:val="CC_Noformat_Partinummer"/>
                        <w:tag w:val="CC_Noformat_Partinummer"/>
                        <w:id w:val="-1709555926"/>
                        <w:text/>
                      </w:sdtPr>
                      <w:sdtEndPr/>
                      <w:sdtContent>
                        <w:r w:rsidR="00F27029">
                          <w:t>333</w:t>
                        </w:r>
                      </w:sdtContent>
                    </w:sdt>
                  </w:p>
                </w:txbxContent>
              </v:textbox>
              <w10:wrap anchorx="page"/>
            </v:shape>
          </w:pict>
        </mc:Fallback>
      </mc:AlternateContent>
    </w:r>
  </w:p>
  <w:p w14:paraId="744B131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7C3CC" w14:textId="77777777" w:rsidR="00262EA3" w:rsidRDefault="00262EA3" w:rsidP="008563AC">
    <w:pPr>
      <w:jc w:val="right"/>
    </w:pPr>
  </w:p>
  <w:p w14:paraId="619F618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9B94B" w14:textId="77777777" w:rsidR="00262EA3" w:rsidRDefault="00837C3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07BE7E7" wp14:editId="7C7C4C9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5963D66" w14:textId="226BDA31" w:rsidR="00262EA3" w:rsidRDefault="00837C3A" w:rsidP="00A314CF">
    <w:pPr>
      <w:pStyle w:val="FSHNormal"/>
      <w:spacing w:before="40"/>
    </w:pPr>
    <w:sdt>
      <w:sdtPr>
        <w:alias w:val="CC_Noformat_Motionstyp"/>
        <w:tag w:val="CC_Noformat_Motionstyp"/>
        <w:id w:val="1162973129"/>
        <w:lock w:val="sdtContentLocked"/>
        <w15:appearance w15:val="hidden"/>
        <w:text/>
      </w:sdtPr>
      <w:sdtEndPr/>
      <w:sdtContent>
        <w:r w:rsidR="005F7BAE">
          <w:t>Partimotion</w:t>
        </w:r>
      </w:sdtContent>
    </w:sdt>
    <w:r w:rsidR="00821B36">
      <w:t xml:space="preserve"> </w:t>
    </w:r>
    <w:sdt>
      <w:sdtPr>
        <w:alias w:val="CC_Noformat_Partikod"/>
        <w:tag w:val="CC_Noformat_Partikod"/>
        <w:id w:val="1471015553"/>
        <w:text/>
      </w:sdtPr>
      <w:sdtEndPr/>
      <w:sdtContent>
        <w:r w:rsidR="00F27029">
          <w:t>V</w:t>
        </w:r>
      </w:sdtContent>
    </w:sdt>
    <w:sdt>
      <w:sdtPr>
        <w:alias w:val="CC_Noformat_Partinummer"/>
        <w:tag w:val="CC_Noformat_Partinummer"/>
        <w:id w:val="-2014525982"/>
        <w:text/>
      </w:sdtPr>
      <w:sdtEndPr/>
      <w:sdtContent>
        <w:r w:rsidR="00F27029">
          <w:t>333</w:t>
        </w:r>
      </w:sdtContent>
    </w:sdt>
  </w:p>
  <w:p w14:paraId="2FBE5303" w14:textId="77777777" w:rsidR="00262EA3" w:rsidRPr="008227B3" w:rsidRDefault="00837C3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3837594" w14:textId="329DBDC2" w:rsidR="00262EA3" w:rsidRPr="008227B3" w:rsidRDefault="00837C3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F7BAE">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F7BAE">
          <w:t>:1913</w:t>
        </w:r>
      </w:sdtContent>
    </w:sdt>
  </w:p>
  <w:p w14:paraId="55428049" w14:textId="61FF5928" w:rsidR="00262EA3" w:rsidRDefault="00837C3A" w:rsidP="00E03A3D">
    <w:pPr>
      <w:pStyle w:val="Motionr"/>
    </w:pPr>
    <w:sdt>
      <w:sdtPr>
        <w:alias w:val="CC_Noformat_Avtext"/>
        <w:tag w:val="CC_Noformat_Avtext"/>
        <w:id w:val="-2020768203"/>
        <w:lock w:val="sdtContentLocked"/>
        <w15:appearance w15:val="hidden"/>
        <w:text/>
      </w:sdtPr>
      <w:sdtEndPr/>
      <w:sdtContent>
        <w:r w:rsidR="005F7BAE">
          <w:t>av Nooshi Dadgostar m.fl. (V)</w:t>
        </w:r>
      </w:sdtContent>
    </w:sdt>
  </w:p>
  <w:sdt>
    <w:sdtPr>
      <w:alias w:val="CC_Noformat_Rubtext"/>
      <w:tag w:val="CC_Noformat_Rubtext"/>
      <w:id w:val="-218060500"/>
      <w:lock w:val="sdtLocked"/>
      <w:text/>
    </w:sdtPr>
    <w:sdtEndPr/>
    <w:sdtContent>
      <w:p w14:paraId="73406255" w14:textId="67E6D04E" w:rsidR="00262EA3" w:rsidRDefault="00F27029" w:rsidP="00283E0F">
        <w:pPr>
          <w:pStyle w:val="FSHRub2"/>
        </w:pPr>
        <w:r>
          <w:t>Utgiftsområde 5 Internationell samverkan</w:t>
        </w:r>
      </w:p>
    </w:sdtContent>
  </w:sdt>
  <w:sdt>
    <w:sdtPr>
      <w:alias w:val="CC_Boilerplate_3"/>
      <w:tag w:val="CC_Boilerplate_3"/>
      <w:id w:val="1606463544"/>
      <w:lock w:val="sdtContentLocked"/>
      <w15:appearance w15:val="hidden"/>
      <w:text w:multiLine="1"/>
    </w:sdtPr>
    <w:sdtEndPr/>
    <w:sdtContent>
      <w:p w14:paraId="080953B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2702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A72F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5F3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26B8"/>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26A9"/>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77B9E"/>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37B22"/>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E2A"/>
    <w:rsid w:val="005F4F3D"/>
    <w:rsid w:val="005F50A8"/>
    <w:rsid w:val="005F58C5"/>
    <w:rsid w:val="005F59DC"/>
    <w:rsid w:val="005F5ACA"/>
    <w:rsid w:val="005F5BC1"/>
    <w:rsid w:val="005F6CCB"/>
    <w:rsid w:val="005F6E34"/>
    <w:rsid w:val="005F782C"/>
    <w:rsid w:val="005F7BAE"/>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37172"/>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37C3A"/>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B33"/>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2C2"/>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A2A"/>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173"/>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57A"/>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225"/>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03C"/>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029"/>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7411EB5"/>
  <w15:chartTrackingRefBased/>
  <w15:docId w15:val="{03F873F2-0C30-40FD-A821-FBB083967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071781">
      <w:bodyDiv w:val="1"/>
      <w:marLeft w:val="0"/>
      <w:marRight w:val="0"/>
      <w:marTop w:val="0"/>
      <w:marBottom w:val="0"/>
      <w:divBdr>
        <w:top w:val="none" w:sz="0" w:space="0" w:color="auto"/>
        <w:left w:val="none" w:sz="0" w:space="0" w:color="auto"/>
        <w:bottom w:val="none" w:sz="0" w:space="0" w:color="auto"/>
        <w:right w:val="none" w:sz="0" w:space="0" w:color="auto"/>
      </w:divBdr>
      <w:divsChild>
        <w:div w:id="1173884310">
          <w:marLeft w:val="0"/>
          <w:marRight w:val="0"/>
          <w:marTop w:val="0"/>
          <w:marBottom w:val="0"/>
          <w:divBdr>
            <w:top w:val="none" w:sz="0" w:space="0" w:color="auto"/>
            <w:left w:val="none" w:sz="0" w:space="0" w:color="auto"/>
            <w:bottom w:val="none" w:sz="0" w:space="0" w:color="auto"/>
            <w:right w:val="none" w:sz="0" w:space="0" w:color="auto"/>
          </w:divBdr>
        </w:div>
        <w:div w:id="955793391">
          <w:marLeft w:val="0"/>
          <w:marRight w:val="0"/>
          <w:marTop w:val="0"/>
          <w:marBottom w:val="0"/>
          <w:divBdr>
            <w:top w:val="none" w:sz="0" w:space="0" w:color="auto"/>
            <w:left w:val="none" w:sz="0" w:space="0" w:color="auto"/>
            <w:bottom w:val="none" w:sz="0" w:space="0" w:color="auto"/>
            <w:right w:val="none" w:sz="0" w:space="0" w:color="auto"/>
          </w:divBdr>
        </w:div>
        <w:div w:id="1464696602">
          <w:marLeft w:val="0"/>
          <w:marRight w:val="0"/>
          <w:marTop w:val="0"/>
          <w:marBottom w:val="0"/>
          <w:divBdr>
            <w:top w:val="none" w:sz="0" w:space="0" w:color="auto"/>
            <w:left w:val="none" w:sz="0" w:space="0" w:color="auto"/>
            <w:bottom w:val="none" w:sz="0" w:space="0" w:color="auto"/>
            <w:right w:val="none" w:sz="0" w:space="0" w:color="auto"/>
          </w:divBdr>
        </w:div>
      </w:divsChild>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93902180">
      <w:bodyDiv w:val="1"/>
      <w:marLeft w:val="0"/>
      <w:marRight w:val="0"/>
      <w:marTop w:val="0"/>
      <w:marBottom w:val="0"/>
      <w:divBdr>
        <w:top w:val="none" w:sz="0" w:space="0" w:color="auto"/>
        <w:left w:val="none" w:sz="0" w:space="0" w:color="auto"/>
        <w:bottom w:val="none" w:sz="0" w:space="0" w:color="auto"/>
        <w:right w:val="none" w:sz="0" w:space="0" w:color="auto"/>
      </w:divBdr>
      <w:divsChild>
        <w:div w:id="18120144">
          <w:marLeft w:val="0"/>
          <w:marRight w:val="0"/>
          <w:marTop w:val="0"/>
          <w:marBottom w:val="0"/>
          <w:divBdr>
            <w:top w:val="none" w:sz="0" w:space="0" w:color="auto"/>
            <w:left w:val="none" w:sz="0" w:space="0" w:color="auto"/>
            <w:bottom w:val="none" w:sz="0" w:space="0" w:color="auto"/>
            <w:right w:val="none" w:sz="0" w:space="0" w:color="auto"/>
          </w:divBdr>
        </w:div>
        <w:div w:id="1144154439">
          <w:marLeft w:val="0"/>
          <w:marRight w:val="0"/>
          <w:marTop w:val="0"/>
          <w:marBottom w:val="0"/>
          <w:divBdr>
            <w:top w:val="none" w:sz="0" w:space="0" w:color="auto"/>
            <w:left w:val="none" w:sz="0" w:space="0" w:color="auto"/>
            <w:bottom w:val="none" w:sz="0" w:space="0" w:color="auto"/>
            <w:right w:val="none" w:sz="0" w:space="0" w:color="auto"/>
          </w:divBdr>
        </w:div>
        <w:div w:id="2078091972">
          <w:marLeft w:val="0"/>
          <w:marRight w:val="0"/>
          <w:marTop w:val="0"/>
          <w:marBottom w:val="0"/>
          <w:divBdr>
            <w:top w:val="none" w:sz="0" w:space="0" w:color="auto"/>
            <w:left w:val="none" w:sz="0" w:space="0" w:color="auto"/>
            <w:bottom w:val="none" w:sz="0" w:space="0" w:color="auto"/>
            <w:right w:val="none" w:sz="0" w:space="0" w:color="auto"/>
          </w:divBdr>
        </w:div>
      </w:divsChild>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48985811">
      <w:bodyDiv w:val="1"/>
      <w:marLeft w:val="0"/>
      <w:marRight w:val="0"/>
      <w:marTop w:val="0"/>
      <w:marBottom w:val="0"/>
      <w:divBdr>
        <w:top w:val="none" w:sz="0" w:space="0" w:color="auto"/>
        <w:left w:val="none" w:sz="0" w:space="0" w:color="auto"/>
        <w:bottom w:val="none" w:sz="0" w:space="0" w:color="auto"/>
        <w:right w:val="none" w:sz="0" w:space="0" w:color="auto"/>
      </w:divBdr>
      <w:divsChild>
        <w:div w:id="125780200">
          <w:marLeft w:val="0"/>
          <w:marRight w:val="0"/>
          <w:marTop w:val="0"/>
          <w:marBottom w:val="0"/>
          <w:divBdr>
            <w:top w:val="none" w:sz="0" w:space="0" w:color="auto"/>
            <w:left w:val="none" w:sz="0" w:space="0" w:color="auto"/>
            <w:bottom w:val="none" w:sz="0" w:space="0" w:color="auto"/>
            <w:right w:val="none" w:sz="0" w:space="0" w:color="auto"/>
          </w:divBdr>
        </w:div>
        <w:div w:id="309746803">
          <w:marLeft w:val="0"/>
          <w:marRight w:val="0"/>
          <w:marTop w:val="0"/>
          <w:marBottom w:val="0"/>
          <w:divBdr>
            <w:top w:val="none" w:sz="0" w:space="0" w:color="auto"/>
            <w:left w:val="none" w:sz="0" w:space="0" w:color="auto"/>
            <w:bottom w:val="none" w:sz="0" w:space="0" w:color="auto"/>
            <w:right w:val="none" w:sz="0" w:space="0" w:color="auto"/>
          </w:divBdr>
        </w:div>
        <w:div w:id="1126698569">
          <w:marLeft w:val="0"/>
          <w:marRight w:val="0"/>
          <w:marTop w:val="0"/>
          <w:marBottom w:val="0"/>
          <w:divBdr>
            <w:top w:val="none" w:sz="0" w:space="0" w:color="auto"/>
            <w:left w:val="none" w:sz="0" w:space="0" w:color="auto"/>
            <w:bottom w:val="none" w:sz="0" w:space="0" w:color="auto"/>
            <w:right w:val="none" w:sz="0" w:space="0" w:color="auto"/>
          </w:divBdr>
        </w:div>
      </w:divsChild>
    </w:div>
    <w:div w:id="2065987800">
      <w:bodyDiv w:val="1"/>
      <w:marLeft w:val="0"/>
      <w:marRight w:val="0"/>
      <w:marTop w:val="0"/>
      <w:marBottom w:val="0"/>
      <w:divBdr>
        <w:top w:val="none" w:sz="0" w:space="0" w:color="auto"/>
        <w:left w:val="none" w:sz="0" w:space="0" w:color="auto"/>
        <w:bottom w:val="none" w:sz="0" w:space="0" w:color="auto"/>
        <w:right w:val="none" w:sz="0" w:space="0" w:color="auto"/>
      </w:divBdr>
      <w:divsChild>
        <w:div w:id="1646396857">
          <w:marLeft w:val="0"/>
          <w:marRight w:val="0"/>
          <w:marTop w:val="0"/>
          <w:marBottom w:val="0"/>
          <w:divBdr>
            <w:top w:val="none" w:sz="0" w:space="0" w:color="auto"/>
            <w:left w:val="none" w:sz="0" w:space="0" w:color="auto"/>
            <w:bottom w:val="none" w:sz="0" w:space="0" w:color="auto"/>
            <w:right w:val="none" w:sz="0" w:space="0" w:color="auto"/>
          </w:divBdr>
        </w:div>
        <w:div w:id="443424525">
          <w:marLeft w:val="0"/>
          <w:marRight w:val="0"/>
          <w:marTop w:val="0"/>
          <w:marBottom w:val="0"/>
          <w:divBdr>
            <w:top w:val="none" w:sz="0" w:space="0" w:color="auto"/>
            <w:left w:val="none" w:sz="0" w:space="0" w:color="auto"/>
            <w:bottom w:val="none" w:sz="0" w:space="0" w:color="auto"/>
            <w:right w:val="none" w:sz="0" w:space="0" w:color="auto"/>
          </w:divBdr>
        </w:div>
        <w:div w:id="14068011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D08D0AC05484F80B39E27FAF4A508BB"/>
        <w:category>
          <w:name w:val="Allmänt"/>
          <w:gallery w:val="placeholder"/>
        </w:category>
        <w:types>
          <w:type w:val="bbPlcHdr"/>
        </w:types>
        <w:behaviors>
          <w:behavior w:val="content"/>
        </w:behaviors>
        <w:guid w:val="{23B5FFDB-2131-478E-AE91-E41DA9F8562E}"/>
      </w:docPartPr>
      <w:docPartBody>
        <w:p w:rsidR="0066214F" w:rsidRDefault="0066214F">
          <w:pPr>
            <w:pStyle w:val="2D08D0AC05484F80B39E27FAF4A508BB"/>
          </w:pPr>
          <w:r w:rsidRPr="005A0A93">
            <w:rPr>
              <w:rStyle w:val="Platshllartext"/>
            </w:rPr>
            <w:t>Förslag till riksdagsbeslut</w:t>
          </w:r>
        </w:p>
      </w:docPartBody>
    </w:docPart>
    <w:docPart>
      <w:docPartPr>
        <w:name w:val="77BC0D0F9E884CB1B68D5363FD018F7A"/>
        <w:category>
          <w:name w:val="Allmänt"/>
          <w:gallery w:val="placeholder"/>
        </w:category>
        <w:types>
          <w:type w:val="bbPlcHdr"/>
        </w:types>
        <w:behaviors>
          <w:behavior w:val="content"/>
        </w:behaviors>
        <w:guid w:val="{BCAA19A7-67C1-4D13-951E-90C117AADB20}"/>
      </w:docPartPr>
      <w:docPartBody>
        <w:p w:rsidR="0066214F" w:rsidRDefault="0066214F">
          <w:pPr>
            <w:pStyle w:val="77BC0D0F9E884CB1B68D5363FD018F7A"/>
          </w:pPr>
          <w:r w:rsidRPr="005A0A93">
            <w:rPr>
              <w:rStyle w:val="Platshllartext"/>
            </w:rPr>
            <w:t>Motivering</w:t>
          </w:r>
        </w:p>
      </w:docPartBody>
    </w:docPart>
    <w:docPart>
      <w:docPartPr>
        <w:name w:val="EA0C2AEE16594A8A81E42EEE2DEB1B8C"/>
        <w:category>
          <w:name w:val="Allmänt"/>
          <w:gallery w:val="placeholder"/>
        </w:category>
        <w:types>
          <w:type w:val="bbPlcHdr"/>
        </w:types>
        <w:behaviors>
          <w:behavior w:val="content"/>
        </w:behaviors>
        <w:guid w:val="{352359E6-ED6E-434D-A91B-0C38BC35A69B}"/>
      </w:docPartPr>
      <w:docPartBody>
        <w:p w:rsidR="009C64F0" w:rsidRDefault="009C64F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14F"/>
    <w:rsid w:val="0066214F"/>
    <w:rsid w:val="009C64F0"/>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D08D0AC05484F80B39E27FAF4A508BB">
    <w:name w:val="2D08D0AC05484F80B39E27FAF4A508BB"/>
  </w:style>
  <w:style w:type="paragraph" w:customStyle="1" w:styleId="77BC0D0F9E884CB1B68D5363FD018F7A">
    <w:name w:val="77BC0D0F9E884CB1B68D5363FD018F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BE147E-2B73-49B5-B0D9-9CCDDBF96675}"/>
</file>

<file path=customXml/itemProps2.xml><?xml version="1.0" encoding="utf-8"?>
<ds:datastoreItem xmlns:ds="http://schemas.openxmlformats.org/officeDocument/2006/customXml" ds:itemID="{5F99425B-99E7-4670-B32E-C07DE362777F}"/>
</file>

<file path=customXml/itemProps3.xml><?xml version="1.0" encoding="utf-8"?>
<ds:datastoreItem xmlns:ds="http://schemas.openxmlformats.org/officeDocument/2006/customXml" ds:itemID="{806D8D8F-5413-4FE8-B249-5E728B5EC8D8}"/>
</file>

<file path=docProps/app.xml><?xml version="1.0" encoding="utf-8"?>
<Properties xmlns="http://schemas.openxmlformats.org/officeDocument/2006/extended-properties" xmlns:vt="http://schemas.openxmlformats.org/officeDocument/2006/docPropsVTypes">
  <Template>Normal</Template>
  <TotalTime>57</TotalTime>
  <Pages>2</Pages>
  <Words>488</Words>
  <Characters>2985</Characters>
  <Application>Microsoft Office Word</Application>
  <DocSecurity>0</DocSecurity>
  <Lines>85</Lines>
  <Paragraphs>57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V333 Utgiftsområde 5 Internationell samverkan</vt:lpstr>
      <vt:lpstr>
      </vt:lpstr>
    </vt:vector>
  </TitlesOfParts>
  <Company>Sveriges riksdag</Company>
  <LinksUpToDate>false</LinksUpToDate>
  <CharactersWithSpaces>3416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