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B470BE91E57403AA6667785AC9DF4C9"/>
        </w:placeholder>
        <w15:appearance w15:val="hidden"/>
        <w:text/>
      </w:sdtPr>
      <w:sdtEndPr/>
      <w:sdtContent>
        <w:p w:rsidRPr="009B062B" w:rsidR="00AF30DD" w:rsidP="009B062B" w:rsidRDefault="00AF30DD" w14:paraId="29D598F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806b77a-3b0b-4d32-b07f-d8fdf10a51fc"/>
        <w:id w:val="-304707976"/>
        <w:lock w:val="sdtLocked"/>
      </w:sdtPr>
      <w:sdtEndPr/>
      <w:sdtContent>
        <w:p w:rsidR="00C951BD" w:rsidRDefault="00787F65" w14:paraId="29D598F4" w14:textId="3EC85B8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ordningsvakter skulle vara förordnade till en kommun eller citykärna, inte som i dag enbart till förordningsområde,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93DB89C7074B329550F4811B8A8546"/>
        </w:placeholder>
        <w15:appearance w15:val="hidden"/>
        <w:text/>
      </w:sdtPr>
      <w:sdtEndPr/>
      <w:sdtContent>
        <w:p w:rsidRPr="009B062B" w:rsidR="006D79C9" w:rsidP="00333E95" w:rsidRDefault="006D79C9" w14:paraId="29D598F5" w14:textId="77777777">
          <w:pPr>
            <w:pStyle w:val="Rubrik1"/>
          </w:pPr>
          <w:r>
            <w:t>Motivering</w:t>
          </w:r>
        </w:p>
      </w:sdtContent>
    </w:sdt>
    <w:p w:rsidR="00FA08BE" w:rsidP="00FA08BE" w:rsidRDefault="00FA08BE" w14:paraId="29D598F6" w14:textId="77777777">
      <w:pPr>
        <w:pStyle w:val="Normalutanindragellerluft"/>
      </w:pPr>
      <w:r>
        <w:t xml:space="preserve">Regeringen satsar kraftigt på utbyggda polisresurser i budgeten för 2018, vilket är mycket välkommet. </w:t>
      </w:r>
    </w:p>
    <w:p w:rsidR="00B972E5" w:rsidP="00FA08BE" w:rsidRDefault="00FA08BE" w14:paraId="29D598F7" w14:textId="77777777">
      <w:pPr>
        <w:pStyle w:val="Normalutanindragellerluft"/>
      </w:pPr>
      <w:r>
        <w:t xml:space="preserve">För ett effektivt trygghetsarbete krävs inte bara mer resurser, utan också att befintliga trygghetsinvesteringar används på bästa sätt. Det gäller exempelvis samarbetet mellan polis och ordningsvakter. </w:t>
      </w:r>
    </w:p>
    <w:p w:rsidRPr="00B972E5" w:rsidR="00B972E5" w:rsidP="00B972E5" w:rsidRDefault="00FA08BE" w14:paraId="29D598F8" w14:textId="77777777">
      <w:r w:rsidRPr="00B972E5">
        <w:t xml:space="preserve">Idag har poliser möjlighet att ta enskilda ordningsvakter i bruk vid behov, eftersom ordningsvakter har så kallad lydnadsplikt till polisen. På det sättet kan polisen använda ordningsvakter när de behöver hjälp, oavsett vem som finansierar ordningsvakterna. </w:t>
      </w:r>
    </w:p>
    <w:p w:rsidRPr="006D76BD" w:rsidR="00B972E5" w:rsidP="006D76BD" w:rsidRDefault="00FA08BE" w14:paraId="29D598F9" w14:textId="77777777">
      <w:r w:rsidRPr="006D76BD">
        <w:lastRenderedPageBreak/>
        <w:t xml:space="preserve">Allt fler kommuner upphandlar också egna ordningsvakter, t ex i Uppsala, som avlastar polisen i ordningshållningen. </w:t>
      </w:r>
    </w:p>
    <w:p w:rsidRPr="00B972E5" w:rsidR="00FA08BE" w:rsidP="00B972E5" w:rsidRDefault="00FA08BE" w14:paraId="29D598FA" w14:textId="02759905">
      <w:r w:rsidRPr="00B972E5">
        <w:t>Ett hinder är dock att ordningsvakter bara kan agera inom sina förordnandeområden, som begränsas snävt geografiskt och till platser som typiskt utsätts för trygghetsproblem enligt 3</w:t>
      </w:r>
      <w:r w:rsidR="006D76BD">
        <w:t xml:space="preserve"> </w:t>
      </w:r>
      <w:r w:rsidRPr="00B972E5">
        <w:t xml:space="preserve">§ </w:t>
      </w:r>
      <w:r w:rsidR="006D76BD">
        <w:t xml:space="preserve">lagen </w:t>
      </w:r>
      <w:r w:rsidRPr="00B972E5">
        <w:t>(1980:578) om ordningsvakter.</w:t>
      </w:r>
    </w:p>
    <w:p w:rsidR="00652B73" w:rsidP="006D76BD" w:rsidRDefault="00FA08BE" w14:paraId="29D598FB" w14:textId="708AB196">
      <w:r w:rsidRPr="006D76BD">
        <w:t>För att förenkla hanteringen och bättre använda samhällets trygghetsresurser skulle ordningsvakter istället kunna vara automatiskt förordnade i en hel kommun eller citykärna. Kommuner som inte vill omfattas av den möjligheten skulle kunna ges möjligheten att istället ansöka om undantag från huvudregeln.</w:t>
      </w:r>
    </w:p>
    <w:bookmarkStart w:name="_GoBack" w:id="1"/>
    <w:bookmarkEnd w:id="1"/>
    <w:p w:rsidRPr="006D76BD" w:rsidR="006D76BD" w:rsidP="006D76BD" w:rsidRDefault="006D76BD" w14:paraId="13CBBB0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2F5D89F06884E29A2C5AA0F55D1C3B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972E5" w:rsidRDefault="006D76BD" w14:paraId="29D598F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Jonsson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B2130" w:rsidRDefault="00FB2130" w14:paraId="29D59900" w14:textId="77777777"/>
    <w:sectPr w:rsidR="00FB213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59902" w14:textId="77777777" w:rsidR="00FA08BE" w:rsidRDefault="00FA08BE" w:rsidP="000C1CAD">
      <w:pPr>
        <w:spacing w:line="240" w:lineRule="auto"/>
      </w:pPr>
      <w:r>
        <w:separator/>
      </w:r>
    </w:p>
  </w:endnote>
  <w:endnote w:type="continuationSeparator" w:id="0">
    <w:p w14:paraId="29D59903" w14:textId="77777777" w:rsidR="00FA08BE" w:rsidRDefault="00FA08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990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9909" w14:textId="169BC2B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D76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59900" w14:textId="77777777" w:rsidR="00FA08BE" w:rsidRDefault="00FA08BE" w:rsidP="000C1CAD">
      <w:pPr>
        <w:spacing w:line="240" w:lineRule="auto"/>
      </w:pPr>
      <w:r>
        <w:separator/>
      </w:r>
    </w:p>
  </w:footnote>
  <w:footnote w:type="continuationSeparator" w:id="0">
    <w:p w14:paraId="29D59901" w14:textId="77777777" w:rsidR="00FA08BE" w:rsidRDefault="00FA08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9D599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D59913" wp14:anchorId="29D599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D76BD" w14:paraId="29D5991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4C4E5A04FA40268E6CBAC78F7BB04A"/>
                              </w:placeholder>
                              <w:text/>
                            </w:sdtPr>
                            <w:sdtEndPr/>
                            <w:sdtContent>
                              <w:r w:rsidR="00FA08B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A96821FE1F4DE0868DE74193F249D5"/>
                              </w:placeholder>
                              <w:text/>
                            </w:sdtPr>
                            <w:sdtEndPr/>
                            <w:sdtContent>
                              <w:r w:rsidR="00FA08BE">
                                <w:t>1454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D5991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D76BD" w14:paraId="29D5991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4C4E5A04FA40268E6CBAC78F7BB04A"/>
                        </w:placeholder>
                        <w:text/>
                      </w:sdtPr>
                      <w:sdtEndPr/>
                      <w:sdtContent>
                        <w:r w:rsidR="00FA08B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A96821FE1F4DE0868DE74193F249D5"/>
                        </w:placeholder>
                        <w:text/>
                      </w:sdtPr>
                      <w:sdtEndPr/>
                      <w:sdtContent>
                        <w:r w:rsidR="00FA08BE">
                          <w:t>1454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9D599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D76BD" w14:paraId="29D5990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EA96821FE1F4DE0868DE74193F249D5"/>
        </w:placeholder>
        <w:text/>
      </w:sdtPr>
      <w:sdtEndPr/>
      <w:sdtContent>
        <w:r w:rsidR="00FA08B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A08BE">
          <w:t>1454</w:t>
        </w:r>
      </w:sdtContent>
    </w:sdt>
  </w:p>
  <w:p w:rsidR="004F35FE" w:rsidP="00776B74" w:rsidRDefault="004F35FE" w14:paraId="29D5990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D76BD" w14:paraId="29D5990A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8BE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A08BE">
          <w:t>1454</w:t>
        </w:r>
      </w:sdtContent>
    </w:sdt>
  </w:p>
  <w:p w:rsidR="004F35FE" w:rsidP="00A314CF" w:rsidRDefault="006D76BD" w14:paraId="29D599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D76BD" w14:paraId="29D599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D76BD" w14:paraId="29D5990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:595</w:t>
        </w:r>
      </w:sdtContent>
    </w:sdt>
  </w:p>
  <w:p w:rsidR="004F35FE" w:rsidP="00E03A3D" w:rsidRDefault="006D76BD" w14:paraId="29D5990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Jonsson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A08BE" w14:paraId="29D5990F" w14:textId="77777777">
        <w:pPr>
          <w:pStyle w:val="FSHRub2"/>
        </w:pPr>
        <w:r>
          <w:t>Ordningsvakters förordningsområde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9D599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B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5151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2B67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9DD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49F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6BD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87F65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3955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37BE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972E5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07F19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1BD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08BE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2130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D598F2"/>
  <w15:chartTrackingRefBased/>
  <w15:docId w15:val="{813678D3-A682-4685-AAA1-F62429A4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470BE91E57403AA6667785AC9DF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99B0A-5E0F-4F7F-BA8D-10765B6DE5D4}"/>
      </w:docPartPr>
      <w:docPartBody>
        <w:p w:rsidR="00E20974" w:rsidRDefault="00E20974">
          <w:pPr>
            <w:pStyle w:val="9B470BE91E57403AA6667785AC9DF4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93DB89C7074B329550F4811B8A8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9D308-82D2-44AA-866C-425526EABCE0}"/>
      </w:docPartPr>
      <w:docPartBody>
        <w:p w:rsidR="00E20974" w:rsidRDefault="00E20974">
          <w:pPr>
            <w:pStyle w:val="CC93DB89C7074B329550F4811B8A85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F5D89F06884E29A2C5AA0F55D1C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33E91-1C95-4CD7-9D08-9559BBDD5A74}"/>
      </w:docPartPr>
      <w:docPartBody>
        <w:p w:rsidR="00E20974" w:rsidRDefault="00E20974">
          <w:pPr>
            <w:pStyle w:val="12F5D89F06884E29A2C5AA0F55D1C3B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54C4E5A04FA40268E6CBAC78F7BB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CBC84-C63D-4403-84B3-2178C3EBA96D}"/>
      </w:docPartPr>
      <w:docPartBody>
        <w:p w:rsidR="00E20974" w:rsidRDefault="00E20974">
          <w:pPr>
            <w:pStyle w:val="054C4E5A04FA40268E6CBAC78F7BB0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A96821FE1F4DE0868DE74193F24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8D424-B2FE-4B0A-AD3C-87895F7283B9}"/>
      </w:docPartPr>
      <w:docPartBody>
        <w:p w:rsidR="00E20974" w:rsidRDefault="00E20974">
          <w:pPr>
            <w:pStyle w:val="7EA96821FE1F4DE0868DE74193F249D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74"/>
    <w:rsid w:val="00E2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470BE91E57403AA6667785AC9DF4C9">
    <w:name w:val="9B470BE91E57403AA6667785AC9DF4C9"/>
  </w:style>
  <w:style w:type="paragraph" w:customStyle="1" w:styleId="575C87F7372F409BA16BB1846326EB0B">
    <w:name w:val="575C87F7372F409BA16BB1846326EB0B"/>
  </w:style>
  <w:style w:type="paragraph" w:customStyle="1" w:styleId="08EB4D99A782444C8A39456AA2B6D5C0">
    <w:name w:val="08EB4D99A782444C8A39456AA2B6D5C0"/>
  </w:style>
  <w:style w:type="paragraph" w:customStyle="1" w:styleId="CC93DB89C7074B329550F4811B8A8546">
    <w:name w:val="CC93DB89C7074B329550F4811B8A8546"/>
  </w:style>
  <w:style w:type="paragraph" w:customStyle="1" w:styleId="12F5D89F06884E29A2C5AA0F55D1C3B2">
    <w:name w:val="12F5D89F06884E29A2C5AA0F55D1C3B2"/>
  </w:style>
  <w:style w:type="paragraph" w:customStyle="1" w:styleId="054C4E5A04FA40268E6CBAC78F7BB04A">
    <w:name w:val="054C4E5A04FA40268E6CBAC78F7BB04A"/>
  </w:style>
  <w:style w:type="paragraph" w:customStyle="1" w:styleId="7EA96821FE1F4DE0868DE74193F249D5">
    <w:name w:val="7EA96821FE1F4DE0868DE74193F24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3DB4E-054F-4CCF-A0CE-ACFE783CA0B0}"/>
</file>

<file path=customXml/itemProps2.xml><?xml version="1.0" encoding="utf-8"?>
<ds:datastoreItem xmlns:ds="http://schemas.openxmlformats.org/officeDocument/2006/customXml" ds:itemID="{C77BCFAE-8965-4F18-B135-9554CE1C6BB7}"/>
</file>

<file path=customXml/itemProps3.xml><?xml version="1.0" encoding="utf-8"?>
<ds:datastoreItem xmlns:ds="http://schemas.openxmlformats.org/officeDocument/2006/customXml" ds:itemID="{25EE7226-1158-40B7-B61B-506AE5BF8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1326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S1454 Ordningsvakters förordningsområde</vt:lpstr>
      <vt:lpstr>
      </vt:lpstr>
    </vt:vector>
  </TitlesOfParts>
  <Company>Sveriges riksdag</Company>
  <LinksUpToDate>false</LinksUpToDate>
  <CharactersWithSpaces>1525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