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44F" w:rsidRPr="000A2949" w:rsidRDefault="00E3444F" w:rsidP="00812AB8">
      <w:pPr>
        <w:pStyle w:val="Hemstlrubrik"/>
      </w:pPr>
      <w:r w:rsidRPr="000A2949">
        <w:t>Förslag till riksdagsbeslut</w:t>
      </w:r>
    </w:p>
    <w:p w:rsidR="00E3444F" w:rsidRPr="000A2949" w:rsidRDefault="00E3444F" w:rsidP="00E3444F">
      <w:pPr>
        <w:pStyle w:val="Hemstlatt"/>
      </w:pPr>
      <w:r w:rsidRPr="000A2949">
        <w:t>Riksdagen tillkännager för regeringen som sin mening vad i motionen anförs om vikten av en ökad satsning på turismen.</w:t>
      </w:r>
    </w:p>
    <w:p w:rsidR="00E3444F" w:rsidRPr="000A2949" w:rsidRDefault="00E3444F" w:rsidP="00E3444F">
      <w:pPr>
        <w:pStyle w:val="Rubrik1"/>
      </w:pPr>
      <w:r w:rsidRPr="000A2949">
        <w:t>Motivering</w:t>
      </w:r>
    </w:p>
    <w:p w:rsidR="00E3444F" w:rsidRPr="000A2949" w:rsidRDefault="00E3444F" w:rsidP="00E3444F">
      <w:pPr>
        <w:rPr>
          <w:szCs w:val="24"/>
        </w:rPr>
      </w:pPr>
      <w:r w:rsidRPr="000A2949">
        <w:rPr>
          <w:szCs w:val="24"/>
        </w:rPr>
        <w:t>Turismen är en näring med betydande tillväxtmöjligheter. Dess ande</w:t>
      </w:r>
      <w:r w:rsidR="00812AB8" w:rsidRPr="000A2949">
        <w:rPr>
          <w:szCs w:val="24"/>
        </w:rPr>
        <w:t>l av BNP är för närvarande 2,</w:t>
      </w:r>
      <w:r w:rsidRPr="000A2949">
        <w:rPr>
          <w:szCs w:val="24"/>
        </w:rPr>
        <w:t xml:space="preserve">6 </w:t>
      </w:r>
      <w:r w:rsidR="00812AB8" w:rsidRPr="000A2949">
        <w:rPr>
          <w:szCs w:val="24"/>
        </w:rPr>
        <w:t>%</w:t>
      </w:r>
      <w:r w:rsidRPr="000A2949">
        <w:rPr>
          <w:szCs w:val="24"/>
        </w:rPr>
        <w:t xml:space="preserve"> och antalet sysselsatta kan beräknas till drygt 130</w:t>
      </w:r>
      <w:r w:rsidR="00812AB8" w:rsidRPr="000A2949">
        <w:rPr>
          <w:szCs w:val="24"/>
        </w:rPr>
        <w:t> </w:t>
      </w:r>
      <w:r w:rsidRPr="000A2949">
        <w:rPr>
          <w:szCs w:val="24"/>
        </w:rPr>
        <w:t>000. En fördubbling av</w:t>
      </w:r>
      <w:r w:rsidR="00812AB8" w:rsidRPr="000A2949">
        <w:rPr>
          <w:szCs w:val="24"/>
        </w:rPr>
        <w:t xml:space="preserve"> all turism skulle motsvara c</w:t>
      </w:r>
      <w:r w:rsidRPr="000A2949">
        <w:rPr>
          <w:szCs w:val="24"/>
        </w:rPr>
        <w:t>a 100</w:t>
      </w:r>
      <w:r w:rsidR="00812AB8" w:rsidRPr="000A2949">
        <w:rPr>
          <w:szCs w:val="24"/>
        </w:rPr>
        <w:t xml:space="preserve"> </w:t>
      </w:r>
      <w:r w:rsidRPr="000A2949">
        <w:rPr>
          <w:szCs w:val="24"/>
        </w:rPr>
        <w:t>000 nya arbet</w:t>
      </w:r>
      <w:r w:rsidRPr="000A2949">
        <w:rPr>
          <w:szCs w:val="24"/>
        </w:rPr>
        <w:t>s</w:t>
      </w:r>
      <w:r w:rsidRPr="000A2949">
        <w:rPr>
          <w:szCs w:val="24"/>
        </w:rPr>
        <w:t>til</w:t>
      </w:r>
      <w:r w:rsidRPr="000A2949">
        <w:rPr>
          <w:szCs w:val="24"/>
        </w:rPr>
        <w:t>l</w:t>
      </w:r>
      <w:r w:rsidRPr="000A2949">
        <w:rPr>
          <w:szCs w:val="24"/>
        </w:rPr>
        <w:t>fällen. Möjligheterna för branschen att växa är betydande. Vi har turismens råvaror i riklig mängd nämligen natur</w:t>
      </w:r>
      <w:r w:rsidR="00812AB8" w:rsidRPr="000A2949">
        <w:rPr>
          <w:szCs w:val="24"/>
        </w:rPr>
        <w:t>,</w:t>
      </w:r>
      <w:r w:rsidRPr="000A2949">
        <w:rPr>
          <w:szCs w:val="24"/>
        </w:rPr>
        <w:t xml:space="preserve"> kultur, evenemang och allehanda akt</w:t>
      </w:r>
      <w:r w:rsidRPr="000A2949">
        <w:rPr>
          <w:szCs w:val="24"/>
        </w:rPr>
        <w:t>i</w:t>
      </w:r>
      <w:r w:rsidRPr="000A2949">
        <w:rPr>
          <w:szCs w:val="24"/>
        </w:rPr>
        <w:t>viteter. Det som fattas är bättre villkor för turismen som näring.</w:t>
      </w:r>
    </w:p>
    <w:p w:rsidR="00E3444F" w:rsidRPr="000A2949" w:rsidRDefault="00E3444F" w:rsidP="00812AB8">
      <w:pPr>
        <w:pStyle w:val="Normaltindrag"/>
        <w:rPr>
          <w:szCs w:val="24"/>
        </w:rPr>
      </w:pPr>
      <w:r w:rsidRPr="000A2949">
        <w:t xml:space="preserve">Frågan är om det kan finnas någon ljusning i nuvarande turistpolitik – och med nuvarande partier som styrande </w:t>
      </w:r>
      <w:r w:rsidR="00812AB8" w:rsidRPr="000A2949">
        <w:t>–</w:t>
      </w:r>
      <w:r w:rsidRPr="000A2949">
        <w:t xml:space="preserve"> då minst ett av de </w:t>
      </w:r>
      <w:r w:rsidR="00812AB8" w:rsidRPr="000A2949">
        <w:t xml:space="preserve">s.k. </w:t>
      </w:r>
      <w:r w:rsidRPr="000A2949">
        <w:t>samarbetspart</w:t>
      </w:r>
      <w:r w:rsidRPr="000A2949">
        <w:t>i</w:t>
      </w:r>
      <w:r w:rsidRPr="000A2949">
        <w:t>erna går emot allt som heter utveckling</w:t>
      </w:r>
      <w:r w:rsidR="00812AB8" w:rsidRPr="000A2949">
        <w:t xml:space="preserve"> – </w:t>
      </w:r>
      <w:r w:rsidRPr="000A2949">
        <w:t>utan ordet avveckling tycks ligga närmare till.</w:t>
      </w:r>
      <w:r w:rsidR="00812AB8" w:rsidRPr="000A2949">
        <w:t xml:space="preserve"> </w:t>
      </w:r>
      <w:r w:rsidR="00812AB8" w:rsidRPr="000A2949">
        <w:rPr>
          <w:szCs w:val="24"/>
        </w:rPr>
        <w:t>Turismen är viktig eller t.o.</w:t>
      </w:r>
      <w:r w:rsidRPr="000A2949">
        <w:rPr>
          <w:szCs w:val="24"/>
        </w:rPr>
        <w:t>m</w:t>
      </w:r>
      <w:r w:rsidR="00812AB8" w:rsidRPr="000A2949">
        <w:rPr>
          <w:szCs w:val="24"/>
        </w:rPr>
        <w:t>.</w:t>
      </w:r>
      <w:r w:rsidRPr="000A2949">
        <w:rPr>
          <w:szCs w:val="24"/>
        </w:rPr>
        <w:t xml:space="preserve"> mycket viktig för Sverige.</w:t>
      </w:r>
      <w:r w:rsidR="00812AB8" w:rsidRPr="000A2949">
        <w:rPr>
          <w:szCs w:val="24"/>
        </w:rPr>
        <w:t xml:space="preserve"> </w:t>
      </w:r>
      <w:r w:rsidRPr="000A2949">
        <w:rPr>
          <w:szCs w:val="24"/>
        </w:rPr>
        <w:t>Men  på</w:t>
      </w:r>
      <w:r w:rsidR="00812AB8" w:rsidRPr="000A2949">
        <w:rPr>
          <w:szCs w:val="24"/>
        </w:rPr>
        <w:softHyphen/>
      </w:r>
      <w:r w:rsidRPr="000A2949">
        <w:rPr>
          <w:szCs w:val="24"/>
        </w:rPr>
        <w:t>lagor, som just drabbat svenska folket, och som definitivt inte gynnar t</w:t>
      </w:r>
      <w:r w:rsidRPr="000A2949">
        <w:rPr>
          <w:szCs w:val="24"/>
        </w:rPr>
        <w:t>u</w:t>
      </w:r>
      <w:r w:rsidRPr="000A2949">
        <w:rPr>
          <w:szCs w:val="24"/>
        </w:rPr>
        <w:t>rismen är:</w:t>
      </w:r>
    </w:p>
    <w:p w:rsidR="00E3444F" w:rsidRPr="000A2949" w:rsidRDefault="00E3444F" w:rsidP="00812AB8">
      <w:pPr>
        <w:pStyle w:val="PunktlistaBomb"/>
      </w:pPr>
      <w:r w:rsidRPr="000A2949">
        <w:t>Höjd bensinskatt</w:t>
      </w:r>
    </w:p>
    <w:p w:rsidR="00E3444F" w:rsidRPr="000A2949" w:rsidRDefault="00E3444F" w:rsidP="00812AB8">
      <w:pPr>
        <w:pStyle w:val="PunktlistaBomb"/>
        <w:spacing w:before="0"/>
      </w:pPr>
      <w:r w:rsidRPr="000A2949">
        <w:t>Höjd skatt på diesel</w:t>
      </w:r>
    </w:p>
    <w:p w:rsidR="00E3444F" w:rsidRPr="000A2949" w:rsidRDefault="00E3444F" w:rsidP="00812AB8">
      <w:pPr>
        <w:pStyle w:val="PunktlistaBomb"/>
        <w:spacing w:before="0"/>
      </w:pPr>
      <w:r w:rsidRPr="000A2949">
        <w:t>Höjd fordonsskatt</w:t>
      </w:r>
    </w:p>
    <w:p w:rsidR="00E3444F" w:rsidRPr="000A2949" w:rsidRDefault="00E3444F" w:rsidP="00812AB8">
      <w:pPr>
        <w:pStyle w:val="PunktlistaBomb"/>
        <w:spacing w:before="0"/>
      </w:pPr>
      <w:r w:rsidRPr="000A2949">
        <w:t xml:space="preserve">Höjda energiskatter </w:t>
      </w:r>
    </w:p>
    <w:p w:rsidR="00E3444F" w:rsidRPr="000A2949" w:rsidRDefault="00812AB8" w:rsidP="00E3444F">
      <w:pPr>
        <w:rPr>
          <w:szCs w:val="24"/>
        </w:rPr>
      </w:pPr>
      <w:r w:rsidRPr="000A2949">
        <w:rPr>
          <w:szCs w:val="24"/>
        </w:rPr>
        <w:t>Turismen</w:t>
      </w:r>
      <w:r w:rsidR="00E3444F" w:rsidRPr="000A2949">
        <w:rPr>
          <w:szCs w:val="24"/>
        </w:rPr>
        <w:t xml:space="preserve"> skall drivas av privata entreprenörer, men förutsättningarna för företagande måste ges av regering och riksdag. Om det inte finns incitament för privat företagande kommer turismen i Sverige att få det svårt. Turistind</w:t>
      </w:r>
      <w:r w:rsidR="00E3444F" w:rsidRPr="000A2949">
        <w:rPr>
          <w:szCs w:val="24"/>
        </w:rPr>
        <w:t>u</w:t>
      </w:r>
      <w:r w:rsidR="00E3444F" w:rsidRPr="000A2949">
        <w:rPr>
          <w:szCs w:val="24"/>
        </w:rPr>
        <w:t>strin är personalintensiv. Det innebär att branschen blir mycket känslig för förändrade lönekostnader. Höga kostnader för personal medför färre anställda och kan kostnaderna sänkas innebär det nyanställningar. Beskattningen av arbete i Sverige är mycket hög i förhållande till andra länder inom EU. För att klara konkurrensen måste skatten på arbete sänkas. Därvidlag skiljer sig t</w:t>
      </w:r>
      <w:r w:rsidR="00E3444F" w:rsidRPr="000A2949">
        <w:rPr>
          <w:szCs w:val="24"/>
        </w:rPr>
        <w:t>u</w:t>
      </w:r>
      <w:r w:rsidR="00E3444F" w:rsidRPr="000A2949">
        <w:rPr>
          <w:szCs w:val="24"/>
        </w:rPr>
        <w:lastRenderedPageBreak/>
        <w:t>ristnäringen på intet sätt från annat företagande. Sänkta skatter på arbete i</w:t>
      </w:r>
      <w:r w:rsidR="00E3444F" w:rsidRPr="000A2949">
        <w:rPr>
          <w:szCs w:val="24"/>
        </w:rPr>
        <w:t>n</w:t>
      </w:r>
      <w:r w:rsidR="00E3444F" w:rsidRPr="000A2949">
        <w:rPr>
          <w:szCs w:val="24"/>
        </w:rPr>
        <w:t>nebär nya arbetstillfällen. Förutom sänkt skatt på arbete måste också reglerna på arbetsmarknaden anpassas till turismens karaktär.</w:t>
      </w:r>
    </w:p>
    <w:p w:rsidR="00E3444F" w:rsidRPr="000A2949" w:rsidRDefault="00E3444F" w:rsidP="00E3444F">
      <w:pPr>
        <w:pStyle w:val="Normaltindrag"/>
      </w:pPr>
      <w:r w:rsidRPr="000A2949">
        <w:t>Momsen måste sänkas till åtminstone europeisk nivå för transport</w:t>
      </w:r>
      <w:r w:rsidR="00812AB8" w:rsidRPr="000A2949">
        <w:t>-</w:t>
      </w:r>
      <w:r w:rsidRPr="000A2949">
        <w:t xml:space="preserve"> och h</w:t>
      </w:r>
      <w:r w:rsidRPr="000A2949">
        <w:t>o</w:t>
      </w:r>
      <w:r w:rsidRPr="000A2949">
        <w:t xml:space="preserve">telltjänster. För serveringstjänster tillämpar många länder inom EU lägre momssatser än standardnivån 15 </w:t>
      </w:r>
      <w:r w:rsidR="00812AB8" w:rsidRPr="000A2949">
        <w:t>%</w:t>
      </w:r>
      <w:r w:rsidRPr="000A2949">
        <w:t xml:space="preserve">. </w:t>
      </w:r>
    </w:p>
    <w:p w:rsidR="00E3444F" w:rsidRPr="000A2949" w:rsidRDefault="00E3444F" w:rsidP="00E3444F">
      <w:pPr>
        <w:pStyle w:val="Normaltindrag"/>
      </w:pPr>
      <w:r w:rsidRPr="000A2949">
        <w:t>Pistmaskiner borde befrias från dieselskatt eftersom dessa maskiner inte utnyttjar våra vägar. De flesta av de</w:t>
      </w:r>
      <w:r w:rsidR="00812AB8" w:rsidRPr="000A2949">
        <w:t>m</w:t>
      </w:r>
      <w:r w:rsidRPr="000A2949">
        <w:t xml:space="preserve"> som gästar våra fjäll använder bilen för att ta sig till anläggningen. Sänkt bensinskatt och bättre vägar utgör för denna kategori turistföretag en viktig konkurrensfördel.</w:t>
      </w:r>
    </w:p>
    <w:p w:rsidR="00E3444F" w:rsidRPr="000A2949" w:rsidRDefault="00E3444F" w:rsidP="00E3444F">
      <w:pPr>
        <w:pStyle w:val="Normaltindrag"/>
      </w:pPr>
      <w:r w:rsidRPr="000A2949">
        <w:t>Det kommunala engagemanget på turismens område kan innebära svåri</w:t>
      </w:r>
      <w:r w:rsidRPr="000A2949">
        <w:t>g</w:t>
      </w:r>
      <w:r w:rsidRPr="000A2949">
        <w:t>heter för turistföretagen. Konkurrensen kan inte ske på lika villkor och det hämmar utvecklingen av befintliga och nya företag. För småföretagaren kan det vara svårt att hävda sina intressen gentemot kommuner ifall tvist skulle uppstå. Kommunerna skall inte engagera sig i aktiviteter som bättre kan dr</w:t>
      </w:r>
      <w:r w:rsidRPr="000A2949">
        <w:t>i</w:t>
      </w:r>
      <w:r w:rsidRPr="000A2949">
        <w:t>vas av privata företagare.</w:t>
      </w:r>
    </w:p>
    <w:p w:rsidR="00E3444F" w:rsidRPr="000A2949" w:rsidRDefault="00E3444F" w:rsidP="00E3444F">
      <w:pPr>
        <w:pStyle w:val="Normaltindrag"/>
      </w:pPr>
      <w:r w:rsidRPr="000A2949">
        <w:t>Turismen är en servicenäring. Regler och förordningar måste anpassas på ett sådant sätt att det möjliggör</w:t>
      </w:r>
      <w:r w:rsidR="00812AB8" w:rsidRPr="000A2949">
        <w:t>,</w:t>
      </w:r>
      <w:r w:rsidRPr="000A2949">
        <w:t xml:space="preserve"> inte stjälper</w:t>
      </w:r>
      <w:r w:rsidR="00812AB8" w:rsidRPr="000A2949">
        <w:t>, turistisk verksamhet</w:t>
      </w:r>
      <w:r w:rsidRPr="000A2949">
        <w:t>. Antalet inblandade myndigheter är stort</w:t>
      </w:r>
      <w:r w:rsidR="00812AB8" w:rsidRPr="000A2949">
        <w:t>, v</w:t>
      </w:r>
      <w:r w:rsidRPr="000A2949">
        <w:t>ilket förstås riskerar onödigt byråkratiskt krångel när olika tillstånd skall sökas. Särskilt inom småskalig livsmedelspr</w:t>
      </w:r>
      <w:r w:rsidRPr="000A2949">
        <w:t>o</w:t>
      </w:r>
      <w:r w:rsidRPr="000A2949">
        <w:t>duktion är problemen stora vad det gäller förädling och försäljning. Tilläm</w:t>
      </w:r>
      <w:r w:rsidRPr="000A2949">
        <w:t>p</w:t>
      </w:r>
      <w:r w:rsidRPr="000A2949">
        <w:t>ningen av hälsovård och livsmedelslagstiftningen kan bli ett hinder för u</w:t>
      </w:r>
      <w:r w:rsidRPr="000A2949">
        <w:t>t</w:t>
      </w:r>
      <w:r w:rsidRPr="000A2949">
        <w:t>vecklingen av lokal livsmedelsförsäljning.</w:t>
      </w:r>
    </w:p>
    <w:p w:rsidR="00E3444F" w:rsidRPr="000A2949" w:rsidRDefault="00E3444F" w:rsidP="00E3444F">
      <w:pPr>
        <w:pStyle w:val="Normaltindrag"/>
      </w:pPr>
      <w:r w:rsidRPr="000A2949">
        <w:t>Turistnäringen har en klar regionalpolitisk profil. Den är spridd över hela landet</w:t>
      </w:r>
      <w:r w:rsidR="00812AB8" w:rsidRPr="000A2949">
        <w:t>,</w:t>
      </w:r>
      <w:r w:rsidRPr="000A2949">
        <w:t xml:space="preserve"> och möjligheterna att skapa en turistprodukt finns varhelst det finns en turistentreprenör. Vinterturismen i norr och sommarturismen i söder komple</w:t>
      </w:r>
      <w:r w:rsidRPr="000A2949">
        <w:t>t</w:t>
      </w:r>
      <w:r w:rsidRPr="000A2949">
        <w:t>terar varandra. Just den här möjligheten att hela landet kan exploatera sina turistiska tillgångar gör den ytterligare värd att satsa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2AB8" w:rsidRPr="000A2949">
        <w:tblPrEx>
          <w:tblCellMar>
            <w:top w:w="0" w:type="dxa"/>
            <w:bottom w:w="0" w:type="dxa"/>
          </w:tblCellMar>
        </w:tblPrEx>
        <w:trPr>
          <w:cantSplit/>
        </w:trPr>
        <w:tc>
          <w:tcPr>
            <w:tcW w:w="3046" w:type="dxa"/>
          </w:tcPr>
          <w:p w:rsidR="00812AB8" w:rsidRPr="000A2949" w:rsidRDefault="00812AB8" w:rsidP="00812AB8">
            <w:pPr>
              <w:pStyle w:val="UnderskriftDatum"/>
              <w:spacing w:before="240"/>
            </w:pPr>
            <w:r w:rsidRPr="000A2949">
              <w:t>Stockholm den 23 september 2005</w:t>
            </w:r>
          </w:p>
        </w:tc>
        <w:tc>
          <w:tcPr>
            <w:tcW w:w="3047" w:type="dxa"/>
          </w:tcPr>
          <w:p w:rsidR="00812AB8" w:rsidRPr="000A2949" w:rsidRDefault="00812AB8" w:rsidP="00812AB8">
            <w:pPr>
              <w:pStyle w:val="Underskrifter"/>
              <w:spacing w:before="240"/>
            </w:pPr>
          </w:p>
        </w:tc>
      </w:tr>
      <w:tr w:rsidR="00812AB8" w:rsidRPr="000A2949">
        <w:tblPrEx>
          <w:tblCellMar>
            <w:top w:w="0" w:type="dxa"/>
            <w:bottom w:w="0" w:type="dxa"/>
          </w:tblCellMar>
        </w:tblPrEx>
        <w:trPr>
          <w:cantSplit/>
        </w:trPr>
        <w:tc>
          <w:tcPr>
            <w:tcW w:w="3046" w:type="dxa"/>
          </w:tcPr>
          <w:p w:rsidR="00812AB8" w:rsidRPr="000A2949" w:rsidRDefault="00812AB8" w:rsidP="00812AB8">
            <w:pPr>
              <w:pStyle w:val="Underskrifter"/>
            </w:pPr>
            <w:r w:rsidRPr="000A2949">
              <w:t>Ola Sundell (m)</w:t>
            </w:r>
          </w:p>
        </w:tc>
        <w:tc>
          <w:tcPr>
            <w:tcW w:w="3047" w:type="dxa"/>
          </w:tcPr>
          <w:p w:rsidR="00812AB8" w:rsidRPr="000A2949" w:rsidRDefault="00812AB8" w:rsidP="00812AB8">
            <w:pPr>
              <w:pStyle w:val="Underskrifter"/>
            </w:pPr>
          </w:p>
        </w:tc>
      </w:tr>
    </w:tbl>
    <w:p w:rsidR="00E84F25" w:rsidRPr="000A2949" w:rsidRDefault="00E84F25" w:rsidP="00812AB8">
      <w:pPr>
        <w:pStyle w:val="Normaltindrag"/>
      </w:pPr>
    </w:p>
    <w:sectPr w:rsidR="00E84F25" w:rsidRPr="000A2949" w:rsidSect="00812A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A7C" w:rsidRPr="000A2949" w:rsidRDefault="00EF6A7C">
      <w:r w:rsidRPr="000A2949">
        <w:separator/>
      </w:r>
    </w:p>
  </w:endnote>
  <w:endnote w:type="continuationSeparator" w:id="0">
    <w:p w:rsidR="00EF6A7C" w:rsidRPr="000A2949" w:rsidRDefault="00EF6A7C">
      <w:r w:rsidRPr="000A29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B15" w:rsidRPr="000A2949" w:rsidRDefault="000A2949" w:rsidP="00812AB8">
    <w:pPr>
      <w:pStyle w:val="Sidfot"/>
    </w:pPr>
    <w:r w:rsidRPr="000A29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439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AB8" w:rsidRDefault="00812A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2AB8" w:rsidRDefault="00812A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B15" w:rsidRPr="000A2949" w:rsidRDefault="000A2949" w:rsidP="00812AB8">
    <w:pPr>
      <w:pStyle w:val="Sidfot"/>
    </w:pPr>
    <w:r w:rsidRPr="000A29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023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AB8" w:rsidRDefault="00812A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2AB8" w:rsidRDefault="00812A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B15" w:rsidRPr="000A2949" w:rsidRDefault="000A2949" w:rsidP="00812AB8">
    <w:pPr>
      <w:pStyle w:val="Sidfot"/>
    </w:pPr>
    <w:r w:rsidRPr="000A29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424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AB8" w:rsidRDefault="00812A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2AB8" w:rsidRDefault="00812A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A7C" w:rsidRPr="000A2949" w:rsidRDefault="00EF6A7C">
      <w:r w:rsidRPr="000A2949">
        <w:separator/>
      </w:r>
    </w:p>
  </w:footnote>
  <w:footnote w:type="continuationSeparator" w:id="0">
    <w:p w:rsidR="00EF6A7C" w:rsidRPr="000A2949" w:rsidRDefault="00EF6A7C">
      <w:r w:rsidRPr="000A29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B15" w:rsidRPr="000A2949" w:rsidRDefault="000A2949" w:rsidP="00812AB8">
    <w:pPr>
      <w:pStyle w:val="Sidhuvud"/>
    </w:pPr>
    <w:r w:rsidRPr="000A29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80310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AB8" w:rsidRDefault="00812A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2AB8" w:rsidRDefault="00812A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B15" w:rsidRPr="000A2949" w:rsidRDefault="000A2949" w:rsidP="00812AB8">
    <w:pPr>
      <w:pStyle w:val="Sidhuvud"/>
    </w:pPr>
    <w:r w:rsidRPr="000A29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9397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AB8" w:rsidRDefault="00812A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2AB8" w:rsidRDefault="00812A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AB8" w:rsidRPr="000A2949" w:rsidRDefault="00812AB8">
    <w:pPr>
      <w:pStyle w:val="FSHNormal"/>
      <w:tabs>
        <w:tab w:val="right" w:pos="5840"/>
      </w:tabs>
    </w:pPr>
    <w:r w:rsidRPr="000A2949">
      <w:br/>
    </w:r>
    <w:r w:rsidRPr="000A2949">
      <w:fldChar w:fldCharType="begin" w:fldLock="1"/>
    </w:r>
    <w:r w:rsidRPr="000A2949">
      <w:instrText xml:space="preserve"> DOCPROPERTY</w:instrText>
    </w:r>
    <w:r w:rsidRPr="000A2949">
      <w:rPr>
        <w:sz w:val="18"/>
      </w:rPr>
      <w:instrText xml:space="preserve"> "YearUser" *\charformat </w:instrText>
    </w:r>
    <w:r w:rsidRPr="000A2949">
      <w:fldChar w:fldCharType="separate"/>
    </w:r>
    <w:r w:rsidRPr="000A2949">
      <w:t>2005/06</w:t>
    </w:r>
    <w:r w:rsidRPr="000A2949">
      <w:fldChar w:fldCharType="end"/>
    </w:r>
    <w:r w:rsidRPr="000A2949">
      <w:t xml:space="preserve"> </w:t>
    </w:r>
    <w:r w:rsidRPr="000A2949">
      <w:tab/>
      <w:t xml:space="preserve">mnr: </w:t>
    </w:r>
    <w:r w:rsidRPr="000A2949">
      <w:fldChar w:fldCharType="begin" w:fldLock="1"/>
    </w:r>
    <w:r w:rsidRPr="000A2949">
      <w:instrText xml:space="preserve"> DOCPROPERTY</w:instrText>
    </w:r>
    <w:r w:rsidRPr="000A2949">
      <w:rPr>
        <w:sz w:val="18"/>
      </w:rPr>
      <w:instrText xml:space="preserve"> "Motionsnummer" *\charformat </w:instrText>
    </w:r>
    <w:r w:rsidRPr="000A2949">
      <w:fldChar w:fldCharType="separate"/>
    </w:r>
    <w:r w:rsidRPr="000A2949">
      <w:t>Sk264</w:t>
    </w:r>
    <w:r w:rsidRPr="000A2949">
      <w:fldChar w:fldCharType="end"/>
    </w:r>
    <w:r w:rsidRPr="000A2949">
      <w:br/>
    </w:r>
    <w:r w:rsidRPr="000A2949">
      <w:fldChar w:fldCharType="begin" w:fldLock="1"/>
    </w:r>
    <w:r w:rsidRPr="000A2949">
      <w:instrText xml:space="preserve"> DOCPROPERTY</w:instrText>
    </w:r>
    <w:r w:rsidRPr="000A2949">
      <w:rPr>
        <w:sz w:val="18"/>
      </w:rPr>
      <w:instrText xml:space="preserve"> "Samling" *\charformat </w:instrText>
    </w:r>
    <w:r w:rsidRPr="000A2949">
      <w:fldChar w:fldCharType="end"/>
    </w:r>
    <w:r w:rsidRPr="000A2949">
      <w:tab/>
      <w:t xml:space="preserve">pnr: </w:t>
    </w:r>
    <w:r w:rsidRPr="000A2949">
      <w:fldChar w:fldCharType="begin" w:fldLock="1"/>
    </w:r>
    <w:r w:rsidRPr="000A2949">
      <w:instrText xml:space="preserve"> DOCPROPERTY</w:instrText>
    </w:r>
    <w:r w:rsidRPr="000A2949">
      <w:rPr>
        <w:sz w:val="18"/>
      </w:rPr>
      <w:instrText xml:space="preserve"> "Partinummer" *\charformat </w:instrText>
    </w:r>
    <w:r w:rsidRPr="000A2949">
      <w:fldChar w:fldCharType="separate"/>
    </w:r>
    <w:r w:rsidRPr="000A2949">
      <w:t>m1299</w:t>
    </w:r>
    <w:r w:rsidRPr="000A2949">
      <w:fldChar w:fldCharType="end"/>
    </w:r>
  </w:p>
  <w:p w:rsidR="00812AB8" w:rsidRPr="000A2949" w:rsidRDefault="00812AB8">
    <w:pPr>
      <w:pStyle w:val="FSHRub1"/>
    </w:pPr>
    <w:r w:rsidRPr="000A2949">
      <w:t>Motion till riksdagen</w:t>
    </w:r>
    <w:r w:rsidRPr="000A2949">
      <w:br/>
    </w:r>
    <w:r w:rsidRPr="000A2949">
      <w:fldChar w:fldCharType="begin" w:fldLock="1"/>
    </w:r>
    <w:r w:rsidRPr="000A2949">
      <w:instrText xml:space="preserve"> DOCPROPERTY "YearUser" *\charformat </w:instrText>
    </w:r>
    <w:r w:rsidRPr="000A2949">
      <w:fldChar w:fldCharType="separate"/>
    </w:r>
    <w:r w:rsidRPr="000A2949">
      <w:t>2005/06</w:t>
    </w:r>
    <w:r w:rsidRPr="000A2949">
      <w:fldChar w:fldCharType="end"/>
    </w:r>
    <w:r w:rsidRPr="000A2949">
      <w:t>:</w:t>
    </w:r>
    <w:r w:rsidRPr="000A2949">
      <w:fldChar w:fldCharType="begin" w:fldLock="1"/>
    </w:r>
    <w:r w:rsidRPr="000A2949">
      <w:instrText xml:space="preserve"> DOCPROPERTY "Motionsnummer" *\charformat </w:instrText>
    </w:r>
    <w:r w:rsidRPr="000A2949">
      <w:fldChar w:fldCharType="separate"/>
    </w:r>
    <w:r w:rsidRPr="000A2949">
      <w:t>Sk264</w:t>
    </w:r>
    <w:r w:rsidRPr="000A2949">
      <w:fldChar w:fldCharType="end"/>
    </w:r>
  </w:p>
  <w:p w:rsidR="00812AB8" w:rsidRPr="000A2949" w:rsidRDefault="00812AB8">
    <w:pPr>
      <w:pStyle w:val="FSHNormalS5"/>
    </w:pPr>
    <w:r w:rsidRPr="000A2949">
      <w:fldChar w:fldCharType="begin" w:fldLock="1"/>
    </w:r>
    <w:r w:rsidRPr="000A2949">
      <w:instrText xml:space="preserve"> DOCPROPERTY "MotionarText" *\charformat </w:instrText>
    </w:r>
    <w:r w:rsidRPr="000A2949">
      <w:fldChar w:fldCharType="separate"/>
    </w:r>
    <w:r w:rsidRPr="000A2949">
      <w:t>av Ola Sundell (m)</w:t>
    </w:r>
    <w:r w:rsidRPr="000A2949">
      <w:fldChar w:fldCharType="end"/>
    </w:r>
    <w:r w:rsidRPr="000A2949">
      <w:br/>
    </w:r>
    <w:r w:rsidRPr="000A2949">
      <w:fldChar w:fldCharType="begin" w:fldLock="1"/>
    </w:r>
    <w:r w:rsidRPr="000A2949">
      <w:instrText xml:space="preserve"> DOCPROPERTY "SvarFrasKort" *\charformat </w:instrText>
    </w:r>
    <w:r w:rsidRPr="000A2949">
      <w:fldChar w:fldCharType="end"/>
    </w:r>
  </w:p>
  <w:p w:rsidR="00812AB8" w:rsidRPr="000A2949" w:rsidRDefault="00812AB8">
    <w:pPr>
      <w:pStyle w:val="FSHTitel"/>
    </w:pPr>
    <w:r w:rsidRPr="000A2949">
      <w:fldChar w:fldCharType="begin" w:fldLock="1"/>
    </w:r>
    <w:r w:rsidRPr="000A2949">
      <w:instrText xml:space="preserve"> DOCPROPERTY</w:instrText>
    </w:r>
    <w:r w:rsidRPr="000A2949">
      <w:rPr>
        <w:sz w:val="18"/>
      </w:rPr>
      <w:instrText xml:space="preserve"> "RubrikSvar" *\charformat </w:instrText>
    </w:r>
    <w:r w:rsidRPr="000A2949">
      <w:fldChar w:fldCharType="separate"/>
    </w:r>
    <w:r w:rsidRPr="000A2949">
      <w:t>Skatt på turismen</w:t>
    </w:r>
    <w:r w:rsidRPr="000A2949">
      <w:fldChar w:fldCharType="end"/>
    </w:r>
  </w:p>
  <w:p w:rsidR="00812AB8" w:rsidRPr="000A2949" w:rsidRDefault="00812AB8" w:rsidP="00812AB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B254D6"/>
    <w:multiLevelType w:val="multilevel"/>
    <w:tmpl w:val="D9D432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2282576">
    <w:abstractNumId w:val="14"/>
  </w:num>
  <w:num w:numId="2" w16cid:durableId="872810772">
    <w:abstractNumId w:val="10"/>
  </w:num>
  <w:num w:numId="3" w16cid:durableId="88046714">
    <w:abstractNumId w:val="11"/>
  </w:num>
  <w:num w:numId="4" w16cid:durableId="544295544">
    <w:abstractNumId w:val="13"/>
  </w:num>
  <w:num w:numId="5" w16cid:durableId="812067503">
    <w:abstractNumId w:val="8"/>
  </w:num>
  <w:num w:numId="6" w16cid:durableId="998339030">
    <w:abstractNumId w:val="3"/>
  </w:num>
  <w:num w:numId="7" w16cid:durableId="2105220296">
    <w:abstractNumId w:val="2"/>
  </w:num>
  <w:num w:numId="8" w16cid:durableId="1422291794">
    <w:abstractNumId w:val="1"/>
  </w:num>
  <w:num w:numId="9" w16cid:durableId="1382359208">
    <w:abstractNumId w:val="0"/>
  </w:num>
  <w:num w:numId="10" w16cid:durableId="350649083">
    <w:abstractNumId w:val="9"/>
  </w:num>
  <w:num w:numId="11" w16cid:durableId="819733952">
    <w:abstractNumId w:val="7"/>
  </w:num>
  <w:num w:numId="12" w16cid:durableId="1714767549">
    <w:abstractNumId w:val="6"/>
  </w:num>
  <w:num w:numId="13" w16cid:durableId="1949964518">
    <w:abstractNumId w:val="5"/>
  </w:num>
  <w:num w:numId="14" w16cid:durableId="1770732814">
    <w:abstractNumId w:val="4"/>
  </w:num>
  <w:num w:numId="15" w16cid:durableId="2146502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E3444F"/>
    <w:rsid w:val="00064BC3"/>
    <w:rsid w:val="00066775"/>
    <w:rsid w:val="00072FB9"/>
    <w:rsid w:val="000A2949"/>
    <w:rsid w:val="00100531"/>
    <w:rsid w:val="00201DFB"/>
    <w:rsid w:val="00204A63"/>
    <w:rsid w:val="00212FF1"/>
    <w:rsid w:val="00230193"/>
    <w:rsid w:val="0025068A"/>
    <w:rsid w:val="002818D3"/>
    <w:rsid w:val="002D11A8"/>
    <w:rsid w:val="00370661"/>
    <w:rsid w:val="00445271"/>
    <w:rsid w:val="004A0504"/>
    <w:rsid w:val="004E38D9"/>
    <w:rsid w:val="006E7FBB"/>
    <w:rsid w:val="00740D6D"/>
    <w:rsid w:val="00794149"/>
    <w:rsid w:val="007B67A7"/>
    <w:rsid w:val="007C6092"/>
    <w:rsid w:val="00812AB8"/>
    <w:rsid w:val="00965A90"/>
    <w:rsid w:val="00A053C6"/>
    <w:rsid w:val="00A2655F"/>
    <w:rsid w:val="00B13BF0"/>
    <w:rsid w:val="00B80C0F"/>
    <w:rsid w:val="00C1285C"/>
    <w:rsid w:val="00C27B7D"/>
    <w:rsid w:val="00D1174F"/>
    <w:rsid w:val="00DC6C70"/>
    <w:rsid w:val="00E22893"/>
    <w:rsid w:val="00E27025"/>
    <w:rsid w:val="00E3444F"/>
    <w:rsid w:val="00E360DE"/>
    <w:rsid w:val="00E75D28"/>
    <w:rsid w:val="00E84F25"/>
    <w:rsid w:val="00EF6A7C"/>
    <w:rsid w:val="00F53B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60299E-E84C-48A9-AEF9-CAD6DA6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12AB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12AB8"/>
    <w:pPr>
      <w:spacing w:before="500" w:line="250" w:lineRule="exact"/>
      <w:outlineLvl w:val="1"/>
    </w:pPr>
    <w:rPr>
      <w:sz w:val="27"/>
    </w:rPr>
  </w:style>
  <w:style w:type="paragraph" w:styleId="Rubrik3">
    <w:name w:val="heading 3"/>
    <w:aliases w:val="Mellanrubrik"/>
    <w:basedOn w:val="Rubrik2"/>
    <w:next w:val="Normal"/>
    <w:qFormat/>
    <w:rsid w:val="00812AB8"/>
    <w:pPr>
      <w:spacing w:before="250" w:after="0"/>
      <w:outlineLvl w:val="2"/>
    </w:pPr>
    <w:rPr>
      <w:b/>
      <w:sz w:val="21"/>
    </w:rPr>
  </w:style>
  <w:style w:type="paragraph" w:styleId="Rubrik4">
    <w:name w:val="heading 4"/>
    <w:aliases w:val="KursivRubrik"/>
    <w:basedOn w:val="Rubrik3"/>
    <w:next w:val="Normal"/>
    <w:qFormat/>
    <w:rsid w:val="00812AB8"/>
    <w:pPr>
      <w:outlineLvl w:val="3"/>
    </w:pPr>
    <w:rPr>
      <w:b w:val="0"/>
      <w:i/>
    </w:rPr>
  </w:style>
  <w:style w:type="paragraph" w:styleId="Rubrik5">
    <w:name w:val="heading 5"/>
    <w:aliases w:val="PackadFetRubrik,PackadKursivRubrik"/>
    <w:basedOn w:val="Rubrik4"/>
    <w:next w:val="Normal"/>
    <w:qFormat/>
    <w:rsid w:val="00812AB8"/>
    <w:pPr>
      <w:tabs>
        <w:tab w:val="clear" w:pos="1021"/>
      </w:tabs>
      <w:spacing w:before="125"/>
      <w:outlineLvl w:val="4"/>
    </w:pPr>
    <w:rPr>
      <w:i w:val="0"/>
      <w:sz w:val="19"/>
    </w:rPr>
  </w:style>
  <w:style w:type="paragraph" w:styleId="Rubrik6">
    <w:name w:val="heading 6"/>
    <w:basedOn w:val="Rubrik5"/>
    <w:next w:val="Normal"/>
    <w:qFormat/>
    <w:rsid w:val="00812AB8"/>
    <w:pPr>
      <w:spacing w:before="50" w:line="200" w:lineRule="exact"/>
      <w:outlineLvl w:val="5"/>
    </w:pPr>
    <w:rPr>
      <w:caps/>
      <w:sz w:val="14"/>
    </w:rPr>
  </w:style>
  <w:style w:type="paragraph" w:styleId="Rubrik7">
    <w:name w:val="heading 7"/>
    <w:basedOn w:val="Rubrik6"/>
    <w:next w:val="Normal"/>
    <w:qFormat/>
    <w:rsid w:val="00812AB8"/>
    <w:pPr>
      <w:spacing w:before="0"/>
      <w:outlineLvl w:val="6"/>
    </w:pPr>
  </w:style>
  <w:style w:type="paragraph" w:styleId="Rubrik8">
    <w:name w:val="heading 8"/>
    <w:basedOn w:val="Rubrik7"/>
    <w:next w:val="Normal"/>
    <w:qFormat/>
    <w:rsid w:val="00812AB8"/>
    <w:pPr>
      <w:outlineLvl w:val="7"/>
    </w:pPr>
  </w:style>
  <w:style w:type="paragraph" w:styleId="Rubrik9">
    <w:name w:val="heading 9"/>
    <w:basedOn w:val="Rubrik8"/>
    <w:next w:val="Normal"/>
    <w:qFormat/>
    <w:rsid w:val="00812AB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12AB8"/>
    <w:pPr>
      <w:spacing w:after="250"/>
    </w:pPr>
  </w:style>
  <w:style w:type="paragraph" w:customStyle="1" w:styleId="Hemstlatt">
    <w:name w:val="Hemstl_att"/>
    <w:aliases w:val="HemstPunkt,HemstPunktFlera,HemställansPunkt,Förslagstext"/>
    <w:basedOn w:val="Normal"/>
    <w:next w:val="Normal"/>
    <w:rsid w:val="00812AB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70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521</Words>
  <Characters>3153</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Sk264</vt:lpstr>
    </vt:vector>
  </TitlesOfParts>
  <Company>Riksdagen</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Sk264</dc:title>
  <dc:subject>Sk264</dc:subject>
  <dc:creator>Riksdagen</dc:creator>
  <cp:keywords>Riksdagen</cp:keywords>
  <dc:description/>
  <cp:lastModifiedBy>Lars Brink</cp:lastModifiedBy>
  <cp:revision>2</cp:revision>
  <cp:lastPrinted>2005-10-22T14:18:00Z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 på turismen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turismen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20052006000000000109000012990069</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20052006000000000109000012990069</vt:lpwstr>
  </property>
  <property fmtid="{D5CDD505-2E9C-101B-9397-08002B2CF9AE}" pid="50" name="nummer">
    <vt:lpwstr>264</vt:lpwstr>
  </property>
  <property fmtid="{D5CDD505-2E9C-101B-9397-08002B2CF9AE}" pid="51" name="utskottsbeteckning">
    <vt:lpwstr>Sk</vt:lpwstr>
  </property>
</Properties>
</file>