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52645" w:rsidRPr="007941EA" w:rsidRDefault="00F52645" w:rsidP="00882DB7">
      <w:pPr>
        <w:pStyle w:val="Hemstlrubrik"/>
      </w:pPr>
      <w:r w:rsidRPr="007941EA">
        <w:t>Förslag till riksdagsbeslut</w:t>
      </w:r>
    </w:p>
    <w:p w:rsidR="00F52645" w:rsidRPr="007941EA" w:rsidRDefault="00F52645" w:rsidP="00882DB7">
      <w:pPr>
        <w:pStyle w:val="Hemstlatt"/>
      </w:pPr>
      <w:r w:rsidRPr="007941EA">
        <w:t xml:space="preserve">Riksdagen tillkännager för regeringen som sin mening vad i motionen anförs </w:t>
      </w:r>
      <w:r w:rsidR="00882DB7" w:rsidRPr="007941EA">
        <w:t>om</w:t>
      </w:r>
      <w:r w:rsidRPr="007941EA">
        <w:t xml:space="preserve"> övertagande av personal vid entreprenörsbyte</w:t>
      </w:r>
      <w:r w:rsidR="001F1C87" w:rsidRPr="007941EA">
        <w:t>.</w:t>
      </w:r>
    </w:p>
    <w:p w:rsidR="00F52645" w:rsidRPr="007941EA" w:rsidRDefault="007C6092" w:rsidP="00F52645">
      <w:pPr>
        <w:pStyle w:val="Rubrik1"/>
      </w:pPr>
      <w:r w:rsidRPr="007941EA">
        <w:t>Motivering</w:t>
      </w:r>
    </w:p>
    <w:p w:rsidR="00F52645" w:rsidRPr="007941EA" w:rsidRDefault="00F52645" w:rsidP="00F52645">
      <w:r w:rsidRPr="007941EA">
        <w:t xml:space="preserve">Idag ställs många </w:t>
      </w:r>
      <w:r w:rsidR="002C1C35" w:rsidRPr="007941EA">
        <w:t>arbetstagare</w:t>
      </w:r>
      <w:r w:rsidRPr="007941EA">
        <w:t xml:space="preserve"> inför </w:t>
      </w:r>
      <w:r w:rsidR="002C1C35" w:rsidRPr="007941EA">
        <w:t>situationen</w:t>
      </w:r>
      <w:r w:rsidRPr="007941EA">
        <w:t xml:space="preserve"> att inte vara önskvärda längre. Detta trots att</w:t>
      </w:r>
      <w:r w:rsidR="002C1C35" w:rsidRPr="007941EA">
        <w:t xml:space="preserve"> man varit anställd i </w:t>
      </w:r>
      <w:r w:rsidRPr="007941EA">
        <w:t>många år på samma arbetsplats. Man kan vara för gammal, haft för ”många” sjukskrivningar, ifrågasatt verksamheten eller jobbat fackligt. Utslagningen blir godtycklig och hör inte hemma i en rättsstat som Sverige.</w:t>
      </w:r>
    </w:p>
    <w:p w:rsidR="00F52645" w:rsidRPr="007941EA" w:rsidRDefault="00F52645" w:rsidP="00882DB7">
      <w:pPr>
        <w:pStyle w:val="Normaltindrag"/>
      </w:pPr>
      <w:r w:rsidRPr="007941EA">
        <w:t>Vid entreprenörsbyte är den enda skillnaden ifrån igår till idag att en ny arbetsgivare vunnit ett anbud med lägsta pris som det starkaste kriteriet. Samma verksamhet, samma utformning och samma dagsverk men med en annan arbetsgivare.</w:t>
      </w:r>
    </w:p>
    <w:p w:rsidR="00F52645" w:rsidRPr="007941EA" w:rsidRDefault="00F52645" w:rsidP="00882DB7">
      <w:pPr>
        <w:pStyle w:val="Normaltindrag"/>
      </w:pPr>
      <w:r w:rsidRPr="007941EA">
        <w:t>Ett helt nytt anställningskontrakt måste skrivas. Den enskilde går igenom ett anställningsförfarande med allt vad det innebär. Inga som helst garantier för att få behålla jobbet. Är du inte tillräckligt attraktiv så finns det alltid någon annan som vill ha ditt arbete.</w:t>
      </w:r>
    </w:p>
    <w:p w:rsidR="00F52645" w:rsidRPr="007941EA" w:rsidRDefault="00F52645" w:rsidP="00882DB7">
      <w:pPr>
        <w:pStyle w:val="Normaltindrag"/>
      </w:pPr>
      <w:r w:rsidRPr="007941EA">
        <w:t xml:space="preserve">När länshuvudmannen lägger ut egen verksamhet på entreprenör för första gången gäller 6b § LAS (övertagande av personal). </w:t>
      </w:r>
      <w:r w:rsidR="00882DB7" w:rsidRPr="007941EA">
        <w:t>När sedan verksamheten ytterlig</w:t>
      </w:r>
      <w:r w:rsidRPr="007941EA">
        <w:t>are senare går ut på förnyat anbud gäller inte 6b §</w:t>
      </w:r>
      <w:r w:rsidR="00882DB7" w:rsidRPr="007941EA">
        <w:t>,</w:t>
      </w:r>
      <w:r w:rsidRPr="007941EA">
        <w:t xml:space="preserve"> </w:t>
      </w:r>
      <w:r w:rsidR="0015230D" w:rsidRPr="007941EA">
        <w:t>vilket bidrar till en osäker situation för den anställde</w:t>
      </w:r>
      <w:r w:rsidRPr="007941EA">
        <w:t>. För att motverka den godtyckliga utsort</w:t>
      </w:r>
      <w:r w:rsidRPr="007941EA">
        <w:t>e</w:t>
      </w:r>
      <w:r w:rsidRPr="007941EA">
        <w:t xml:space="preserve">ringen som uppstår när </w:t>
      </w:r>
      <w:r w:rsidR="0015230D" w:rsidRPr="007941EA">
        <w:t>6b § inte längre gäller, har de</w:t>
      </w:r>
      <w:r w:rsidRPr="007941EA">
        <w:t xml:space="preserve"> fackliga organisatione</w:t>
      </w:r>
      <w:r w:rsidRPr="007941EA">
        <w:t>r</w:t>
      </w:r>
      <w:r w:rsidRPr="007941EA">
        <w:t>na försökt att påverka upphandla</w:t>
      </w:r>
      <w:r w:rsidR="0015230D" w:rsidRPr="007941EA">
        <w:t xml:space="preserve">rna med att kräva övertagande </w:t>
      </w:r>
      <w:r w:rsidRPr="007941EA">
        <w:t>av personal. I lagen om offentlig upphandling 18b § står följande</w:t>
      </w:r>
      <w:r w:rsidR="00882DB7" w:rsidRPr="007941EA">
        <w:t>:</w:t>
      </w:r>
      <w:r w:rsidRPr="007941EA">
        <w:t xml:space="preserve"> </w:t>
      </w:r>
      <w:r w:rsidR="00882DB7" w:rsidRPr="007941EA">
        <w:t>”</w:t>
      </w:r>
      <w:r w:rsidRPr="007941EA">
        <w:t>En upphandlande enhet får ställa särskilda villkor för hur uppdraget skall genomföras. Sådana villkor skall anges i annonsen om upphandling.</w:t>
      </w:r>
      <w:r w:rsidR="00882DB7" w:rsidRPr="007941EA">
        <w:t>”</w:t>
      </w:r>
      <w:r w:rsidRPr="007941EA">
        <w:t xml:space="preserve"> Lag (2002:594).</w:t>
      </w:r>
    </w:p>
    <w:p w:rsidR="00F52645" w:rsidRPr="007941EA" w:rsidRDefault="0015230D" w:rsidP="00882DB7">
      <w:pPr>
        <w:pStyle w:val="Normaltindrag"/>
      </w:pPr>
      <w:r w:rsidRPr="007941EA">
        <w:lastRenderedPageBreak/>
        <w:t xml:space="preserve">Ett argument </w:t>
      </w:r>
      <w:r w:rsidR="00F52645" w:rsidRPr="007941EA">
        <w:t>från länshuvudmännen är att man inte vågar ta in ett sådant krav i upphandlingen. Många kommuner anser att rätt</w:t>
      </w:r>
      <w:r w:rsidR="00882DB7" w:rsidRPr="007941EA">
        <w:t>s</w:t>
      </w:r>
      <w:r w:rsidR="00F52645" w:rsidRPr="007941EA">
        <w:t>läget är oklart och vill inte äventyra upphandlingen. Men enligt LO</w:t>
      </w:r>
      <w:r w:rsidR="00882DB7" w:rsidRPr="007941EA">
        <w:t>–</w:t>
      </w:r>
      <w:r w:rsidR="00F52645" w:rsidRPr="007941EA">
        <w:t>TCO</w:t>
      </w:r>
      <w:r w:rsidR="00882DB7" w:rsidRPr="007941EA">
        <w:t>:</w:t>
      </w:r>
      <w:r w:rsidR="00F52645" w:rsidRPr="007941EA">
        <w:t>s rättsskydd kan en up</w:t>
      </w:r>
      <w:r w:rsidR="00F52645" w:rsidRPr="007941EA">
        <w:t>p</w:t>
      </w:r>
      <w:r w:rsidR="00F52645" w:rsidRPr="007941EA">
        <w:t>han</w:t>
      </w:r>
      <w:r w:rsidR="00F52645" w:rsidRPr="007941EA">
        <w:t>d</w:t>
      </w:r>
      <w:r w:rsidR="00F52645" w:rsidRPr="007941EA">
        <w:t>lande myndighet skriva in dessa villkor utan att riske</w:t>
      </w:r>
      <w:r w:rsidR="00882DB7" w:rsidRPr="007941EA">
        <w:t>ra att upphandlingen ogiltig</w:t>
      </w:r>
      <w:r w:rsidR="00F52645" w:rsidRPr="007941EA">
        <w:t>förklaras av domstol.</w:t>
      </w:r>
    </w:p>
    <w:p w:rsidR="00F52645" w:rsidRPr="007941EA" w:rsidRDefault="00AF1BFE" w:rsidP="00882DB7">
      <w:pPr>
        <w:pStyle w:val="Normaltindrag"/>
      </w:pPr>
      <w:r w:rsidRPr="007941EA">
        <w:t xml:space="preserve">Därför anser jag att man bör se över </w:t>
      </w:r>
      <w:r w:rsidR="00F52645" w:rsidRPr="007941EA">
        <w:t>anst</w:t>
      </w:r>
      <w:r w:rsidR="0015230D" w:rsidRPr="007941EA">
        <w:t>älln</w:t>
      </w:r>
      <w:r w:rsidR="00686DF7" w:rsidRPr="007941EA">
        <w:t xml:space="preserve">ingsskyddslagen </w:t>
      </w:r>
      <w:r w:rsidR="009E0D5A" w:rsidRPr="007941EA">
        <w:t>så att LAS 6b </w:t>
      </w:r>
      <w:r w:rsidR="0015230D" w:rsidRPr="007941EA">
        <w:t>§ även kan gälla vid förnyat anbud.</w:t>
      </w:r>
      <w:r w:rsidR="00F52645" w:rsidRPr="007941EA">
        <w:t xml:space="preserve"> Det avgörande ska inte vara om ver</w:t>
      </w:r>
      <w:r w:rsidR="00F52645" w:rsidRPr="007941EA">
        <w:t>k</w:t>
      </w:r>
      <w:r w:rsidR="00F52645" w:rsidRPr="007941EA">
        <w:t xml:space="preserve">samhet övergår eller </w:t>
      </w:r>
      <w:r w:rsidR="0015230D" w:rsidRPr="007941EA">
        <w:t>inte,</w:t>
      </w:r>
      <w:r w:rsidR="00F52645" w:rsidRPr="007941EA">
        <w:t xml:space="preserve"> utan om arbete överflyttas så att gamla arbetsup</w:t>
      </w:r>
      <w:r w:rsidR="00F52645" w:rsidRPr="007941EA">
        <w:t>p</w:t>
      </w:r>
      <w:r w:rsidR="00F52645" w:rsidRPr="007941EA">
        <w:t>gifter upphör hos den tidigare arbetsgivaren och övergår till den nya.</w:t>
      </w:r>
      <w:r w:rsidR="0015230D" w:rsidRPr="007941EA">
        <w:t xml:space="preserve"> Man bör även se över möjligheterna att ställa krav på att</w:t>
      </w:r>
      <w:r w:rsidR="00F52645" w:rsidRPr="007941EA">
        <w:t xml:space="preserve"> personal</w:t>
      </w:r>
      <w:r w:rsidR="0015230D" w:rsidRPr="007941EA">
        <w:t>en går över i ny a</w:t>
      </w:r>
      <w:r w:rsidR="0015230D" w:rsidRPr="007941EA">
        <w:t>n</w:t>
      </w:r>
      <w:r w:rsidR="0015230D" w:rsidRPr="007941EA">
        <w:t>ställning</w:t>
      </w:r>
      <w:r w:rsidR="00F52645" w:rsidRPr="007941EA">
        <w:t xml:space="preserve"> med</w:t>
      </w:r>
      <w:r w:rsidR="002C1C35" w:rsidRPr="007941EA">
        <w:t xml:space="preserve"> bibehållna anställningsvillkor och att den upphandlande h</w:t>
      </w:r>
      <w:r w:rsidR="002C1C35" w:rsidRPr="007941EA">
        <w:t>u</w:t>
      </w:r>
      <w:r w:rsidR="002C1C35" w:rsidRPr="007941EA">
        <w:t>vudmannen bör skriva in krav om övertagande av personal vid entreprenör</w:t>
      </w:r>
      <w:r w:rsidR="002C1C35" w:rsidRPr="007941EA">
        <w:t>s</w:t>
      </w:r>
      <w:r w:rsidR="002C1C35" w:rsidRPr="007941EA">
        <w:t>byte.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882DB7" w:rsidRPr="007941EA">
        <w:tblPrEx>
          <w:tblCellMar>
            <w:top w:w="0" w:type="dxa"/>
            <w:bottom w:w="0" w:type="dxa"/>
          </w:tblCellMar>
        </w:tblPrEx>
        <w:trPr>
          <w:cantSplit/>
        </w:trPr>
        <w:tc>
          <w:tcPr>
            <w:tcW w:w="3046" w:type="dxa"/>
          </w:tcPr>
          <w:p w:rsidR="00882DB7" w:rsidRPr="007941EA" w:rsidRDefault="00882DB7" w:rsidP="00882DB7">
            <w:pPr>
              <w:pStyle w:val="UnderskriftDatum"/>
              <w:spacing w:before="240"/>
            </w:pPr>
            <w:r w:rsidRPr="007941EA">
              <w:t>Stockholm den 28 september 2005</w:t>
            </w:r>
          </w:p>
        </w:tc>
        <w:tc>
          <w:tcPr>
            <w:tcW w:w="3047" w:type="dxa"/>
          </w:tcPr>
          <w:p w:rsidR="00882DB7" w:rsidRPr="007941EA" w:rsidRDefault="00882DB7" w:rsidP="00882DB7">
            <w:pPr>
              <w:pStyle w:val="Underskrifter"/>
              <w:spacing w:before="240"/>
            </w:pPr>
          </w:p>
        </w:tc>
      </w:tr>
      <w:tr w:rsidR="00882DB7" w:rsidRPr="007941EA">
        <w:tblPrEx>
          <w:tblCellMar>
            <w:top w:w="0" w:type="dxa"/>
            <w:bottom w:w="0" w:type="dxa"/>
          </w:tblCellMar>
        </w:tblPrEx>
        <w:trPr>
          <w:cantSplit/>
        </w:trPr>
        <w:tc>
          <w:tcPr>
            <w:tcW w:w="3046" w:type="dxa"/>
          </w:tcPr>
          <w:p w:rsidR="00882DB7" w:rsidRPr="007941EA" w:rsidRDefault="00882DB7" w:rsidP="00882DB7">
            <w:pPr>
              <w:pStyle w:val="Underskrifter"/>
            </w:pPr>
            <w:r w:rsidRPr="007941EA">
              <w:t>Börje Vestlund (s)</w:t>
            </w:r>
          </w:p>
        </w:tc>
        <w:tc>
          <w:tcPr>
            <w:tcW w:w="3047" w:type="dxa"/>
          </w:tcPr>
          <w:p w:rsidR="00882DB7" w:rsidRPr="007941EA" w:rsidRDefault="00882DB7" w:rsidP="00882DB7">
            <w:pPr>
              <w:pStyle w:val="Underskrifter"/>
            </w:pPr>
          </w:p>
        </w:tc>
      </w:tr>
    </w:tbl>
    <w:p w:rsidR="00F52645" w:rsidRPr="007941EA" w:rsidRDefault="00F52645" w:rsidP="00882DB7">
      <w:pPr>
        <w:pStyle w:val="Normaltindrag"/>
      </w:pPr>
    </w:p>
    <w:sectPr w:rsidR="00F52645" w:rsidRPr="007941EA" w:rsidSect="00882DB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E6776" w:rsidRPr="007941EA" w:rsidRDefault="00EE6776">
      <w:r w:rsidRPr="007941EA">
        <w:separator/>
      </w:r>
    </w:p>
  </w:endnote>
  <w:endnote w:type="continuationSeparator" w:id="0">
    <w:p w:rsidR="00EE6776" w:rsidRPr="007941EA" w:rsidRDefault="00EE6776">
      <w:r w:rsidRPr="007941E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2DB7" w:rsidRPr="007941EA" w:rsidRDefault="007941EA" w:rsidP="00882DB7">
    <w:pPr>
      <w:pStyle w:val="Sidfot"/>
    </w:pPr>
    <w:r w:rsidRPr="007941E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4975647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2DB7" w:rsidRDefault="00882DB7">
                          <w:pPr>
                            <w:pStyle w:val="NormalS5sidnrV"/>
                          </w:pPr>
                          <w:r>
                            <w:fldChar w:fldCharType="begin"/>
                          </w:r>
                          <w:r>
                            <w:instrText xml:space="preserve"> PAGE *\charformat</w:instrText>
                          </w:r>
                          <w:r>
                            <w:fldChar w:fldCharType="separate"/>
                          </w:r>
                          <w:r w:rsidR="00266F12">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82DB7" w:rsidRDefault="00882DB7">
                    <w:pPr>
                      <w:pStyle w:val="NormalS5sidnrV"/>
                    </w:pPr>
                    <w:r>
                      <w:fldChar w:fldCharType="begin"/>
                    </w:r>
                    <w:r>
                      <w:instrText xml:space="preserve"> PAGE *\charformat</w:instrText>
                    </w:r>
                    <w:r>
                      <w:fldChar w:fldCharType="separate"/>
                    </w:r>
                    <w:r w:rsidR="00266F12">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1C35" w:rsidRPr="007941EA" w:rsidRDefault="007941EA" w:rsidP="00882DB7">
    <w:pPr>
      <w:pStyle w:val="Sidfot"/>
    </w:pPr>
    <w:r w:rsidRPr="007941E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9808192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2DB7" w:rsidRDefault="00882DB7">
                          <w:pPr>
                            <w:pStyle w:val="NormalS5sidnrH"/>
                            <w:ind w:right="0"/>
                          </w:pPr>
                          <w:r>
                            <w:fldChar w:fldCharType="begin"/>
                          </w:r>
                          <w:r>
                            <w:instrText xml:space="preserve"> PAGE *\charformat</w:instrText>
                          </w:r>
                          <w:r>
                            <w:fldChar w:fldCharType="separate"/>
                          </w:r>
                          <w:r w:rsidR="00266F12">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82DB7" w:rsidRDefault="00882DB7">
                    <w:pPr>
                      <w:pStyle w:val="NormalS5sidnrH"/>
                      <w:ind w:right="0"/>
                    </w:pPr>
                    <w:r>
                      <w:fldChar w:fldCharType="begin"/>
                    </w:r>
                    <w:r>
                      <w:instrText xml:space="preserve"> PAGE *\charformat</w:instrText>
                    </w:r>
                    <w:r>
                      <w:fldChar w:fldCharType="separate"/>
                    </w:r>
                    <w:r w:rsidR="00266F12">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1C35" w:rsidRPr="007941EA" w:rsidRDefault="007941EA" w:rsidP="00882DB7">
    <w:pPr>
      <w:pStyle w:val="Sidfot"/>
    </w:pPr>
    <w:r w:rsidRPr="007941E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977226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2DB7" w:rsidRDefault="00882DB7">
                          <w:pPr>
                            <w:pStyle w:val="NormalS5sidnrH"/>
                            <w:ind w:right="0"/>
                          </w:pPr>
                          <w:r>
                            <w:fldChar w:fldCharType="begin"/>
                          </w:r>
                          <w:r>
                            <w:instrText xml:space="preserve"> PAGE *\charformat</w:instrText>
                          </w:r>
                          <w:r>
                            <w:fldChar w:fldCharType="separate"/>
                          </w:r>
                          <w:r w:rsidR="00266F12">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82DB7" w:rsidRDefault="00882DB7">
                    <w:pPr>
                      <w:pStyle w:val="NormalS5sidnrH"/>
                      <w:ind w:right="0"/>
                    </w:pPr>
                    <w:r>
                      <w:fldChar w:fldCharType="begin"/>
                    </w:r>
                    <w:r>
                      <w:instrText xml:space="preserve"> PAGE *\charformat</w:instrText>
                    </w:r>
                    <w:r>
                      <w:fldChar w:fldCharType="separate"/>
                    </w:r>
                    <w:r w:rsidR="00266F12">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E6776" w:rsidRPr="007941EA" w:rsidRDefault="00EE6776">
      <w:r w:rsidRPr="007941EA">
        <w:separator/>
      </w:r>
    </w:p>
  </w:footnote>
  <w:footnote w:type="continuationSeparator" w:id="0">
    <w:p w:rsidR="00EE6776" w:rsidRPr="007941EA" w:rsidRDefault="00EE6776">
      <w:r w:rsidRPr="007941E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2DB7" w:rsidRPr="007941EA" w:rsidRDefault="007941EA" w:rsidP="00882DB7">
    <w:pPr>
      <w:pStyle w:val="Sidhuvud"/>
    </w:pPr>
    <w:r w:rsidRPr="007941E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5164259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2DB7" w:rsidRDefault="00882DB7">
                          <w:pPr>
                            <w:pStyle w:val="KantRubrikS5V"/>
                          </w:pPr>
                          <w:r>
                            <w:fldChar w:fldCharType="begin"/>
                          </w:r>
                          <w:r>
                            <w:instrText xml:space="preserve"> DOCPROPERTY "YearUser" *\charformat </w:instrText>
                          </w:r>
                          <w:r>
                            <w:fldChar w:fldCharType="separate"/>
                          </w:r>
                          <w:r w:rsidR="00266F12">
                            <w:t>2005/06</w:t>
                          </w:r>
                          <w:r>
                            <w:fldChar w:fldCharType="end"/>
                          </w:r>
                          <w:r>
                            <w:t>:</w:t>
                          </w:r>
                          <w:r>
                            <w:fldChar w:fldCharType="begin"/>
                          </w:r>
                          <w:r>
                            <w:instrText xml:space="preserve"> DOCPROPERTY "Motionsnummer" *\charformat </w:instrText>
                          </w:r>
                          <w:r>
                            <w:fldChar w:fldCharType="separate"/>
                          </w:r>
                          <w:r w:rsidR="00266F12">
                            <w:t>A299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82DB7" w:rsidRDefault="00882DB7">
                    <w:pPr>
                      <w:pStyle w:val="KantRubrikS5V"/>
                    </w:pPr>
                    <w:r>
                      <w:fldChar w:fldCharType="begin"/>
                    </w:r>
                    <w:r>
                      <w:instrText xml:space="preserve"> DOCPROPERTY "YearUser" *\charformat </w:instrText>
                    </w:r>
                    <w:r>
                      <w:fldChar w:fldCharType="separate"/>
                    </w:r>
                    <w:r w:rsidR="00266F12">
                      <w:t>2005/06</w:t>
                    </w:r>
                    <w:r>
                      <w:fldChar w:fldCharType="end"/>
                    </w:r>
                    <w:r>
                      <w:t>:</w:t>
                    </w:r>
                    <w:r>
                      <w:fldChar w:fldCharType="begin"/>
                    </w:r>
                    <w:r>
                      <w:instrText xml:space="preserve"> DOCPROPERTY "Motionsnummer" *\charformat </w:instrText>
                    </w:r>
                    <w:r>
                      <w:fldChar w:fldCharType="separate"/>
                    </w:r>
                    <w:r w:rsidR="00266F12">
                      <w:t>A299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1C35" w:rsidRPr="007941EA" w:rsidRDefault="007941EA" w:rsidP="00882DB7">
    <w:pPr>
      <w:pStyle w:val="Sidhuvud"/>
    </w:pPr>
    <w:r w:rsidRPr="007941E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5627275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2DB7" w:rsidRDefault="00882DB7">
                          <w:pPr>
                            <w:pStyle w:val="KantRubrikS5H"/>
                            <w:ind w:right="0"/>
                          </w:pPr>
                          <w:r>
                            <w:fldChar w:fldCharType="begin"/>
                          </w:r>
                          <w:r>
                            <w:instrText xml:space="preserve"> DOCPROPERTY "YearUser" *\charformat </w:instrText>
                          </w:r>
                          <w:r>
                            <w:fldChar w:fldCharType="separate"/>
                          </w:r>
                          <w:r w:rsidR="00266F12">
                            <w:t>2005/06</w:t>
                          </w:r>
                          <w:r>
                            <w:fldChar w:fldCharType="end"/>
                          </w:r>
                          <w:r>
                            <w:t>:</w:t>
                          </w:r>
                          <w:r>
                            <w:fldChar w:fldCharType="begin"/>
                          </w:r>
                          <w:r>
                            <w:instrText xml:space="preserve"> DOCPROPERTY "Motionsnummer" *\charformat </w:instrText>
                          </w:r>
                          <w:r>
                            <w:fldChar w:fldCharType="separate"/>
                          </w:r>
                          <w:r w:rsidR="00266F12">
                            <w:t>A299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82DB7" w:rsidRDefault="00882DB7">
                    <w:pPr>
                      <w:pStyle w:val="KantRubrikS5H"/>
                      <w:ind w:right="0"/>
                    </w:pPr>
                    <w:r>
                      <w:fldChar w:fldCharType="begin"/>
                    </w:r>
                    <w:r>
                      <w:instrText xml:space="preserve"> DOCPROPERTY "YearUser" *\charformat </w:instrText>
                    </w:r>
                    <w:r>
                      <w:fldChar w:fldCharType="separate"/>
                    </w:r>
                    <w:r w:rsidR="00266F12">
                      <w:t>2005/06</w:t>
                    </w:r>
                    <w:r>
                      <w:fldChar w:fldCharType="end"/>
                    </w:r>
                    <w:r>
                      <w:t>:</w:t>
                    </w:r>
                    <w:r>
                      <w:fldChar w:fldCharType="begin"/>
                    </w:r>
                    <w:r>
                      <w:instrText xml:space="preserve"> DOCPROPERTY "Motionsnummer" *\charformat </w:instrText>
                    </w:r>
                    <w:r>
                      <w:fldChar w:fldCharType="separate"/>
                    </w:r>
                    <w:r w:rsidR="00266F12">
                      <w:t>A299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2DB7" w:rsidRPr="007941EA" w:rsidRDefault="00882DB7">
    <w:pPr>
      <w:pStyle w:val="FSHNormal"/>
      <w:tabs>
        <w:tab w:val="right" w:pos="5840"/>
      </w:tabs>
    </w:pPr>
    <w:r w:rsidRPr="007941EA">
      <w:br/>
    </w:r>
    <w:r w:rsidRPr="007941EA">
      <w:fldChar w:fldCharType="begin" w:fldLock="1"/>
    </w:r>
    <w:r w:rsidRPr="007941EA">
      <w:instrText xml:space="preserve"> DOCPROPERTY</w:instrText>
    </w:r>
    <w:r w:rsidRPr="007941EA">
      <w:rPr>
        <w:sz w:val="18"/>
      </w:rPr>
      <w:instrText xml:space="preserve"> "YearUser" *\charformat </w:instrText>
    </w:r>
    <w:r w:rsidRPr="007941EA">
      <w:fldChar w:fldCharType="separate"/>
    </w:r>
    <w:r w:rsidR="00266F12" w:rsidRPr="007941EA">
      <w:t>2005/06</w:t>
    </w:r>
    <w:r w:rsidRPr="007941EA">
      <w:fldChar w:fldCharType="end"/>
    </w:r>
    <w:r w:rsidRPr="007941EA">
      <w:t xml:space="preserve"> </w:t>
    </w:r>
    <w:r w:rsidRPr="007941EA">
      <w:tab/>
      <w:t xml:space="preserve">mnr: </w:t>
    </w:r>
    <w:r w:rsidRPr="007941EA">
      <w:fldChar w:fldCharType="begin" w:fldLock="1"/>
    </w:r>
    <w:r w:rsidRPr="007941EA">
      <w:instrText xml:space="preserve"> DOCPROPERTY</w:instrText>
    </w:r>
    <w:r w:rsidRPr="007941EA">
      <w:rPr>
        <w:sz w:val="18"/>
      </w:rPr>
      <w:instrText xml:space="preserve"> "Motionsnummer" *\charformat </w:instrText>
    </w:r>
    <w:r w:rsidRPr="007941EA">
      <w:fldChar w:fldCharType="separate"/>
    </w:r>
    <w:r w:rsidR="00266F12" w:rsidRPr="007941EA">
      <w:t>A299</w:t>
    </w:r>
    <w:r w:rsidRPr="007941EA">
      <w:fldChar w:fldCharType="end"/>
    </w:r>
    <w:r w:rsidRPr="007941EA">
      <w:br/>
    </w:r>
    <w:r w:rsidRPr="007941EA">
      <w:fldChar w:fldCharType="begin" w:fldLock="1"/>
    </w:r>
    <w:r w:rsidRPr="007941EA">
      <w:instrText xml:space="preserve"> DOCPROPERTY</w:instrText>
    </w:r>
    <w:r w:rsidRPr="007941EA">
      <w:rPr>
        <w:sz w:val="18"/>
      </w:rPr>
      <w:instrText xml:space="preserve"> "Samling" *\charformat </w:instrText>
    </w:r>
    <w:r w:rsidRPr="007941EA">
      <w:fldChar w:fldCharType="end"/>
    </w:r>
    <w:r w:rsidRPr="007941EA">
      <w:tab/>
      <w:t xml:space="preserve">pnr: </w:t>
    </w:r>
    <w:r w:rsidRPr="007941EA">
      <w:fldChar w:fldCharType="begin" w:fldLock="1"/>
    </w:r>
    <w:r w:rsidRPr="007941EA">
      <w:instrText xml:space="preserve"> DOCPROPERTY</w:instrText>
    </w:r>
    <w:r w:rsidRPr="007941EA">
      <w:rPr>
        <w:sz w:val="18"/>
      </w:rPr>
      <w:instrText xml:space="preserve"> "Partinummer" *\charformat </w:instrText>
    </w:r>
    <w:r w:rsidRPr="007941EA">
      <w:fldChar w:fldCharType="separate"/>
    </w:r>
    <w:r w:rsidR="00266F12" w:rsidRPr="007941EA">
      <w:t>s4018</w:t>
    </w:r>
    <w:r w:rsidRPr="007941EA">
      <w:fldChar w:fldCharType="end"/>
    </w:r>
  </w:p>
  <w:p w:rsidR="00882DB7" w:rsidRPr="007941EA" w:rsidRDefault="00882DB7">
    <w:pPr>
      <w:pStyle w:val="FSHRub1"/>
    </w:pPr>
    <w:r w:rsidRPr="007941EA">
      <w:t>Motion till riksdagen</w:t>
    </w:r>
    <w:r w:rsidRPr="007941EA">
      <w:br/>
    </w:r>
    <w:r w:rsidRPr="007941EA">
      <w:fldChar w:fldCharType="begin" w:fldLock="1"/>
    </w:r>
    <w:r w:rsidRPr="007941EA">
      <w:instrText xml:space="preserve"> DOCPROPERTY "YearUser" *\charformat </w:instrText>
    </w:r>
    <w:r w:rsidRPr="007941EA">
      <w:fldChar w:fldCharType="separate"/>
    </w:r>
    <w:r w:rsidR="00266F12" w:rsidRPr="007941EA">
      <w:t>2005/06</w:t>
    </w:r>
    <w:r w:rsidRPr="007941EA">
      <w:fldChar w:fldCharType="end"/>
    </w:r>
    <w:r w:rsidRPr="007941EA">
      <w:t>:</w:t>
    </w:r>
    <w:r w:rsidRPr="007941EA">
      <w:fldChar w:fldCharType="begin" w:fldLock="1"/>
    </w:r>
    <w:r w:rsidRPr="007941EA">
      <w:instrText xml:space="preserve"> DOCPROPERTY "Motionsnummer" *\charformat </w:instrText>
    </w:r>
    <w:r w:rsidRPr="007941EA">
      <w:fldChar w:fldCharType="separate"/>
    </w:r>
    <w:r w:rsidR="00266F12" w:rsidRPr="007941EA">
      <w:t>A299</w:t>
    </w:r>
    <w:r w:rsidRPr="007941EA">
      <w:fldChar w:fldCharType="end"/>
    </w:r>
  </w:p>
  <w:p w:rsidR="00882DB7" w:rsidRPr="007941EA" w:rsidRDefault="00882DB7">
    <w:pPr>
      <w:pStyle w:val="FSHNormalS5"/>
    </w:pPr>
    <w:r w:rsidRPr="007941EA">
      <w:fldChar w:fldCharType="begin" w:fldLock="1"/>
    </w:r>
    <w:r w:rsidRPr="007941EA">
      <w:instrText xml:space="preserve"> DOCPROPERTY "MotionarText" *\charformat </w:instrText>
    </w:r>
    <w:r w:rsidRPr="007941EA">
      <w:fldChar w:fldCharType="separate"/>
    </w:r>
    <w:r w:rsidR="00266F12" w:rsidRPr="007941EA">
      <w:t>av Börje Vestlund (s)</w:t>
    </w:r>
    <w:r w:rsidRPr="007941EA">
      <w:fldChar w:fldCharType="end"/>
    </w:r>
    <w:r w:rsidRPr="007941EA">
      <w:br/>
    </w:r>
    <w:r w:rsidRPr="007941EA">
      <w:fldChar w:fldCharType="begin" w:fldLock="1"/>
    </w:r>
    <w:r w:rsidRPr="007941EA">
      <w:instrText xml:space="preserve"> DOCPROPERTY "SvarFrasKort" *\charformat </w:instrText>
    </w:r>
    <w:r w:rsidRPr="007941EA">
      <w:fldChar w:fldCharType="end"/>
    </w:r>
  </w:p>
  <w:p w:rsidR="00882DB7" w:rsidRPr="007941EA" w:rsidRDefault="00882DB7">
    <w:pPr>
      <w:pStyle w:val="FSHTitel"/>
    </w:pPr>
    <w:r w:rsidRPr="007941EA">
      <w:fldChar w:fldCharType="begin" w:fldLock="1"/>
    </w:r>
    <w:r w:rsidRPr="007941EA">
      <w:instrText xml:space="preserve"> DOCPROPERTY</w:instrText>
    </w:r>
    <w:r w:rsidRPr="007941EA">
      <w:rPr>
        <w:sz w:val="18"/>
      </w:rPr>
      <w:instrText xml:space="preserve"> "RubrikSvar" *\charformat </w:instrText>
    </w:r>
    <w:r w:rsidRPr="007941EA">
      <w:fldChar w:fldCharType="separate"/>
    </w:r>
    <w:r w:rsidR="00266F12" w:rsidRPr="007941EA">
      <w:t>Övertagande av personal vid entreprenörsbyte</w:t>
    </w:r>
    <w:r w:rsidRPr="007941EA">
      <w:fldChar w:fldCharType="end"/>
    </w:r>
  </w:p>
  <w:p w:rsidR="00882DB7" w:rsidRPr="007941EA" w:rsidRDefault="00882DB7" w:rsidP="00882DB7">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6D9A4C3C"/>
    <w:lvl w:ilvl="0" w:tplc="5A4EBC46">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672098284">
    <w:abstractNumId w:val="13"/>
  </w:num>
  <w:num w:numId="2" w16cid:durableId="1971326919">
    <w:abstractNumId w:val="10"/>
  </w:num>
  <w:num w:numId="3" w16cid:durableId="1915893466">
    <w:abstractNumId w:val="11"/>
  </w:num>
  <w:num w:numId="4" w16cid:durableId="172182290">
    <w:abstractNumId w:val="12"/>
  </w:num>
  <w:num w:numId="5" w16cid:durableId="893925922">
    <w:abstractNumId w:val="8"/>
  </w:num>
  <w:num w:numId="6" w16cid:durableId="1661886203">
    <w:abstractNumId w:val="3"/>
  </w:num>
  <w:num w:numId="7" w16cid:durableId="2063551320">
    <w:abstractNumId w:val="2"/>
  </w:num>
  <w:num w:numId="8" w16cid:durableId="1181705108">
    <w:abstractNumId w:val="1"/>
  </w:num>
  <w:num w:numId="9" w16cid:durableId="1611622207">
    <w:abstractNumId w:val="0"/>
  </w:num>
  <w:num w:numId="10" w16cid:durableId="481391667">
    <w:abstractNumId w:val="9"/>
  </w:num>
  <w:num w:numId="11" w16cid:durableId="565844696">
    <w:abstractNumId w:val="7"/>
  </w:num>
  <w:num w:numId="12" w16cid:durableId="102312294">
    <w:abstractNumId w:val="6"/>
  </w:num>
  <w:num w:numId="13" w16cid:durableId="1753578612">
    <w:abstractNumId w:val="5"/>
  </w:num>
  <w:num w:numId="14" w16cid:durableId="10197726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13"/>
  </w:docVars>
  <w:rsids>
    <w:rsidRoot w:val="0015230D"/>
    <w:rsid w:val="00064BC3"/>
    <w:rsid w:val="00066775"/>
    <w:rsid w:val="00072FB9"/>
    <w:rsid w:val="00100531"/>
    <w:rsid w:val="0015230D"/>
    <w:rsid w:val="00162E19"/>
    <w:rsid w:val="001F1C87"/>
    <w:rsid w:val="00201DFB"/>
    <w:rsid w:val="00204A63"/>
    <w:rsid w:val="00212FF1"/>
    <w:rsid w:val="00230193"/>
    <w:rsid w:val="0025068A"/>
    <w:rsid w:val="00266F12"/>
    <w:rsid w:val="002818D3"/>
    <w:rsid w:val="002C1C35"/>
    <w:rsid w:val="002D11A8"/>
    <w:rsid w:val="00445271"/>
    <w:rsid w:val="004A0504"/>
    <w:rsid w:val="004A0631"/>
    <w:rsid w:val="004E38D9"/>
    <w:rsid w:val="00686DF7"/>
    <w:rsid w:val="00740D6D"/>
    <w:rsid w:val="00794149"/>
    <w:rsid w:val="007941EA"/>
    <w:rsid w:val="007B67A7"/>
    <w:rsid w:val="007C6092"/>
    <w:rsid w:val="00882DB7"/>
    <w:rsid w:val="00975E15"/>
    <w:rsid w:val="009E0D5A"/>
    <w:rsid w:val="00A053C6"/>
    <w:rsid w:val="00AF1BFE"/>
    <w:rsid w:val="00B13BF0"/>
    <w:rsid w:val="00C1285C"/>
    <w:rsid w:val="00C27B7D"/>
    <w:rsid w:val="00D1174F"/>
    <w:rsid w:val="00DC6C70"/>
    <w:rsid w:val="00E22893"/>
    <w:rsid w:val="00E360DE"/>
    <w:rsid w:val="00E75D28"/>
    <w:rsid w:val="00E84F25"/>
    <w:rsid w:val="00EE6776"/>
    <w:rsid w:val="00F5264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D828CF1-3B65-4CC0-9B49-4007B8AE2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975E15"/>
    <w:pPr>
      <w:spacing w:after="250"/>
    </w:pPr>
  </w:style>
  <w:style w:type="paragraph" w:customStyle="1" w:styleId="Hemstlatt">
    <w:name w:val="Hemstl_att"/>
    <w:aliases w:val="HemstPunkt,HemstPunktFlera,HemställansPunkt,Förslagstext"/>
    <w:basedOn w:val="Normal"/>
    <w:next w:val="Normal"/>
    <w:rsid w:val="00882DB7"/>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388</Words>
  <Characters>2193</Characters>
  <Application>Microsoft Office Word</Application>
  <DocSecurity>4</DocSecurity>
  <Lines>43</Lines>
  <Paragraphs>12</Paragraphs>
  <ScaleCrop>false</ScaleCrop>
  <HeadingPairs>
    <vt:vector size="2" baseType="variant">
      <vt:variant>
        <vt:lpstr>Rubrik</vt:lpstr>
      </vt:variant>
      <vt:variant>
        <vt:i4>1</vt:i4>
      </vt:variant>
    </vt:vector>
  </HeadingPairs>
  <TitlesOfParts>
    <vt:vector size="1" baseType="lpstr">
      <vt:lpstr>A299</vt:lpstr>
    </vt:vector>
  </TitlesOfParts>
  <Company>Riksdagen</Company>
  <LinksUpToDate>false</LinksUpToDate>
  <CharactersWithSpaces>2569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A299</dc:title>
  <dc:subject>A299</dc:subject>
  <dc:creator>Riksdagen</dc:creator>
  <cp:keywords>Riksdagen</cp:keywords>
  <dc:description/>
  <cp:lastModifiedBy>Lars Brink</cp:lastModifiedBy>
  <cp:revision>2</cp:revision>
  <cp:lastPrinted>2006-01-20T08:26:00Z</cp:lastPrinted>
  <dcterms:created xsi:type="dcterms:W3CDTF">2025-12-16T18:53:00Z</dcterms:created>
  <dcterms:modified xsi:type="dcterms:W3CDTF">2025-12-16T18:53:00Z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mot2000_423_2005-12-13</vt:lpwstr>
  </property>
  <property fmtid="{D5CDD505-2E9C-101B-9397-08002B2CF9AE}" pid="3" name="version">
    <vt:lpwstr>mot2000_416_2005-09-28</vt:lpwstr>
  </property>
  <property fmtid="{D5CDD505-2E9C-101B-9397-08002B2CF9AE}" pid="4" name="dokumenttyp">
    <vt:lpwstr>motion</vt:lpwstr>
  </property>
  <property fmtid="{D5CDD505-2E9C-101B-9397-08002B2CF9AE}" pid="5" name="Sekr">
    <vt:lpwstr>KH</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Övertagande av personal vid entreprenörsbyte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Övertagande av personal vid entreprenörsbyte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s4018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Börje Vestlund (s)</vt:lpwstr>
  </property>
  <property fmtid="{D5CDD505-2E9C-101B-9397-08002B2CF9AE}" pid="26" name="MotionarLista">
    <vt:lpwstr>Vestlund, Börje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Börje Vestlund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A299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2005</vt:lpwstr>
  </property>
  <property fmtid="{D5CDD505-2E9C-101B-9397-08002B2CF9AE}" pid="44" name="NotesUID">
    <vt:lpwstr>karin.hagman@riksdagen.se</vt:lpwstr>
  </property>
  <property fmtid="{D5CDD505-2E9C-101B-9397-08002B2CF9AE}" pid="45" name="ReservUID">
    <vt:lpwstr>peter jansson</vt:lpwstr>
  </property>
  <property fmtid="{D5CDD505-2E9C-101B-9397-08002B2CF9AE}" pid="46" name="MotionID">
    <vt:lpwstr>20052006000000000115000040180069</vt:lpwstr>
  </property>
  <property fmtid="{D5CDD505-2E9C-101B-9397-08002B2CF9AE}" pid="47" name="datum">
    <vt:lpwstr>050928</vt:lpwstr>
  </property>
  <property fmtid="{D5CDD505-2E9C-101B-9397-08002B2CF9AE}" pid="48" name="avsändar-e-post">
    <vt:lpwstr>karin.hagman@riksdagen.se</vt:lpwstr>
  </property>
  <property fmtid="{D5CDD505-2E9C-101B-9397-08002B2CF9AE}" pid="49" name="id">
    <vt:lpwstr>20052006000000000115000040180069</vt:lpwstr>
  </property>
  <property fmtid="{D5CDD505-2E9C-101B-9397-08002B2CF9AE}" pid="50" name="nummer">
    <vt:lpwstr>299</vt:lpwstr>
  </property>
  <property fmtid="{D5CDD505-2E9C-101B-9397-08002B2CF9AE}" pid="51" name="utskottsbeteckning">
    <vt:lpwstr>A</vt:lpwstr>
  </property>
</Properties>
</file>