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833C7" w:rsidRPr="00E53B8A" w:rsidP="00DA0661">
      <w:pPr>
        <w:pStyle w:val="Title"/>
        <w:rPr>
          <w:highlight w:val="lightGray"/>
        </w:rPr>
      </w:pPr>
      <w:bookmarkStart w:id="0" w:name="Start"/>
      <w:bookmarkEnd w:id="0"/>
      <w:r w:rsidRPr="005F1E02">
        <w:t>Svar på fråga 2021/22:</w:t>
      </w:r>
      <w:r w:rsidRPr="005F1E02" w:rsidR="00E53B8A">
        <w:t xml:space="preserve">174 </w:t>
      </w:r>
      <w:r w:rsidRPr="005F1E02">
        <w:t xml:space="preserve">av </w:t>
      </w:r>
      <w:r w:rsidRPr="005F1E02" w:rsidR="00E53B8A">
        <w:t xml:space="preserve">Alexandra </w:t>
      </w:r>
      <w:r w:rsidRPr="005F1E02" w:rsidR="00E53B8A">
        <w:t>Anstrell</w:t>
      </w:r>
      <w:r w:rsidRPr="005F1E02">
        <w:t xml:space="preserve"> </w:t>
      </w:r>
      <w:r w:rsidRPr="005F1E02" w:rsidR="006E64C8">
        <w:t xml:space="preserve">i </w:t>
      </w:r>
      <w:r w:rsidRPr="005F1E02" w:rsidR="005F1E02">
        <w:t>Stockholm</w:t>
      </w:r>
      <w:r w:rsidRPr="005F1E02" w:rsidR="00E53B8A">
        <w:t xml:space="preserve"> </w:t>
      </w:r>
      <w:r w:rsidRPr="005F1E02">
        <w:t>(</w:t>
      </w:r>
      <w:r w:rsidRPr="005F1E02" w:rsidR="00E53B8A">
        <w:t>M</w:t>
      </w:r>
      <w:r w:rsidRPr="005F1E02">
        <w:t>)</w:t>
      </w:r>
      <w:r w:rsidR="006816E2">
        <w:t xml:space="preserve"> </w:t>
      </w:r>
      <w:r w:rsidR="00E53B8A">
        <w:t xml:space="preserve">Åtgärder för att minska nyrekryteringen och bryta segregationen  </w:t>
      </w:r>
    </w:p>
    <w:p w:rsidR="00D833C7" w:rsidP="005F1E02">
      <w:pPr>
        <w:autoSpaceDE w:val="0"/>
        <w:autoSpaceDN w:val="0"/>
        <w:adjustRightInd w:val="0"/>
        <w:spacing w:after="0" w:line="240" w:lineRule="auto"/>
      </w:pPr>
      <w:r w:rsidRPr="005F1E02">
        <w:t xml:space="preserve">Alexandra </w:t>
      </w:r>
      <w:r w:rsidRPr="005F1E02">
        <w:t>Anstrell</w:t>
      </w:r>
      <w:r w:rsidRPr="005F1E02">
        <w:t xml:space="preserve"> har frågat mig</w:t>
      </w:r>
      <w:r>
        <w:t xml:space="preserve"> </w:t>
      </w:r>
      <w:r w:rsidRPr="00320B37">
        <w:t xml:space="preserve">om jag har </w:t>
      </w:r>
      <w:r w:rsidRPr="005F1E02">
        <w:t>för avsikt att initiera några särskilda åtgärder för att minska</w:t>
      </w:r>
      <w:r>
        <w:t xml:space="preserve"> </w:t>
      </w:r>
      <w:r w:rsidRPr="005F1E02">
        <w:t xml:space="preserve">nyrekryteringen </w:t>
      </w:r>
      <w:r w:rsidR="008D3C65">
        <w:t xml:space="preserve">till de kriminella gängen </w:t>
      </w:r>
      <w:r w:rsidRPr="005F1E02">
        <w:t>och bryta segregationen i Stockholms län</w:t>
      </w:r>
      <w:r w:rsidRPr="005F1E02">
        <w:t>.</w:t>
      </w:r>
    </w:p>
    <w:p w:rsidR="005F1E02" w:rsidRPr="005F1E02" w:rsidP="005F1E02">
      <w:pPr>
        <w:autoSpaceDE w:val="0"/>
        <w:autoSpaceDN w:val="0"/>
        <w:adjustRightInd w:val="0"/>
        <w:spacing w:after="0" w:line="240" w:lineRule="auto"/>
      </w:pPr>
    </w:p>
    <w:p w:rsidR="006816E2" w:rsidRPr="00A37D31" w:rsidP="007D48DB">
      <w:pPr>
        <w:rPr>
          <w:highlight w:val="lightGray"/>
        </w:rPr>
      </w:pPr>
      <w:r w:rsidRPr="005F1E02">
        <w:t xml:space="preserve">Låt mig inledningsvis understryka att </w:t>
      </w:r>
      <w:r w:rsidRPr="005F1E02" w:rsidR="007D0554">
        <w:t xml:space="preserve">regeringen har en kompromisslös hållning mot kriminella nätverk och skjutningar. För att lyckas krävs bland annat en tillgänglig polis, ett starkt rättsväsende och en ändamålsenlig lagstiftning. </w:t>
      </w:r>
      <w:r>
        <w:t xml:space="preserve">Polisregion Stockholm är en av de regioner som har stora problem med gängkriminalitet. Det är dock </w:t>
      </w:r>
      <w:r w:rsidRPr="00511771">
        <w:t>Polismyndigheten som är bäst lämpad att avgöra hur resurser ska användas och fördelas</w:t>
      </w:r>
      <w:r>
        <w:t xml:space="preserve"> mellan regionerna</w:t>
      </w:r>
      <w:r w:rsidRPr="00511771">
        <w:t xml:space="preserve"> för att myndigheten ska kunna leva upp till sina åtaganden i hela landet.</w:t>
      </w:r>
    </w:p>
    <w:p w:rsidR="006816E2" w:rsidP="007D48DB">
      <w:r>
        <w:t xml:space="preserve">Från regeringens håll </w:t>
      </w:r>
      <w:r w:rsidRPr="007E1737" w:rsidR="00754D8F">
        <w:t xml:space="preserve">ser </w:t>
      </w:r>
      <w:r>
        <w:t xml:space="preserve">vi </w:t>
      </w:r>
      <w:r w:rsidRPr="007E1737" w:rsidR="00754D8F">
        <w:t xml:space="preserve">till att det finns fler poliser, strängare </w:t>
      </w:r>
      <w:r w:rsidR="00C673A5">
        <w:t xml:space="preserve">straff </w:t>
      </w:r>
      <w:r w:rsidRPr="007E1737" w:rsidR="00754D8F">
        <w:t xml:space="preserve">och fler verktyg till polis och åklagare. </w:t>
      </w:r>
      <w:r w:rsidR="00DD7DC0">
        <w:t xml:space="preserve">Att stoppa nyrekryteringen av unga till de kriminella nätverken är en viktig åtgärd för att bekämpa den organiserade brottsligheten. Det är också </w:t>
      </w:r>
      <w:r w:rsidR="00824F66">
        <w:t xml:space="preserve">en </w:t>
      </w:r>
      <w:r w:rsidR="00DD7DC0">
        <w:t xml:space="preserve">del av regeringens 34-punktsprogram mot gängkriminalitet. </w:t>
      </w:r>
      <w:r w:rsidRPr="005F1E02">
        <w:t>Just nu genomför regeringen den största satsningen någonsin på Polismyndigheten. Vid halvårsskiftet 2021 hade de polisanställda ökat med drygt 7 000 personer sedan januari 2016. Det betyder att Polismyndigheten aldrig tidigare haft så många anställda, och det har aldrig tidigare funnits så många poliser i Sverige.</w:t>
      </w:r>
    </w:p>
    <w:p w:rsidR="0082748A" w:rsidRPr="00843528" w:rsidP="0082748A">
      <w:pPr>
        <w:pStyle w:val="BodyText"/>
      </w:pPr>
      <w:r>
        <w:t>Arbetet fortsätter också på det straffrättsliga området. R</w:t>
      </w:r>
      <w:r w:rsidRPr="00A84BE6">
        <w:t>e</w:t>
      </w:r>
      <w:r>
        <w:t>ger</w:t>
      </w:r>
      <w:r w:rsidRPr="00A84BE6">
        <w:t xml:space="preserve">ingen </w:t>
      </w:r>
      <w:r>
        <w:t xml:space="preserve">har nyligen föreslagit att den s.k. </w:t>
      </w:r>
      <w:r>
        <w:t>ungdomsreduktionen</w:t>
      </w:r>
      <w:r>
        <w:t xml:space="preserve"> ska slopas fö</w:t>
      </w:r>
      <w:r w:rsidRPr="00A84BE6">
        <w:t xml:space="preserve">r personer i åldern 18–20 år vid allvarlig brottslighet. Förslaget innebär att unga myndiga </w:t>
      </w:r>
      <w:r w:rsidRPr="00A84BE6">
        <w:t>som begår grova brott kommer att dömas till längre fängelsestraff.</w:t>
      </w:r>
      <w:r w:rsidRPr="009C3691">
        <w:t xml:space="preserve"> Lagändringarna föreslås träda i kraft den 2 januari 2022.</w:t>
      </w:r>
      <w:r w:rsidRPr="00B85265">
        <w:t xml:space="preserve"> </w:t>
      </w:r>
      <w:r>
        <w:t>I augusti i år tog regeringen emot Gängbrottsutredningens betänkande med en ra</w:t>
      </w:r>
      <w:r w:rsidRPr="00843528">
        <w:t xml:space="preserve">d straffrättsliga förslag mot brott i kriminella nätverk. </w:t>
      </w:r>
      <w:r w:rsidR="00C673A5">
        <w:t xml:space="preserve">I betänkandet föreslås bland annat att </w:t>
      </w:r>
      <w:r w:rsidRPr="00C673A5" w:rsidR="00C673A5">
        <w:t>brottet människoexploatering ska utvidgas till att också omfatta den som utnyttjar annan i brottslig verksamhet, även ungdomar.</w:t>
      </w:r>
      <w:r w:rsidR="00C673A5">
        <w:t xml:space="preserve"> Det föreslås också e</w:t>
      </w:r>
      <w:r w:rsidRPr="00C673A5" w:rsidR="00C673A5">
        <w:t>tt särskilt brott för den som på annat sätt främjar ungdomsbrottslighet.</w:t>
      </w:r>
      <w:r w:rsidRPr="00843528">
        <w:t xml:space="preserve"> </w:t>
      </w:r>
      <w:r w:rsidR="0016718D">
        <w:t>Betänkandet</w:t>
      </w:r>
      <w:r w:rsidRPr="00843528">
        <w:t xml:space="preserve"> är </w:t>
      </w:r>
      <w:r w:rsidR="0016718D">
        <w:t>ute</w:t>
      </w:r>
      <w:r w:rsidRPr="00843528">
        <w:t xml:space="preserve"> på remiss fram till </w:t>
      </w:r>
      <w:r w:rsidR="00C673A5">
        <w:t xml:space="preserve">den 30 </w:t>
      </w:r>
      <w:r w:rsidRPr="00843528">
        <w:t>november</w:t>
      </w:r>
      <w:r w:rsidR="00F20760">
        <w:t xml:space="preserve"> 2021</w:t>
      </w:r>
      <w:r w:rsidRPr="00843528">
        <w:t>.</w:t>
      </w:r>
    </w:p>
    <w:p w:rsidR="00F806B2" w:rsidP="007D48DB">
      <w:bookmarkStart w:id="1" w:name="_Hlk83918091"/>
      <w:r w:rsidRPr="00843528">
        <w:t>Ett effektivt brottsförebyggande arbete är</w:t>
      </w:r>
      <w:r w:rsidRPr="00843528" w:rsidR="0082748A">
        <w:t xml:space="preserve"> </w:t>
      </w:r>
      <w:r w:rsidRPr="00843528" w:rsidR="006816E2">
        <w:t>angeläge</w:t>
      </w:r>
      <w:r w:rsidRPr="00843528">
        <w:t>t</w:t>
      </w:r>
      <w:r w:rsidRPr="00843528" w:rsidR="006816E2">
        <w:t xml:space="preserve">. </w:t>
      </w:r>
      <w:bookmarkStart w:id="2" w:name="_Hlk84427958"/>
      <w:r w:rsidRPr="00843528">
        <w:t>Polisens arbete med detta är viktigt men också</w:t>
      </w:r>
      <w:r w:rsidRPr="00843528" w:rsidR="00755E93">
        <w:t xml:space="preserve"> arbetet på kommunal nivå</w:t>
      </w:r>
      <w:r w:rsidR="006C67D5">
        <w:t xml:space="preserve"> är</w:t>
      </w:r>
      <w:r w:rsidRPr="00843528" w:rsidR="00755E93">
        <w:t xml:space="preserve"> centralt. </w:t>
      </w:r>
      <w:r w:rsidRPr="00843528" w:rsidR="006816E2">
        <w:t>Regeringen berede</w:t>
      </w:r>
      <w:r w:rsidRPr="00843528" w:rsidR="00755E93">
        <w:t>r</w:t>
      </w:r>
      <w:r w:rsidRPr="00843528" w:rsidR="006816E2">
        <w:t xml:space="preserve"> </w:t>
      </w:r>
      <w:r w:rsidRPr="00843528">
        <w:t xml:space="preserve">därför </w:t>
      </w:r>
      <w:r w:rsidRPr="00843528" w:rsidR="006816E2">
        <w:t xml:space="preserve">förslag om att införa ett lagstadgat ansvar för kommunerna att bedriva brottsförebyggande arbete. </w:t>
      </w:r>
      <w:bookmarkEnd w:id="2"/>
      <w:bookmarkEnd w:id="1"/>
    </w:p>
    <w:p w:rsidR="006D6B49" w:rsidP="007D48DB">
      <w:r w:rsidRPr="002627E9">
        <w:t xml:space="preserve">Arbetet </w:t>
      </w:r>
      <w:r w:rsidR="008D3C65">
        <w:t xml:space="preserve">med </w:t>
      </w:r>
      <w:r w:rsidRPr="002627E9">
        <w:t xml:space="preserve">att minska och motverka segregation är högt prioriterat för regeringen och är en del av arbetet för ett tryggt Sverige. Tidigare erfarenheter har lärt oss att det inte finns några snabba eller enkla lösningar på segregationen. Det krävs i stället ett brett, långsiktigt och uthålligt arbete som innefattar insatser både för att motverka strukturella orsaker till segregation och för att förbättra situationen i områden med socioekonomiska utmaningar. </w:t>
      </w:r>
    </w:p>
    <w:p w:rsidR="008F0FA3" w:rsidRPr="00843528" w:rsidP="007D48DB">
      <w:r>
        <w:t xml:space="preserve">Polismyndigheten vittnar </w:t>
      </w:r>
      <w:r w:rsidR="006D6B49">
        <w:t xml:space="preserve">också </w:t>
      </w:r>
      <w:r>
        <w:t>om att en nyckel i de utsatta områdena där utvecklingen har börjat gå åt rätt håll är myndighetssamverkan på lokal nivå</w:t>
      </w:r>
      <w:r w:rsidR="0045193C">
        <w:t>. D</w:t>
      </w:r>
      <w:r>
        <w:t xml:space="preserve">et är därför centralt att lokala aktörer samarbetar i arbetet med att fånga upp unga människor på glid och bryta den kriminella nyrekryteringen. </w:t>
      </w:r>
    </w:p>
    <w:p w:rsidR="00713A11" w:rsidP="006E64C8">
      <w:r w:rsidRPr="00843528">
        <w:t xml:space="preserve">Jag vill avslutningsvis ännu en gång betona att regeringens arbete för att motverka den grova kriminaliteten fortsätter med oförminskad kraft. </w:t>
      </w:r>
    </w:p>
    <w:p w:rsidR="006E64C8" w:rsidP="006E64C8"/>
    <w:p w:rsidR="00D833C7" w:rsidP="00843528">
      <w:pPr>
        <w:pStyle w:val="BodyText"/>
      </w:pPr>
      <w:r w:rsidRPr="001679D5">
        <w:t xml:space="preserve">Stockholm den </w:t>
      </w:r>
      <w:sdt>
        <w:sdtPr>
          <w:id w:val="-1225218591"/>
          <w:placeholder>
            <w:docPart w:val="F643E937502B40F2B4159AA71DBE9B9A"/>
          </w:placeholder>
          <w:dataBinding w:xpath="/ns0:DocumentInfo[1]/ns0:BaseInfo[1]/ns0:HeaderDate[1]" w:storeItemID="{F0427E45-CBB4-4619-9989-5690977E15F8}" w:prefixMappings="xmlns:ns0='http://lp/documentinfo/RK' "/>
          <w:date w:fullDate="2021-10-27T00:00:00Z">
            <w:dateFormat w:val="d MMMM yyyy"/>
            <w:lid w:val="sv-SE"/>
            <w:storeMappedDataAs w:val="dateTime"/>
            <w:calendar w:val="gregorian"/>
          </w:date>
        </w:sdtPr>
        <w:sdtContent>
          <w:r w:rsidRPr="001679D5" w:rsidR="00FD1986">
            <w:t>27 oktober 2021</w:t>
          </w:r>
        </w:sdtContent>
      </w:sdt>
    </w:p>
    <w:p w:rsidR="00D833C7" w:rsidP="004E7A8F">
      <w:pPr>
        <w:pStyle w:val="Brdtextutanavstnd"/>
      </w:pPr>
    </w:p>
    <w:p w:rsidR="00D833C7" w:rsidP="004E7A8F">
      <w:pPr>
        <w:pStyle w:val="Brdtextutanavstnd"/>
      </w:pPr>
    </w:p>
    <w:p w:rsidR="00D833C7" w:rsidRPr="00DB48AB" w:rsidP="00DB48AB">
      <w:pPr>
        <w:pStyle w:val="BodyText"/>
      </w:pPr>
      <w:r>
        <w:t>Mikael Damberg</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A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A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AC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833C7" w:rsidRPr="007D73AB">
          <w:pPr>
            <w:pStyle w:val="Header"/>
          </w:pPr>
        </w:p>
      </w:tc>
      <w:tc>
        <w:tcPr>
          <w:tcW w:w="3170" w:type="dxa"/>
          <w:vAlign w:val="bottom"/>
        </w:tcPr>
        <w:p w:rsidR="00D833C7" w:rsidRPr="007D73AB" w:rsidP="00340DE0">
          <w:pPr>
            <w:pStyle w:val="Header"/>
          </w:pPr>
        </w:p>
      </w:tc>
      <w:tc>
        <w:tcPr>
          <w:tcW w:w="1134" w:type="dxa"/>
        </w:tcPr>
        <w:p w:rsidR="00D833C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833C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833C7" w:rsidRPr="00710A6C" w:rsidP="00EE3C0F">
          <w:pPr>
            <w:pStyle w:val="Header"/>
            <w:rPr>
              <w:b/>
            </w:rPr>
          </w:pPr>
        </w:p>
        <w:p w:rsidR="00D833C7" w:rsidP="00EE3C0F">
          <w:pPr>
            <w:pStyle w:val="Header"/>
          </w:pPr>
        </w:p>
        <w:p w:rsidR="00D833C7" w:rsidP="00EE3C0F">
          <w:pPr>
            <w:pStyle w:val="Header"/>
          </w:pPr>
        </w:p>
        <w:p w:rsidR="00D833C7" w:rsidP="00EE3C0F">
          <w:pPr>
            <w:pStyle w:val="Header"/>
          </w:pPr>
        </w:p>
        <w:sdt>
          <w:sdtPr>
            <w:alias w:val="Dnr"/>
            <w:tag w:val="ccRKShow_Dnr"/>
            <w:id w:val="-829283628"/>
            <w:placeholder>
              <w:docPart w:val="14D2BD3BB1FB42EC99038DFF19829804"/>
            </w:placeholder>
            <w:dataBinding w:xpath="/ns0:DocumentInfo[1]/ns0:BaseInfo[1]/ns0:Dnr[1]" w:storeItemID="{F0427E45-CBB4-4619-9989-5690977E15F8}" w:prefixMappings="xmlns:ns0='http://lp/documentinfo/RK' "/>
            <w:text/>
          </w:sdtPr>
          <w:sdtContent>
            <w:p w:rsidR="00D833C7" w:rsidP="00EE3C0F">
              <w:pPr>
                <w:pStyle w:val="Header"/>
              </w:pPr>
              <w:r>
                <w:t>Ju2021/03581</w:t>
              </w:r>
            </w:p>
          </w:sdtContent>
        </w:sdt>
        <w:sdt>
          <w:sdtPr>
            <w:alias w:val="DocNumber"/>
            <w:tag w:val="DocNumber"/>
            <w:id w:val="1726028884"/>
            <w:placeholder>
              <w:docPart w:val="DE58889B6B2B46A6B05CFF0CAE2C322C"/>
            </w:placeholder>
            <w:showingPlcHdr/>
            <w:dataBinding w:xpath="/ns0:DocumentInfo[1]/ns0:BaseInfo[1]/ns0:DocNumber[1]" w:storeItemID="{F0427E45-CBB4-4619-9989-5690977E15F8}" w:prefixMappings="xmlns:ns0='http://lp/documentinfo/RK' "/>
            <w:text/>
          </w:sdtPr>
          <w:sdtContent>
            <w:p w:rsidR="00D833C7" w:rsidP="00EE3C0F">
              <w:pPr>
                <w:pStyle w:val="Header"/>
              </w:pPr>
              <w:r>
                <w:rPr>
                  <w:rStyle w:val="PlaceholderText"/>
                </w:rPr>
                <w:t xml:space="preserve"> </w:t>
              </w:r>
            </w:p>
          </w:sdtContent>
        </w:sdt>
        <w:p w:rsidR="00D833C7" w:rsidP="00EE3C0F">
          <w:pPr>
            <w:pStyle w:val="Header"/>
          </w:pPr>
        </w:p>
      </w:tc>
      <w:tc>
        <w:tcPr>
          <w:tcW w:w="1134" w:type="dxa"/>
        </w:tcPr>
        <w:p w:rsidR="00D833C7" w:rsidP="0094502D">
          <w:pPr>
            <w:pStyle w:val="Header"/>
          </w:pPr>
        </w:p>
        <w:p w:rsidR="00D833C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D494F27D89E450A9BC06018E84A122F"/>
          </w:placeholder>
          <w:richText/>
        </w:sdtPr>
        <w:sdtEndPr>
          <w:rPr>
            <w:b w:val="0"/>
          </w:rPr>
        </w:sdtEndPr>
        <w:sdtContent>
          <w:tc>
            <w:tcPr>
              <w:tcW w:w="5534" w:type="dxa"/>
              <w:tcMar>
                <w:right w:w="1134" w:type="dxa"/>
              </w:tcMar>
            </w:tcPr>
            <w:p w:rsidR="00D833C7" w:rsidRPr="00D833C7" w:rsidP="00340DE0">
              <w:pPr>
                <w:pStyle w:val="Header"/>
                <w:rPr>
                  <w:b/>
                </w:rPr>
              </w:pPr>
              <w:r w:rsidRPr="00D833C7">
                <w:rPr>
                  <w:b/>
                </w:rPr>
                <w:t>Justitiedepartementet</w:t>
              </w:r>
            </w:p>
            <w:p w:rsidR="00D833C7" w:rsidRPr="00340DE0" w:rsidP="00340DE0">
              <w:pPr>
                <w:pStyle w:val="Header"/>
              </w:pPr>
              <w:r w:rsidRPr="00D833C7">
                <w:t>Inrikesministern</w:t>
              </w:r>
            </w:p>
          </w:tc>
        </w:sdtContent>
      </w:sdt>
      <w:sdt>
        <w:sdtPr>
          <w:alias w:val="Recipient"/>
          <w:tag w:val="ccRKShow_Recipient"/>
          <w:id w:val="-28344517"/>
          <w:placeholder>
            <w:docPart w:val="A031803CC15648E0BA75DA46BB5F2DB9"/>
          </w:placeholder>
          <w:dataBinding w:xpath="/ns0:DocumentInfo[1]/ns0:BaseInfo[1]/ns0:Recipient[1]" w:storeItemID="{F0427E45-CBB4-4619-9989-5690977E15F8}" w:prefixMappings="xmlns:ns0='http://lp/documentinfo/RK' "/>
          <w:text w:multiLine="1"/>
        </w:sdtPr>
        <w:sdtContent>
          <w:tc>
            <w:tcPr>
              <w:tcW w:w="3170" w:type="dxa"/>
            </w:tcPr>
            <w:p w:rsidR="00D833C7" w:rsidP="00547B89">
              <w:pPr>
                <w:pStyle w:val="Header"/>
              </w:pPr>
              <w:r>
                <w:t>Till riksdagen</w:t>
              </w:r>
            </w:p>
          </w:tc>
        </w:sdtContent>
      </w:sdt>
      <w:tc>
        <w:tcPr>
          <w:tcW w:w="1134" w:type="dxa"/>
        </w:tcPr>
        <w:p w:rsidR="00D833C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4D2BD3BB1FB42EC99038DFF19829804"/>
        <w:category>
          <w:name w:val="Allmänt"/>
          <w:gallery w:val="placeholder"/>
        </w:category>
        <w:types>
          <w:type w:val="bbPlcHdr"/>
        </w:types>
        <w:behaviors>
          <w:behavior w:val="content"/>
        </w:behaviors>
        <w:guid w:val="{A433711E-90A8-4B9C-BCEF-B81C40B31DD5}"/>
      </w:docPartPr>
      <w:docPartBody>
        <w:p w:rsidR="00E7386F" w:rsidP="00DC7196">
          <w:pPr>
            <w:pStyle w:val="14D2BD3BB1FB42EC99038DFF19829804"/>
          </w:pPr>
          <w:r>
            <w:rPr>
              <w:rStyle w:val="PlaceholderText"/>
            </w:rPr>
            <w:t xml:space="preserve"> </w:t>
          </w:r>
        </w:p>
      </w:docPartBody>
    </w:docPart>
    <w:docPart>
      <w:docPartPr>
        <w:name w:val="DE58889B6B2B46A6B05CFF0CAE2C322C"/>
        <w:category>
          <w:name w:val="Allmänt"/>
          <w:gallery w:val="placeholder"/>
        </w:category>
        <w:types>
          <w:type w:val="bbPlcHdr"/>
        </w:types>
        <w:behaviors>
          <w:behavior w:val="content"/>
        </w:behaviors>
        <w:guid w:val="{5ACCA80E-18BF-45D5-B0A4-AB7DFF8EADA7}"/>
      </w:docPartPr>
      <w:docPartBody>
        <w:p w:rsidR="00E7386F" w:rsidP="00DC7196">
          <w:pPr>
            <w:pStyle w:val="DE58889B6B2B46A6B05CFF0CAE2C322C1"/>
          </w:pPr>
          <w:r>
            <w:rPr>
              <w:rStyle w:val="PlaceholderText"/>
            </w:rPr>
            <w:t xml:space="preserve"> </w:t>
          </w:r>
        </w:p>
      </w:docPartBody>
    </w:docPart>
    <w:docPart>
      <w:docPartPr>
        <w:name w:val="7D494F27D89E450A9BC06018E84A122F"/>
        <w:category>
          <w:name w:val="Allmänt"/>
          <w:gallery w:val="placeholder"/>
        </w:category>
        <w:types>
          <w:type w:val="bbPlcHdr"/>
        </w:types>
        <w:behaviors>
          <w:behavior w:val="content"/>
        </w:behaviors>
        <w:guid w:val="{566B7759-C954-41B6-B92F-F970CC3A3F0E}"/>
      </w:docPartPr>
      <w:docPartBody>
        <w:p w:rsidR="00E7386F" w:rsidP="00DC7196">
          <w:pPr>
            <w:pStyle w:val="7D494F27D89E450A9BC06018E84A122F1"/>
          </w:pPr>
          <w:r>
            <w:rPr>
              <w:rStyle w:val="PlaceholderText"/>
            </w:rPr>
            <w:t xml:space="preserve"> </w:t>
          </w:r>
        </w:p>
      </w:docPartBody>
    </w:docPart>
    <w:docPart>
      <w:docPartPr>
        <w:name w:val="A031803CC15648E0BA75DA46BB5F2DB9"/>
        <w:category>
          <w:name w:val="Allmänt"/>
          <w:gallery w:val="placeholder"/>
        </w:category>
        <w:types>
          <w:type w:val="bbPlcHdr"/>
        </w:types>
        <w:behaviors>
          <w:behavior w:val="content"/>
        </w:behaviors>
        <w:guid w:val="{876772AD-0F1B-4922-AEEE-7F162240A1C4}"/>
      </w:docPartPr>
      <w:docPartBody>
        <w:p w:rsidR="00E7386F" w:rsidP="00DC7196">
          <w:pPr>
            <w:pStyle w:val="A031803CC15648E0BA75DA46BB5F2DB9"/>
          </w:pPr>
          <w:r>
            <w:rPr>
              <w:rStyle w:val="PlaceholderText"/>
            </w:rPr>
            <w:t xml:space="preserve"> </w:t>
          </w:r>
        </w:p>
      </w:docPartBody>
    </w:docPart>
    <w:docPart>
      <w:docPartPr>
        <w:name w:val="F643E937502B40F2B4159AA71DBE9B9A"/>
        <w:category>
          <w:name w:val="Allmänt"/>
          <w:gallery w:val="placeholder"/>
        </w:category>
        <w:types>
          <w:type w:val="bbPlcHdr"/>
        </w:types>
        <w:behaviors>
          <w:behavior w:val="content"/>
        </w:behaviors>
        <w:guid w:val="{B8A8CAA6-1A82-4635-926D-5D582A69374A}"/>
      </w:docPartPr>
      <w:docPartBody>
        <w:p w:rsidR="00E7386F" w:rsidP="00DC7196">
          <w:pPr>
            <w:pStyle w:val="F643E937502B40F2B4159AA71DBE9B9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9365CF8A5447A98B3ADE641ED66093">
    <w:name w:val="9B9365CF8A5447A98B3ADE641ED66093"/>
    <w:rsid w:val="00DC7196"/>
  </w:style>
  <w:style w:type="character" w:styleId="PlaceholderText">
    <w:name w:val="Placeholder Text"/>
    <w:basedOn w:val="DefaultParagraphFont"/>
    <w:uiPriority w:val="99"/>
    <w:semiHidden/>
    <w:rsid w:val="00DC7196"/>
    <w:rPr>
      <w:noProof w:val="0"/>
      <w:color w:val="808080"/>
    </w:rPr>
  </w:style>
  <w:style w:type="paragraph" w:customStyle="1" w:styleId="7BBD1515F4D44C0784A35FF1344300AA">
    <w:name w:val="7BBD1515F4D44C0784A35FF1344300AA"/>
    <w:rsid w:val="00DC7196"/>
  </w:style>
  <w:style w:type="paragraph" w:customStyle="1" w:styleId="06656C08F1A24DEEA9D35E178D2AD055">
    <w:name w:val="06656C08F1A24DEEA9D35E178D2AD055"/>
    <w:rsid w:val="00DC7196"/>
  </w:style>
  <w:style w:type="paragraph" w:customStyle="1" w:styleId="FBC24339C0B144148C45BF4A758F6AA2">
    <w:name w:val="FBC24339C0B144148C45BF4A758F6AA2"/>
    <w:rsid w:val="00DC7196"/>
  </w:style>
  <w:style w:type="paragraph" w:customStyle="1" w:styleId="14D2BD3BB1FB42EC99038DFF19829804">
    <w:name w:val="14D2BD3BB1FB42EC99038DFF19829804"/>
    <w:rsid w:val="00DC7196"/>
  </w:style>
  <w:style w:type="paragraph" w:customStyle="1" w:styleId="DE58889B6B2B46A6B05CFF0CAE2C322C">
    <w:name w:val="DE58889B6B2B46A6B05CFF0CAE2C322C"/>
    <w:rsid w:val="00DC7196"/>
  </w:style>
  <w:style w:type="paragraph" w:customStyle="1" w:styleId="B060EEE42C384FD0B51E1B00FB01E6F6">
    <w:name w:val="B060EEE42C384FD0B51E1B00FB01E6F6"/>
    <w:rsid w:val="00DC7196"/>
  </w:style>
  <w:style w:type="paragraph" w:customStyle="1" w:styleId="3156E1512CFA4FECAD4C18D0EC27F16B">
    <w:name w:val="3156E1512CFA4FECAD4C18D0EC27F16B"/>
    <w:rsid w:val="00DC7196"/>
  </w:style>
  <w:style w:type="paragraph" w:customStyle="1" w:styleId="3DB5537603E5462FB639C71F30058EA8">
    <w:name w:val="3DB5537603E5462FB639C71F30058EA8"/>
    <w:rsid w:val="00DC7196"/>
  </w:style>
  <w:style w:type="paragraph" w:customStyle="1" w:styleId="7D494F27D89E450A9BC06018E84A122F">
    <w:name w:val="7D494F27D89E450A9BC06018E84A122F"/>
    <w:rsid w:val="00DC7196"/>
  </w:style>
  <w:style w:type="paragraph" w:customStyle="1" w:styleId="A031803CC15648E0BA75DA46BB5F2DB9">
    <w:name w:val="A031803CC15648E0BA75DA46BB5F2DB9"/>
    <w:rsid w:val="00DC7196"/>
  </w:style>
  <w:style w:type="paragraph" w:customStyle="1" w:styleId="DE58889B6B2B46A6B05CFF0CAE2C322C1">
    <w:name w:val="DE58889B6B2B46A6B05CFF0CAE2C322C1"/>
    <w:rsid w:val="00DC71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D494F27D89E450A9BC06018E84A122F1">
    <w:name w:val="7D494F27D89E450A9BC06018E84A122F1"/>
    <w:rsid w:val="00DC71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DA51FDFE7DF4F1F8A3A42127567DED5">
    <w:name w:val="1DA51FDFE7DF4F1F8A3A42127567DED5"/>
    <w:rsid w:val="00DC7196"/>
  </w:style>
  <w:style w:type="paragraph" w:customStyle="1" w:styleId="126F909548FB40E7954ADCBBB1E2102E">
    <w:name w:val="126F909548FB40E7954ADCBBB1E2102E"/>
    <w:rsid w:val="00DC7196"/>
  </w:style>
  <w:style w:type="paragraph" w:customStyle="1" w:styleId="4561012C23A84A10B95E44AC9A929F85">
    <w:name w:val="4561012C23A84A10B95E44AC9A929F85"/>
    <w:rsid w:val="00DC7196"/>
  </w:style>
  <w:style w:type="paragraph" w:customStyle="1" w:styleId="91EA1C7114D540F8AE5F1E33D5349F27">
    <w:name w:val="91EA1C7114D540F8AE5F1E33D5349F27"/>
    <w:rsid w:val="00DC7196"/>
  </w:style>
  <w:style w:type="paragraph" w:customStyle="1" w:styleId="0B2B93F51F9946B29079241520BE7C87">
    <w:name w:val="0B2B93F51F9946B29079241520BE7C87"/>
    <w:rsid w:val="00DC7196"/>
  </w:style>
  <w:style w:type="paragraph" w:customStyle="1" w:styleId="F643E937502B40F2B4159AA71DBE9B9A">
    <w:name w:val="F643E937502B40F2B4159AA71DBE9B9A"/>
    <w:rsid w:val="00DC7196"/>
  </w:style>
  <w:style w:type="paragraph" w:customStyle="1" w:styleId="AF3384ED4EF14417B4239C37EDD682DF">
    <w:name w:val="AF3384ED4EF14417B4239C37EDD682DF"/>
    <w:rsid w:val="00DC719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175b4380-b81b-4310-838a-a852d1e747e4</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2021-10-27T00:00:00</HeaderDate>
    <Office/>
    <Dnr>Ju2021/03581</Dnr>
    <ParagrafNr/>
    <DocumentTitle/>
    <VisitingAddress/>
    <Extra1/>
    <Extra2/>
    <Extra3>Jonas Andersson</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30A782-96E7-4F4C-B9CA-FD8509515AC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9B598CA2-9B1C-41F9-A790-7290A611D2F5}"/>
</file>

<file path=customXml/itemProps4.xml><?xml version="1.0" encoding="utf-8"?>
<ds:datastoreItem xmlns:ds="http://schemas.openxmlformats.org/officeDocument/2006/customXml" ds:itemID="{F0427E45-CBB4-4619-9989-5690977E15F8}"/>
</file>

<file path=customXml/itemProps5.xml><?xml version="1.0" encoding="utf-8"?>
<ds:datastoreItem xmlns:ds="http://schemas.openxmlformats.org/officeDocument/2006/customXml" ds:itemID="{493C98A9-0231-4300-B0A8-79C45F7372FA}"/>
</file>

<file path=docProps/app.xml><?xml version="1.0" encoding="utf-8"?>
<Properties xmlns="http://schemas.openxmlformats.org/officeDocument/2006/extended-properties" xmlns:vt="http://schemas.openxmlformats.org/officeDocument/2006/docPropsVTypes">
  <Template>RK Basmall</Template>
  <TotalTime>0</TotalTime>
  <Pages>2</Pages>
  <Words>556</Words>
  <Characters>2953</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174.docx</dc:title>
  <cp:revision>10</cp:revision>
  <dcterms:created xsi:type="dcterms:W3CDTF">2021-10-21T09:33:00Z</dcterms:created>
  <dcterms:modified xsi:type="dcterms:W3CDTF">2021-10-26T22:15:00Z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ab5e2d61-ba1b-46d4-b78d-06ad5da5bd32</vt:lpwstr>
  </property>
</Properties>
</file>