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37EA2" w:rsidP="003A6F0F">
      <w:pPr>
        <w:pStyle w:val="Title"/>
      </w:pPr>
      <w:bookmarkStart w:id="0" w:name="Start"/>
      <w:bookmarkEnd w:id="0"/>
      <w:r>
        <w:t>Svar på fråga</w:t>
      </w:r>
      <w:r w:rsidRPr="00BE2E20">
        <w:t xml:space="preserve"> </w:t>
      </w:r>
      <w:r>
        <w:t>202</w:t>
      </w:r>
      <w:r w:rsidR="00070F1B">
        <w:t>1</w:t>
      </w:r>
      <w:r>
        <w:t>/2</w:t>
      </w:r>
      <w:r w:rsidR="00070F1B">
        <w:t>2</w:t>
      </w:r>
      <w:r>
        <w:t>:</w:t>
      </w:r>
      <w:r w:rsidR="00070F1B">
        <w:t>796</w:t>
      </w:r>
      <w:r>
        <w:t xml:space="preserve"> av </w:t>
      </w:r>
      <w:r w:rsidR="00070F1B">
        <w:t xml:space="preserve">Markus </w:t>
      </w:r>
      <w:r w:rsidR="00070F1B">
        <w:t>Wiechel</w:t>
      </w:r>
      <w:r w:rsidRPr="004F1C58">
        <w:t xml:space="preserve"> </w:t>
      </w:r>
      <w:r>
        <w:t xml:space="preserve">(SD) </w:t>
      </w:r>
      <w:r w:rsidR="00070F1B">
        <w:t>Agerande vid utlandsbesök</w:t>
      </w:r>
      <w:r w:rsidR="0027024E">
        <w:t xml:space="preserve"> </w:t>
      </w:r>
    </w:p>
    <w:p w:rsidR="00070F1B" w:rsidP="00B37EA2">
      <w:pPr>
        <w:pStyle w:val="BodyText"/>
      </w:pPr>
      <w:r>
        <w:t xml:space="preserve">Markus </w:t>
      </w:r>
      <w:r>
        <w:t>Wiechel</w:t>
      </w:r>
      <w:r w:rsidR="00B37EA2">
        <w:t xml:space="preserve"> har frågat mig </w:t>
      </w:r>
      <w:r>
        <w:t xml:space="preserve">om vilka åtgärder som vidtagits i syfte att säkerställa att svensk diplomatisk representation utomlands inte riskerar att bidra till en försämrad bild av Sverige i omvärlden. </w:t>
      </w:r>
    </w:p>
    <w:p w:rsidR="00070F1B" w:rsidP="00B37EA2">
      <w:pPr>
        <w:pStyle w:val="BodyText"/>
      </w:pPr>
      <w:r>
        <w:t xml:space="preserve">När det gäller våra utlandsmyndigheter är utgångspunkten att de följer gällande regler </w:t>
      </w:r>
      <w:r w:rsidR="005A0BE1">
        <w:t xml:space="preserve">kopplade till pandemin </w:t>
      </w:r>
      <w:r>
        <w:t xml:space="preserve">i respektive tjänstgöringsland. </w:t>
      </w:r>
    </w:p>
    <w:p w:rsidR="00287F48" w:rsidP="00B37EA2">
      <w:pPr>
        <w:pStyle w:val="BodyText"/>
        <w:rPr>
          <w:lang w:val="de-DE"/>
        </w:rPr>
      </w:pPr>
      <w:r w:rsidRPr="00287F48">
        <w:rPr>
          <w:lang w:val="de-DE"/>
        </w:rPr>
        <w:t xml:space="preserve">Stockholm </w:t>
      </w:r>
      <w:r w:rsidR="00A31FE9">
        <w:rPr>
          <w:lang w:val="de-DE"/>
        </w:rPr>
        <w:t xml:space="preserve">den </w:t>
      </w:r>
      <w:r w:rsidR="00070F1B">
        <w:rPr>
          <w:lang w:val="de-DE"/>
        </w:rPr>
        <w:t>26</w:t>
      </w:r>
      <w:r w:rsidRPr="00287F48">
        <w:rPr>
          <w:lang w:val="de-DE"/>
        </w:rPr>
        <w:t xml:space="preserve"> </w:t>
      </w:r>
      <w:r w:rsidR="00070F1B">
        <w:rPr>
          <w:lang w:val="de-DE"/>
        </w:rPr>
        <w:t>januari</w:t>
      </w:r>
      <w:r>
        <w:rPr>
          <w:lang w:val="de-DE"/>
        </w:rPr>
        <w:t xml:space="preserve"> 202</w:t>
      </w:r>
      <w:r w:rsidR="00070F1B">
        <w:rPr>
          <w:lang w:val="de-DE"/>
        </w:rPr>
        <w:t>2</w:t>
      </w:r>
    </w:p>
    <w:p w:rsidR="00A31FE9" w:rsidP="00B37EA2">
      <w:pPr>
        <w:pStyle w:val="BodyText"/>
        <w:rPr>
          <w:lang w:val="de-DE"/>
        </w:rPr>
      </w:pPr>
    </w:p>
    <w:p w:rsidR="00287F48" w:rsidRPr="00287F48" w:rsidP="00B37EA2">
      <w:pPr>
        <w:pStyle w:val="BodyText"/>
        <w:rPr>
          <w:lang w:val="de-DE"/>
        </w:rPr>
      </w:pPr>
      <w:r>
        <w:rPr>
          <w:lang w:val="de-DE"/>
        </w:rPr>
        <w:t>Ann Linde</w:t>
      </w:r>
    </w:p>
    <w:p w:rsidR="00CF717A" w:rsidRPr="00287F48" w:rsidP="00564643">
      <w:pPr>
        <w:pStyle w:val="BodyText"/>
        <w:rPr>
          <w:lang w:val="de-DE"/>
        </w:rPr>
      </w:pPr>
    </w:p>
    <w:sectPr w:rsidSect="00BE2E20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7224A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E2E20" w:rsidRPr="00B62610" w:rsidP="00BE2E2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7224A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E2E20" w:rsidRPr="00347E11" w:rsidP="00BE2E20">
          <w:pPr>
            <w:pStyle w:val="Footer"/>
            <w:spacing w:line="276" w:lineRule="auto"/>
            <w:jc w:val="right"/>
          </w:pPr>
        </w:p>
      </w:tc>
    </w:tr>
  </w:tbl>
  <w:p w:rsidR="00BE2E20" w:rsidRPr="005606BC" w:rsidP="00BE2E2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E2E20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placeholder>
            <w:docPart w:val="EA474C26656B4B3EA97C10F13D025FFA"/>
          </w:placeholder>
          <w:text/>
        </w:sdtPr>
        <w:sdtContent>
          <w:tc>
            <w:tcPr>
              <w:tcW w:w="3170" w:type="dxa"/>
              <w:vAlign w:val="bottom"/>
            </w:tcPr>
            <w:p w:rsidR="00BE2E20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BE2E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E2E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B8649F0FED46410FBB1AC40DE75CD01B"/>
            </w:placeholder>
            <w:showingPlcHdr/>
            <w:dataBinding w:xpath="/ns0:DocumentInfo[1]/ns0:BaseInfo[1]/ns0:DocTypeShowName[1]" w:storeItemID="{071305C1-96C9-405E-9779-A380A7F348CD}" w:prefixMappings="xmlns:ns0='http://lp/documentinfo/RK' "/>
            <w:text/>
          </w:sdtPr>
          <w:sdtContent>
            <w:p w:rsidR="00BE2E20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BE2E20" w:rsidP="00EE3C0F">
          <w:pPr>
            <w:pStyle w:val="Header"/>
          </w:pPr>
        </w:p>
        <w:p w:rsidR="00BE2E20" w:rsidP="00EE3C0F">
          <w:pPr>
            <w:pStyle w:val="Header"/>
          </w:pPr>
        </w:p>
        <w:sdt>
          <w:sdtPr>
            <w:alias w:val="DocNumber"/>
            <w:tag w:val="DocNumber"/>
            <w:id w:val="-1563547122"/>
            <w:placeholder>
              <w:docPart w:val="96EC019018A54CE69A9BEDDC82792443"/>
            </w:placeholder>
            <w:dataBinding w:xpath="/ns0:DocumentInfo[1]/ns0:BaseInfo[1]/ns0:DocNumber[1]" w:storeItemID="{071305C1-96C9-405E-9779-A380A7F348CD}" w:prefixMappings="xmlns:ns0='http://lp/documentinfo/RK' "/>
            <w:text/>
          </w:sdtPr>
          <w:sdtContent>
            <w:p w:rsidR="00BE2E20" w:rsidP="00EE3C0F">
              <w:pPr>
                <w:pStyle w:val="Header"/>
              </w:pPr>
              <w:r>
                <w:t>UD2022/00860</w:t>
              </w:r>
            </w:p>
          </w:sdtContent>
        </w:sdt>
        <w:p w:rsidR="00BE2E20" w:rsidP="00EE3C0F">
          <w:pPr>
            <w:pStyle w:val="Header"/>
          </w:pPr>
        </w:p>
      </w:tc>
      <w:tc>
        <w:tcPr>
          <w:tcW w:w="1134" w:type="dxa"/>
        </w:tcPr>
        <w:p w:rsidR="00BE2E20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F010849DA92C48C3BB9041103854949B"/>
            </w:placeholder>
            <w:showingPlcHdr/>
            <w:dataBinding w:xpath="/ns0:DocumentInfo[1]/ns0:BaseInfo[1]/ns0:Appendix[1]" w:storeItemID="{071305C1-96C9-405E-9779-A380A7F348CD}" w:prefixMappings="xmlns:ns0='http://lp/documentinfo/RK' "/>
            <w:text/>
          </w:sdtPr>
          <w:sdtContent>
            <w:p w:rsidR="00BE2E20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341DE88B08CA405AA43CD30DB6C4529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B33AD" w:rsidRPr="001B33AD" w:rsidP="00340DE0">
              <w:pPr>
                <w:pStyle w:val="Header"/>
                <w:rPr>
                  <w:b/>
                </w:rPr>
              </w:pPr>
              <w:r w:rsidRPr="001B33AD">
                <w:rPr>
                  <w:b/>
                </w:rPr>
                <w:t>Utrikesdepartementet</w:t>
              </w:r>
            </w:p>
            <w:p w:rsidR="001B33AD" w:rsidP="00340DE0">
              <w:pPr>
                <w:pStyle w:val="Header"/>
              </w:pPr>
              <w:r w:rsidRPr="001B33AD">
                <w:t>Utrikesministern</w:t>
              </w:r>
            </w:p>
            <w:p w:rsidR="00A31FE9" w:rsidP="00340DE0">
              <w:pPr>
                <w:pStyle w:val="Header"/>
              </w:pPr>
            </w:p>
            <w:p w:rsidR="00BE2E2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596A3F5F2DE4692B87AC99ABEB8308A"/>
          </w:placeholder>
          <w:dataBinding w:xpath="/ns0:DocumentInfo[1]/ns0:BaseInfo[1]/ns0:Recipient[1]" w:storeItemID="{071305C1-96C9-405E-9779-A380A7F348CD}" w:prefixMappings="xmlns:ns0='http://lp/documentinfo/RK' "/>
          <w:text w:multiLine="1"/>
        </w:sdtPr>
        <w:sdtContent>
          <w:tc>
            <w:tcPr>
              <w:tcW w:w="3170" w:type="dxa"/>
            </w:tcPr>
            <w:p w:rsidR="00BE2E20" w:rsidP="00564643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BE2E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 w:unhideWhenUsed="1"/>
    <w:lsdException w:name="toc 3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2E20"/>
    <w:rPr>
      <w:rFonts w:eastAsiaTheme="minorHAnsi"/>
      <w:lang w:eastAsia="en-US"/>
    </w:rPr>
  </w:style>
  <w:style w:type="paragraph" w:styleId="Heading1">
    <w:name w:val="heading 1"/>
    <w:basedOn w:val="BodyText"/>
    <w:next w:val="BodyText"/>
    <w:link w:val="Rubrik1Char"/>
    <w:uiPriority w:val="1"/>
    <w:qFormat/>
    <w:rsid w:val="00BE2E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E2E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E2E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E2E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E2E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E2E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E2E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E2E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E2E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E2E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E2E20"/>
    <w:rPr>
      <w:rFonts w:eastAsiaTheme="minorHAnsi"/>
      <w:lang w:eastAsia="en-US"/>
    </w:rPr>
  </w:style>
  <w:style w:type="paragraph" w:styleId="BodyTextIndent">
    <w:name w:val="Body Text Indent"/>
    <w:basedOn w:val="Normal"/>
    <w:link w:val="BrdtextmedindragChar"/>
    <w:qFormat/>
    <w:rsid w:val="00BE2E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E2E20"/>
    <w:rPr>
      <w:rFonts w:eastAsiaTheme="minorHAnsi"/>
      <w:lang w:eastAsia="en-US"/>
    </w:rPr>
  </w:style>
  <w:style w:type="character" w:customStyle="1" w:styleId="Rubrik1Char">
    <w:name w:val="Rubrik 1 Char"/>
    <w:basedOn w:val="DefaultParagraphFont"/>
    <w:link w:val="Heading1"/>
    <w:uiPriority w:val="1"/>
    <w:rsid w:val="00BE2E20"/>
    <w:rPr>
      <w:rFonts w:asciiTheme="majorHAnsi" w:eastAsiaTheme="majorEastAsia" w:hAnsiTheme="majorHAnsi" w:cstheme="majorBidi"/>
      <w:sz w:val="24"/>
      <w:szCs w:val="32"/>
      <w:lang w:eastAsia="en-US"/>
    </w:rPr>
  </w:style>
  <w:style w:type="paragraph" w:styleId="Title">
    <w:name w:val="Title"/>
    <w:basedOn w:val="Normal"/>
    <w:next w:val="BodyText"/>
    <w:link w:val="RubrikChar"/>
    <w:uiPriority w:val="1"/>
    <w:qFormat/>
    <w:rsid w:val="00BE2E2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E2E20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2Char">
    <w:name w:val="Rubrik 2 Char"/>
    <w:basedOn w:val="DefaultParagraphFont"/>
    <w:link w:val="Heading2"/>
    <w:uiPriority w:val="1"/>
    <w:rsid w:val="00BE2E20"/>
    <w:rPr>
      <w:rFonts w:asciiTheme="majorHAnsi" w:eastAsiaTheme="majorEastAsia" w:hAnsiTheme="majorHAnsi" w:cstheme="majorBidi"/>
      <w:b/>
      <w:sz w:val="22"/>
      <w:szCs w:val="26"/>
      <w:lang w:eastAsia="en-US"/>
    </w:rPr>
  </w:style>
  <w:style w:type="character" w:customStyle="1" w:styleId="Rubrik3Char">
    <w:name w:val="Rubrik 3 Char"/>
    <w:basedOn w:val="DefaultParagraphFont"/>
    <w:link w:val="Heading3"/>
    <w:uiPriority w:val="1"/>
    <w:rsid w:val="00BE2E20"/>
    <w:rPr>
      <w:rFonts w:asciiTheme="majorHAnsi" w:eastAsiaTheme="majorEastAsia" w:hAnsiTheme="majorHAnsi" w:cstheme="majorBidi"/>
      <w:sz w:val="22"/>
      <w:szCs w:val="24"/>
      <w:lang w:eastAsia="en-US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E2E2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E2E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E2E2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E2E20"/>
    <w:rPr>
      <w:rFonts w:asciiTheme="majorHAnsi" w:eastAsiaTheme="majorEastAsia" w:hAnsiTheme="majorHAnsi" w:cstheme="majorBidi"/>
      <w:b/>
      <w:iCs/>
      <w:sz w:val="20"/>
      <w:lang w:eastAsia="en-US"/>
    </w:rPr>
  </w:style>
  <w:style w:type="paragraph" w:customStyle="1" w:styleId="Brdtextutanavstnd">
    <w:name w:val="Brödtext utan avstånd"/>
    <w:basedOn w:val="Normal"/>
    <w:qFormat/>
    <w:rsid w:val="00BE2E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E2E2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E2E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E2E20"/>
  </w:style>
  <w:style w:type="paragraph" w:styleId="Caption">
    <w:name w:val="caption"/>
    <w:basedOn w:val="Bildtext"/>
    <w:next w:val="Normal"/>
    <w:uiPriority w:val="35"/>
    <w:semiHidden/>
    <w:qFormat/>
    <w:rsid w:val="00BE2E2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E2E20"/>
    <w:rPr>
      <w:rFonts w:asciiTheme="majorHAnsi" w:eastAsiaTheme="majorEastAsia" w:hAnsiTheme="majorHAnsi" w:cstheme="majorBidi"/>
      <w:sz w:val="20"/>
      <w:lang w:eastAsia="en-US"/>
    </w:rPr>
  </w:style>
  <w:style w:type="numbering" w:customStyle="1" w:styleId="RKNumreraderubriker">
    <w:name w:val="RK Numrerade rubriker"/>
    <w:uiPriority w:val="99"/>
    <w:rsid w:val="00BE2E2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E2E20"/>
  </w:style>
  <w:style w:type="paragraph" w:styleId="Header">
    <w:name w:val="header"/>
    <w:basedOn w:val="Normal"/>
    <w:link w:val="SidhuvudChar"/>
    <w:uiPriority w:val="99"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E2E20"/>
    <w:rPr>
      <w:rFonts w:asciiTheme="majorHAnsi" w:eastAsiaTheme="minorHAnsi" w:hAnsiTheme="majorHAnsi"/>
      <w:sz w:val="19"/>
      <w:lang w:eastAsia="en-US"/>
    </w:rPr>
  </w:style>
  <w:style w:type="paragraph" w:styleId="Footer">
    <w:name w:val="footer"/>
    <w:basedOn w:val="Normal"/>
    <w:link w:val="SidfotChar"/>
    <w:uiPriority w:val="99"/>
    <w:semiHidden/>
    <w:rsid w:val="00BE2E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E2E20"/>
    <w:rPr>
      <w:rFonts w:asciiTheme="majorHAnsi" w:eastAsiaTheme="minorHAnsi" w:hAnsiTheme="majorHAnsi"/>
      <w:sz w:val="16"/>
      <w:lang w:eastAsia="en-US"/>
    </w:rPr>
  </w:style>
  <w:style w:type="paragraph" w:styleId="TOC2">
    <w:name w:val="toc 2"/>
    <w:basedOn w:val="Normal"/>
    <w:next w:val="BodyText"/>
    <w:uiPriority w:val="28"/>
    <w:semiHidden/>
    <w:rsid w:val="00BE2E2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E2E20"/>
    <w:rPr>
      <w:rFonts w:asciiTheme="majorHAnsi" w:eastAsiaTheme="minorHAnsi" w:hAnsiTheme="majorHAnsi"/>
      <w:sz w:val="17"/>
      <w:lang w:eastAsia="en-US"/>
    </w:rPr>
  </w:style>
  <w:style w:type="paragraph" w:styleId="TOC1">
    <w:name w:val="toc 1"/>
    <w:basedOn w:val="Normal"/>
    <w:next w:val="BodyText"/>
    <w:uiPriority w:val="28"/>
    <w:semiHidden/>
    <w:rsid w:val="00BE2E2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E2E2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BE2E2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E2E2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E2E2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E2E20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2E2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E2E2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E2E2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E2E2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E2E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E2E2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E2E20"/>
    <w:pPr>
      <w:numPr>
        <w:numId w:val="34"/>
      </w:numPr>
    </w:pPr>
  </w:style>
  <w:style w:type="numbering" w:customStyle="1" w:styleId="RKPunktlista">
    <w:name w:val="RK Punktlista"/>
    <w:uiPriority w:val="99"/>
    <w:rsid w:val="00BE2E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E2E20"/>
    <w:pPr>
      <w:numPr>
        <w:ilvl w:val="1"/>
      </w:numPr>
    </w:pPr>
  </w:style>
  <w:style w:type="numbering" w:customStyle="1" w:styleId="Strecklistan">
    <w:name w:val="Strecklistan"/>
    <w:uiPriority w:val="99"/>
    <w:rsid w:val="00BE2E2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E2E20"/>
    <w:rPr>
      <w:noProof w:val="0"/>
      <w:color w:val="808080"/>
    </w:rPr>
  </w:style>
  <w:style w:type="paragraph" w:styleId="ListNumber3">
    <w:name w:val="List Number 3"/>
    <w:basedOn w:val="Normal"/>
    <w:uiPriority w:val="6"/>
    <w:rsid w:val="00BE2E2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E2E2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E2E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E2E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E2E2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E2E20"/>
    <w:rPr>
      <w:rFonts w:ascii="Calibri" w:hAnsi="Calibri" w:eastAsiaTheme="minorHAnsi" w:cs="Calibri"/>
      <w:sz w:val="16"/>
      <w:lang w:eastAsia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E2E20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E2E20"/>
    <w:rPr>
      <w:rFonts w:asciiTheme="majorHAnsi" w:eastAsiaTheme="majorEastAsia" w:hAnsiTheme="majorHAnsi" w:cstheme="majorBidi"/>
      <w:color w:val="0D1727" w:themeColor="accent1" w:themeShade="7F"/>
      <w:lang w:eastAsia="en-US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E2E20"/>
    <w:rPr>
      <w:rFonts w:asciiTheme="majorHAnsi" w:eastAsiaTheme="majorEastAsia" w:hAnsiTheme="majorHAnsi" w:cstheme="majorBidi"/>
      <w:i/>
      <w:iCs/>
      <w:color w:val="0D1727" w:themeColor="accent1" w:themeShade="7F"/>
      <w:lang w:eastAsia="en-US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E2E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E2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RKnormal">
    <w:name w:val="RKnormal"/>
    <w:basedOn w:val="Normal"/>
    <w:semiHidden/>
    <w:rsid w:val="00BE2E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E2E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E2E2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E2E20"/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E2E2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E2E20"/>
    <w:rPr>
      <w:rFonts w:eastAsiaTheme="minorHAnsi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Emphasis">
    <w:name w:val="Emphasis"/>
    <w:basedOn w:val="DefaultParagraphFont"/>
    <w:uiPriority w:val="20"/>
    <w:semiHidden/>
    <w:qFormat/>
    <w:rsid w:val="00BE2E2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E2E2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E2E2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E2E20"/>
    <w:rPr>
      <w:rFonts w:eastAsiaTheme="minorHAnsi"/>
      <w:lang w:eastAsia="en-US"/>
    </w:rPr>
  </w:style>
  <w:style w:type="paragraph" w:styleId="BodyText3">
    <w:name w:val="Body Text 3"/>
    <w:basedOn w:val="Normal"/>
    <w:link w:val="Brdtext3Char"/>
    <w:uiPriority w:val="99"/>
    <w:semiHidden/>
    <w:unhideWhenUsed/>
    <w:rsid w:val="00BE2E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E2E20"/>
    <w:rPr>
      <w:rFonts w:eastAsiaTheme="minorHAnsi"/>
      <w:lang w:eastAsia="en-US"/>
    </w:rPr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E2E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E2E20"/>
    <w:rPr>
      <w:rFonts w:eastAsiaTheme="minorHAnsi"/>
      <w:lang w:eastAsia="en-US"/>
    </w:rPr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E2E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E2E20"/>
    <w:rPr>
      <w:rFonts w:eastAsiaTheme="minorHAnsi"/>
      <w:lang w:eastAsia="en-US"/>
    </w:rPr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E2E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E2E20"/>
    <w:rPr>
      <w:rFonts w:eastAsiaTheme="minorHAnsi"/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E2E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E2E20"/>
    <w:rPr>
      <w:rFonts w:eastAsiaTheme="minorHAnsi"/>
      <w:i/>
      <w:iCs/>
      <w:color w:val="404040" w:themeColor="text1" w:themeTint="BF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E2E2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E2E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E2E20"/>
  </w:style>
  <w:style w:type="character" w:customStyle="1" w:styleId="DatumChar">
    <w:name w:val="Datum Char"/>
    <w:basedOn w:val="DefaultParagraphFont"/>
    <w:link w:val="Date"/>
    <w:uiPriority w:val="99"/>
    <w:semiHidden/>
    <w:rsid w:val="00BE2E20"/>
    <w:rPr>
      <w:rFonts w:eastAsiaTheme="minorHAnsi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E2E2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E2E2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E2E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E2E20"/>
    <w:rPr>
      <w:rFonts w:ascii="Segoe UI" w:hAnsi="Segoe UI" w:eastAsiaTheme="minorHAnsi" w:cs="Segoe UI"/>
      <w:sz w:val="16"/>
      <w:szCs w:val="16"/>
      <w:lang w:eastAsia="en-US"/>
    </w:rPr>
  </w:style>
  <w:style w:type="table" w:styleId="TableElegant">
    <w:name w:val="Table Elegant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E2E20"/>
    <w:rPr>
      <w:rFonts w:eastAsiaTheme="minorHAnsi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E2E2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E2E20"/>
    <w:rPr>
      <w:rFonts w:eastAsiaTheme="minorHAnsi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E2E2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E2E20"/>
    <w:rPr>
      <w:rFonts w:eastAsiaTheme="minorHAnsi"/>
      <w:color w:val="FFFFFF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E2E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E2E20"/>
    <w:rPr>
      <w:rFonts w:eastAsiaTheme="minorHAnsi"/>
      <w:i/>
      <w:iCs/>
      <w:lang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E2E2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E2E2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E2E2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E2E2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E2E20"/>
    <w:rPr>
      <w:rFonts w:ascii="Consolas" w:hAnsi="Consolas" w:eastAsiaTheme="minorHAnsi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E2E2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E2E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E2E2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E2E2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E2E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E2E20"/>
    <w:pPr>
      <w:spacing w:after="0" w:line="240" w:lineRule="auto"/>
    </w:pPr>
    <w:rPr>
      <w:rFonts w:eastAsiaTheme="minorHAnsi"/>
      <w:lang w:eastAsia="en-US"/>
    </w:r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E2E2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E2E20"/>
    <w:rPr>
      <w:rFonts w:eastAsiaTheme="minorHAnsi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E2E2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E2E2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E2E2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E2E2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E2E2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E2E2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E2E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2E2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E2E2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E2E20"/>
    <w:rPr>
      <w:rFonts w:eastAsiaTheme="minorHAnsi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unhideWhenUsed/>
    <w:rsid w:val="00BE2E2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E2E2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E2E2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E2E2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E2E2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E2E2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E2E2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E2E2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E2E2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E2E2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E2E2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E2E20"/>
  </w:style>
  <w:style w:type="table" w:styleId="LightList">
    <w:name w:val="Light List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000000" w:themeColor="text1" w:themeShade="BF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E2E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E2E20"/>
    <w:rPr>
      <w:rFonts w:ascii="Consolas" w:hAnsi="Consolas" w:eastAsiaTheme="minorHAnsi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E2E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E2E20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diumList1">
    <w:name w:val="Medium List 1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E2E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E2E20"/>
    <w:pPr>
      <w:spacing w:after="0" w:line="240" w:lineRule="auto"/>
    </w:pPr>
    <w:rPr>
      <w:rFonts w:eastAsiaTheme="minorHAnsi"/>
      <w:color w:val="FFFFFF" w:themeColor="background1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E2E2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E2E2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E2E20"/>
    <w:pPr>
      <w:numPr>
        <w:numId w:val="3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E2E20"/>
    <w:pPr>
      <w:numPr>
        <w:numId w:val="40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E2E2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E2E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E2E20"/>
    <w:rPr>
      <w:rFonts w:ascii="Consolas" w:hAnsi="Consolas" w:eastAsiaTheme="minorHAnsi"/>
      <w:sz w:val="21"/>
      <w:szCs w:val="21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2E2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E2E20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E2E20"/>
    <w:pPr>
      <w:numPr>
        <w:numId w:val="42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E2E20"/>
    <w:rPr>
      <w:noProof w:val="0"/>
    </w:rPr>
  </w:style>
  <w:style w:type="table" w:customStyle="1" w:styleId="GridTable1Light">
    <w:name w:val="Grid Table 1 Light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E2E2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E2E20"/>
    <w:pPr>
      <w:spacing w:after="0" w:line="240" w:lineRule="auto"/>
    </w:pPr>
    <w:rPr>
      <w:rFonts w:eastAsiaTheme="minorHAnsi"/>
      <w:color w:val="000000" w:themeColor="text1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E2E20"/>
    <w:pPr>
      <w:spacing w:after="0" w:line="240" w:lineRule="auto"/>
    </w:pPr>
    <w:rPr>
      <w:rFonts w:eastAsiaTheme="minorHAnsi"/>
      <w:color w:val="13233B" w:themeColor="accent1" w:themeShade="BF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E2E20"/>
    <w:pPr>
      <w:spacing w:after="0" w:line="240" w:lineRule="auto"/>
    </w:pPr>
    <w:rPr>
      <w:rFonts w:eastAsiaTheme="minorHAnsi"/>
      <w:color w:val="ACA79C" w:themeColor="accent2" w:themeShade="BF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E2E20"/>
    <w:pPr>
      <w:spacing w:after="0" w:line="240" w:lineRule="auto"/>
    </w:pPr>
    <w:rPr>
      <w:rFonts w:eastAsiaTheme="minorHAnsi"/>
      <w:color w:val="345472" w:themeColor="accent3" w:themeShade="BF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E2E20"/>
    <w:pPr>
      <w:spacing w:after="0" w:line="240" w:lineRule="auto"/>
    </w:pPr>
    <w:rPr>
      <w:rFonts w:eastAsiaTheme="minorHAnsi"/>
      <w:color w:val="6689A8" w:themeColor="accent4" w:themeShade="BF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E2E20"/>
    <w:pPr>
      <w:spacing w:after="0" w:line="240" w:lineRule="auto"/>
    </w:pPr>
    <w:rPr>
      <w:rFonts w:eastAsiaTheme="minorHAnsi"/>
      <w:color w:val="545047" w:themeColor="accent5" w:themeShade="BF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E2E20"/>
    <w:pPr>
      <w:spacing w:after="0" w:line="240" w:lineRule="auto"/>
    </w:pPr>
    <w:rPr>
      <w:rFonts w:eastAsiaTheme="minorHAnsi"/>
      <w:color w:val="95ACC5" w:themeColor="accent6" w:themeShade="BF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E2E2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E2E20"/>
    <w:rPr>
      <w:rFonts w:eastAsiaTheme="minorHAns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E2E2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E2E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E2E20"/>
    <w:rPr>
      <w:rFonts w:eastAsiaTheme="minorHAnsi"/>
      <w:sz w:val="20"/>
      <w:szCs w:val="20"/>
      <w:lang w:eastAsia="en-US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E2E2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E2E20"/>
    <w:rPr>
      <w:rFonts w:eastAsiaTheme="minorHAnsi"/>
      <w:color w:val="000080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E2E2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E2E2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E2E2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E2E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E2E20"/>
    <w:rPr>
      <w:rFonts w:eastAsiaTheme="minorHAnsi"/>
      <w:i/>
      <w:iCs/>
      <w:color w:val="1A3050" w:themeColor="accent1"/>
      <w:lang w:eastAsia="en-US"/>
    </w:rPr>
  </w:style>
  <w:style w:type="table" w:styleId="Table3Deffects1">
    <w:name w:val="Table 3D effects 1"/>
    <w:basedOn w:val="TableNormal"/>
    <w:uiPriority w:val="99"/>
    <w:semiHidden/>
    <w:unhideWhenUsed/>
    <w:rsid w:val="00BE2E20"/>
    <w:rPr>
      <w:rFonts w:eastAsiaTheme="minorHAnsi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E2E20"/>
    <w:rPr>
      <w:rFonts w:eastAsiaTheme="minorHAnsi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E2E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E2E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E2E20"/>
    <w:rPr>
      <w:color w:val="5A5A5A" w:themeColor="text1" w:themeTint="A5"/>
      <w:spacing w:val="15"/>
      <w:sz w:val="22"/>
      <w:szCs w:val="22"/>
      <w:lang w:eastAsia="en-US"/>
    </w:rPr>
  </w:style>
  <w:style w:type="table" w:styleId="TableWeb1">
    <w:name w:val="Table Web 1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E2E20"/>
    <w:rPr>
      <w:rFonts w:eastAsiaTheme="minorHAnsi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474C26656B4B3EA97C10F13D02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18108-4066-418B-819E-79A2A80C8371}"/>
      </w:docPartPr>
      <w:docPartBody>
        <w:p w:rsidR="00C96C41" w:rsidP="002971E0">
          <w:pPr>
            <w:pStyle w:val="EA474C26656B4B3EA97C10F13D025FFA"/>
          </w:pPr>
          <w:r>
            <w:t xml:space="preserve"> </w:t>
          </w:r>
        </w:p>
      </w:docPartBody>
    </w:docPart>
    <w:docPart>
      <w:docPartPr>
        <w:name w:val="B8649F0FED46410FBB1AC40DE75CD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5B833-B481-4254-9CD6-F34AE4F54172}"/>
      </w:docPartPr>
      <w:docPartBody>
        <w:p w:rsidR="00C96C41" w:rsidP="002971E0">
          <w:pPr>
            <w:pStyle w:val="B8649F0FED46410FBB1AC40DE75CD01B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96EC019018A54CE69A9BEDDC82792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473F7-11E9-45D3-9DC4-3F9A39F86AA8}"/>
      </w:docPartPr>
      <w:docPartBody>
        <w:p w:rsidR="00C96C41" w:rsidP="002971E0">
          <w:pPr>
            <w:pStyle w:val="96EC019018A54CE69A9BEDDC827924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0849DA92C48C3BB90411038549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0DF8-554C-41C7-BEF9-BFDD3DB6806D}"/>
      </w:docPartPr>
      <w:docPartBody>
        <w:p w:rsidR="00C96C41" w:rsidP="002971E0">
          <w:pPr>
            <w:pStyle w:val="F010849DA92C48C3BB9041103854949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1DE88B08CA405AA43CD30DB6C45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40B7B-12BC-47A6-8CBF-B6FEEC80AF71}"/>
      </w:docPartPr>
      <w:docPartBody>
        <w:p w:rsidR="00C96C41" w:rsidP="002971E0">
          <w:pPr>
            <w:pStyle w:val="341DE88B08CA405AA43CD30DB6C4529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96A3F5F2DE4692B87AC99ABEB83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6F8C1-500A-44CB-9CC8-EAD0B75AB246}"/>
      </w:docPartPr>
      <w:docPartBody>
        <w:p w:rsidR="00C96C41" w:rsidP="002971E0">
          <w:pPr>
            <w:pStyle w:val="4596A3F5F2DE4692B87AC99ABEB8308A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74C26656B4B3EA97C10F13D025FFA">
    <w:name w:val="EA474C26656B4B3EA97C10F13D025FFA"/>
    <w:rsid w:val="002971E0"/>
  </w:style>
  <w:style w:type="character" w:styleId="PlaceholderText">
    <w:name w:val="Placeholder Text"/>
    <w:basedOn w:val="DefaultParagraphFont"/>
    <w:uiPriority w:val="99"/>
    <w:semiHidden/>
    <w:rsid w:val="002747FF"/>
    <w:rPr>
      <w:noProof w:val="0"/>
      <w:color w:val="808080"/>
    </w:rPr>
  </w:style>
  <w:style w:type="paragraph" w:customStyle="1" w:styleId="B8649F0FED46410FBB1AC40DE75CD01B">
    <w:name w:val="B8649F0FED46410FBB1AC40DE75CD01B"/>
    <w:rsid w:val="002971E0"/>
  </w:style>
  <w:style w:type="paragraph" w:customStyle="1" w:styleId="081EC7ACC4AF47979E0C03E6FCA419DE">
    <w:name w:val="081EC7ACC4AF47979E0C03E6FCA419DE"/>
    <w:rsid w:val="002971E0"/>
  </w:style>
  <w:style w:type="paragraph" w:customStyle="1" w:styleId="5496E169F645422EA06A2604EE825957">
    <w:name w:val="5496E169F645422EA06A2604EE825957"/>
    <w:rsid w:val="002971E0"/>
  </w:style>
  <w:style w:type="paragraph" w:customStyle="1" w:styleId="BD22DAA541904410936A21BCF51828FB">
    <w:name w:val="BD22DAA541904410936A21BCF51828FB"/>
    <w:rsid w:val="002971E0"/>
  </w:style>
  <w:style w:type="paragraph" w:customStyle="1" w:styleId="BDE837917C8642D995F8C35D30D17160">
    <w:name w:val="BDE837917C8642D995F8C35D30D17160"/>
    <w:rsid w:val="002971E0"/>
  </w:style>
  <w:style w:type="paragraph" w:customStyle="1" w:styleId="96EC019018A54CE69A9BEDDC82792443">
    <w:name w:val="96EC019018A54CE69A9BEDDC82792443"/>
    <w:rsid w:val="002971E0"/>
  </w:style>
  <w:style w:type="paragraph" w:customStyle="1" w:styleId="FC63A3F3D6DD41F6B3FFC5B2C7D16642">
    <w:name w:val="FC63A3F3D6DD41F6B3FFC5B2C7D16642"/>
    <w:rsid w:val="002971E0"/>
  </w:style>
  <w:style w:type="paragraph" w:customStyle="1" w:styleId="A77789B657124388B1B4BD076E0B0B6D">
    <w:name w:val="A77789B657124388B1B4BD076E0B0B6D"/>
    <w:rsid w:val="002971E0"/>
  </w:style>
  <w:style w:type="paragraph" w:customStyle="1" w:styleId="F010849DA92C48C3BB9041103854949B">
    <w:name w:val="F010849DA92C48C3BB9041103854949B"/>
    <w:rsid w:val="002971E0"/>
  </w:style>
  <w:style w:type="paragraph" w:customStyle="1" w:styleId="341DE88B08CA405AA43CD30DB6C45296">
    <w:name w:val="341DE88B08CA405AA43CD30DB6C45296"/>
    <w:rsid w:val="002971E0"/>
  </w:style>
  <w:style w:type="paragraph" w:customStyle="1" w:styleId="4596A3F5F2DE4692B87AC99ABEB8308A">
    <w:name w:val="4596A3F5F2DE4692B87AC99ABEB8308A"/>
    <w:rsid w:val="002971E0"/>
  </w:style>
  <w:style w:type="paragraph" w:customStyle="1" w:styleId="96EC019018A54CE69A9BEDDC827924431">
    <w:name w:val="96EC019018A54CE69A9BEDDC82792443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10849DA92C48C3BB9041103854949B1">
    <w:name w:val="F010849DA92C48C3BB9041103854949B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1DE88B08CA405AA43CD30DB6C452961">
    <w:name w:val="341DE88B08CA405AA43CD30DB6C45296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96A3F5F2DE4692B87AC99ABEB8308A1">
    <w:name w:val="4596A3F5F2DE4692B87AC99ABEB8308A1"/>
    <w:rsid w:val="002971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D8AC66B1B54221B4E5F74CACD09593">
    <w:name w:val="49D8AC66B1B54221B4E5F74CACD09593"/>
    <w:rsid w:val="002971E0"/>
  </w:style>
  <w:style w:type="paragraph" w:customStyle="1" w:styleId="DDBBBCE09A064270B4E93FAF27B58A08">
    <w:name w:val="DDBBBCE09A064270B4E93FAF27B58A08"/>
    <w:rsid w:val="002971E0"/>
  </w:style>
  <w:style w:type="paragraph" w:customStyle="1" w:styleId="46E540652A084663AF3F71CC785E8A52">
    <w:name w:val="46E540652A084663AF3F71CC785E8A52"/>
    <w:rsid w:val="002971E0"/>
  </w:style>
  <w:style w:type="paragraph" w:customStyle="1" w:styleId="927B73E732C64310B49F9F88322DCC56">
    <w:name w:val="927B73E732C64310B49F9F88322DCC56"/>
    <w:rsid w:val="002971E0"/>
  </w:style>
  <w:style w:type="paragraph" w:customStyle="1" w:styleId="2D323B70B2ED41D78B06F5C49DEF0B48">
    <w:name w:val="2D323B70B2ED41D78B06F5C49DEF0B48"/>
    <w:rsid w:val="002971E0"/>
  </w:style>
  <w:style w:type="paragraph" w:customStyle="1" w:styleId="D3B3140FC21842618AC0D0FEB23ACED2">
    <w:name w:val="D3B3140FC21842618AC0D0FEB23ACED2"/>
    <w:rsid w:val="002747FF"/>
    <w:rPr>
      <w:lang w:eastAsia="sv-SE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2</RkTemplate>
    <DocType>PM</DocType>
    <DocTypeShowName/>
    <Status> </Status>
    <Sender>
      <SenderName>Sebastian Magnusson</SenderName>
      <SenderTitle>Departementssekreterare</SenderTitle>
      <SenderMail>sebastian.magnusson@gov.se</SenderMail>
      <SenderPhone>58783</SenderPhone>
    </Sender>
    <TopId>1</TopId>
    <TopSender>Utrikeshandelsministern och ministern med ansvar för nordiska frågor</TopSender>
    <OrganisationInfo>
      <Organisatoriskenhet1>Utrikesdepartementet</Organisatoriskenhet1>
      <Organisatoriskenhet2>Enheten för främjande och hållbart företagande</Organisatoriskenhet2>
      <Organisatoriskenhet3> </Organisatoriskenhet3>
      <Organisatoriskenhet1Id>191</Organisatoriskenhet1Id>
      <Organisatoriskenhet2Id>518</Organisatoriskenhet2Id>
      <Organisatoriskenhet3Id> </Organisatoriskenhet3Id>
    </OrganisationInfo>
    <HeaderDate>2021-02-03T00:00:00</HeaderDate>
    <Office/>
    <Dnr>UD2021/</Dnr>
    <ParagrafNr/>
    <DocumentTitle/>
    <VisitingAddress/>
    <Extra1>extrainfo för denna mallm</Extra1>
    <Extra2>mer extrainfo</Extra2>
    <Extra3/>
    <Number/>
    <Recipient>Till riksdagen
</Recipient>
    <SenderText/>
    <DocNumber>UD2022/00860</DocNumber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d8447231-ab5b-4cc3-bbf6-02578a4fbbd7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BBF77-E1E6-4BCA-9F33-AD8C1BBE0870}"/>
</file>

<file path=customXml/itemProps2.xml><?xml version="1.0" encoding="utf-8"?>
<ds:datastoreItem xmlns:ds="http://schemas.openxmlformats.org/officeDocument/2006/customXml" ds:itemID="{071305C1-96C9-405E-9779-A380A7F348CD}"/>
</file>

<file path=customXml/itemProps3.xml><?xml version="1.0" encoding="utf-8"?>
<ds:datastoreItem xmlns:ds="http://schemas.openxmlformats.org/officeDocument/2006/customXml" ds:itemID="{5763F86E-1587-42AC-AFF0-06D8A45DBD6A}"/>
</file>

<file path=customXml/itemProps4.xml><?xml version="1.0" encoding="utf-8"?>
<ds:datastoreItem xmlns:ds="http://schemas.openxmlformats.org/officeDocument/2006/customXml" ds:itemID="{6A64EC9B-F62D-49AB-A3BD-EAEF17D4594F}"/>
</file>

<file path=customXml/itemProps5.xml><?xml version="1.0" encoding="utf-8"?>
<ds:datastoreItem xmlns:ds="http://schemas.openxmlformats.org/officeDocument/2006/customXml" ds:itemID="{68CFB155-660C-4BC0-8B9C-F87D253E98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796 av Markus Wiechel (SD) Agerande vid utlandsbesök.docx</dc:title>
  <cp:revision>2</cp:revision>
  <dcterms:created xsi:type="dcterms:W3CDTF">2022-01-26T07:45:00Z</dcterms:created>
  <dcterms:modified xsi:type="dcterms:W3CDTF">2022-01-26T07:45:00Z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5fe5b842-f349-472b-be58-33812ad111cb</vt:lpwstr>
  </property>
</Properties>
</file>