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9B0" w:rsidRPr="007508A4" w:rsidRDefault="009079B0" w:rsidP="007B4708">
      <w:pPr>
        <w:pStyle w:val="Hemstlrubrik"/>
      </w:pPr>
      <w:r w:rsidRPr="007508A4">
        <w:t>Förslag till riksdagsbeslut</w:t>
      </w:r>
    </w:p>
    <w:p w:rsidR="009079B0" w:rsidRPr="007508A4" w:rsidRDefault="009079B0" w:rsidP="009079B0">
      <w:pPr>
        <w:pStyle w:val="Hemstlatt"/>
      </w:pPr>
      <w:r w:rsidRPr="007508A4">
        <w:t>Riksdagen begär att regeringen återkommer med förslag till skärpt la</w:t>
      </w:r>
      <w:r w:rsidRPr="007508A4">
        <w:t>g</w:t>
      </w:r>
      <w:r w:rsidRPr="007508A4">
        <w:t>stiftning vid sexuella övergrepp på barn i enlighet med vad i motionen anförs.</w:t>
      </w:r>
    </w:p>
    <w:p w:rsidR="009079B0" w:rsidRPr="007508A4" w:rsidRDefault="009079B0" w:rsidP="009079B0">
      <w:pPr>
        <w:pStyle w:val="Hemstlatt"/>
      </w:pPr>
      <w:r w:rsidRPr="007508A4">
        <w:t>Riksdagen tillkännager för regeringen som sin mening vad i motionen anförs om förhållningssättet vid sexuella övergrepp på barn.</w:t>
      </w:r>
      <w:r w:rsidR="00EE3C3A" w:rsidRPr="007508A4">
        <w:rPr>
          <w:szCs w:val="24"/>
          <w:vertAlign w:val="superscript"/>
        </w:rPr>
        <w:t>1</w:t>
      </w:r>
    </w:p>
    <w:p w:rsidR="007B4708" w:rsidRPr="007508A4" w:rsidRDefault="007B4708" w:rsidP="007B4708"/>
    <w:p w:rsidR="007B4708" w:rsidRPr="007508A4" w:rsidRDefault="007B4708" w:rsidP="007B4708"/>
    <w:p w:rsidR="007B4708" w:rsidRPr="007508A4" w:rsidRDefault="007B4708" w:rsidP="007B4708"/>
    <w:p w:rsidR="007B4708" w:rsidRPr="007508A4" w:rsidRDefault="007B4708" w:rsidP="007B4708"/>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7B4708" w:rsidRPr="007508A4" w:rsidRDefault="007B4708" w:rsidP="007B4708">
      <w:pPr>
        <w:pStyle w:val="Normaltindrag"/>
      </w:pPr>
    </w:p>
    <w:p w:rsidR="00EE3C3A" w:rsidRPr="007508A4" w:rsidRDefault="00EE3C3A" w:rsidP="007B4708">
      <w:pPr>
        <w:rPr>
          <w:snapToGrid w:val="0"/>
          <w:sz w:val="16"/>
          <w:szCs w:val="16"/>
        </w:rPr>
      </w:pPr>
      <w:r w:rsidRPr="007508A4">
        <w:rPr>
          <w:vertAlign w:val="superscript"/>
        </w:rPr>
        <w:t xml:space="preserve">1 </w:t>
      </w:r>
      <w:r w:rsidRPr="007508A4">
        <w:rPr>
          <w:sz w:val="16"/>
          <w:szCs w:val="16"/>
        </w:rPr>
        <w:t xml:space="preserve">Yrkande </w:t>
      </w:r>
      <w:r w:rsidRPr="007508A4">
        <w:rPr>
          <w:snapToGrid w:val="0"/>
          <w:sz w:val="16"/>
          <w:szCs w:val="16"/>
        </w:rPr>
        <w:t>2 hänvisat till SoU.</w:t>
      </w:r>
    </w:p>
    <w:p w:rsidR="00EE3C3A" w:rsidRPr="007508A4" w:rsidRDefault="00EE3C3A" w:rsidP="00204DD2">
      <w:pPr>
        <w:pStyle w:val="Rubrik1"/>
        <w:pageBreakBefore/>
        <w:spacing w:before="0"/>
        <w:rPr>
          <w:snapToGrid w:val="0"/>
        </w:rPr>
      </w:pPr>
      <w:r w:rsidRPr="007508A4">
        <w:rPr>
          <w:snapToGrid w:val="0"/>
        </w:rPr>
        <w:lastRenderedPageBreak/>
        <w:t>Motivering</w:t>
      </w:r>
    </w:p>
    <w:p w:rsidR="00C02775" w:rsidRPr="007508A4" w:rsidRDefault="00EE3C3A" w:rsidP="00BE0198">
      <w:pPr>
        <w:rPr>
          <w:snapToGrid w:val="0"/>
          <w:color w:val="000000"/>
        </w:rPr>
      </w:pPr>
      <w:r w:rsidRPr="007508A4">
        <w:rPr>
          <w:snapToGrid w:val="0"/>
          <w:color w:val="000000"/>
        </w:rPr>
        <w:t>B</w:t>
      </w:r>
      <w:r w:rsidR="00BE0198" w:rsidRPr="007508A4">
        <w:rPr>
          <w:snapToGrid w:val="0"/>
          <w:color w:val="000000"/>
        </w:rPr>
        <w:t>rott av sexuell karaktär innebär alltid ett grovt intrång i och övergrepp på en annan människas person och intima sfär. Förövaren begår ett brott mot rättv</w:t>
      </w:r>
      <w:r w:rsidR="00BE0198" w:rsidRPr="007508A4">
        <w:rPr>
          <w:snapToGrid w:val="0"/>
          <w:color w:val="000000"/>
        </w:rPr>
        <w:t>i</w:t>
      </w:r>
      <w:r w:rsidR="00BE0198" w:rsidRPr="007508A4">
        <w:rPr>
          <w:snapToGrid w:val="0"/>
          <w:color w:val="000000"/>
        </w:rPr>
        <w:t xml:space="preserve">san och värdigheten, och kränker rätten till respekt, frihet samt fysisk och moralisk okränkbarhet. Offren får ofta allvarliga och livslånga psykiska och fysiska skador. Förekomsten av sexuella övergrepp mot såväl vuxna som barn ökar. Behovet av både </w:t>
      </w:r>
      <w:r w:rsidR="00496C66" w:rsidRPr="007508A4">
        <w:rPr>
          <w:snapToGrid w:val="0"/>
          <w:color w:val="000000"/>
        </w:rPr>
        <w:t xml:space="preserve">kraftfullare bekämpning, mer </w:t>
      </w:r>
      <w:r w:rsidR="00BE0198" w:rsidRPr="007508A4">
        <w:rPr>
          <w:snapToGrid w:val="0"/>
          <w:color w:val="000000"/>
        </w:rPr>
        <w:t>resurser till polis och övriga berörda myndigheter samt utökad forskning p</w:t>
      </w:r>
      <w:r w:rsidR="007B4708" w:rsidRPr="007508A4">
        <w:rPr>
          <w:snapToGrid w:val="0"/>
          <w:color w:val="000000"/>
        </w:rPr>
        <w:t>å detta område är mycket stort.</w:t>
      </w:r>
    </w:p>
    <w:p w:rsidR="00C02775" w:rsidRPr="007508A4" w:rsidRDefault="00BE0198" w:rsidP="007B4708">
      <w:pPr>
        <w:pStyle w:val="Normaltindrag"/>
        <w:rPr>
          <w:snapToGrid w:val="0"/>
        </w:rPr>
      </w:pPr>
      <w:r w:rsidRPr="007508A4">
        <w:rPr>
          <w:snapToGrid w:val="0"/>
        </w:rPr>
        <w:t>Offer för sexuella övergrepp i barndomen löper två</w:t>
      </w:r>
      <w:r w:rsidR="007B4708" w:rsidRPr="007508A4">
        <w:rPr>
          <w:snapToGrid w:val="0"/>
        </w:rPr>
        <w:t>–</w:t>
      </w:r>
      <w:r w:rsidRPr="007508A4">
        <w:rPr>
          <w:snapToGrid w:val="0"/>
        </w:rPr>
        <w:t>fyra gånger större risk att i vuxenlive</w:t>
      </w:r>
      <w:r w:rsidR="007B4708" w:rsidRPr="007508A4">
        <w:rPr>
          <w:snapToGrid w:val="0"/>
        </w:rPr>
        <w:t>t utveckla psykosociala problem</w:t>
      </w:r>
      <w:r w:rsidRPr="007508A4">
        <w:rPr>
          <w:snapToGrid w:val="0"/>
        </w:rPr>
        <w:t xml:space="preserve"> såsom depressioner, ångest, missbruk av olika typer, ätstörningar och </w:t>
      </w:r>
      <w:r w:rsidR="007B4708" w:rsidRPr="007508A4">
        <w:rPr>
          <w:snapToGrid w:val="0"/>
        </w:rPr>
        <w:t xml:space="preserve">blir </w:t>
      </w:r>
      <w:r w:rsidRPr="007508A4">
        <w:rPr>
          <w:snapToGrid w:val="0"/>
        </w:rPr>
        <w:t>självmords- och självskadeb</w:t>
      </w:r>
      <w:r w:rsidRPr="007508A4">
        <w:rPr>
          <w:snapToGrid w:val="0"/>
        </w:rPr>
        <w:t>e</w:t>
      </w:r>
      <w:r w:rsidRPr="007508A4">
        <w:rPr>
          <w:snapToGrid w:val="0"/>
        </w:rPr>
        <w:t>näg</w:t>
      </w:r>
      <w:r w:rsidR="007B4708" w:rsidRPr="007508A4">
        <w:rPr>
          <w:snapToGrid w:val="0"/>
        </w:rPr>
        <w:t>na</w:t>
      </w:r>
      <w:r w:rsidRPr="007508A4">
        <w:rPr>
          <w:snapToGrid w:val="0"/>
        </w:rPr>
        <w:t>. Allvaret är ännu större när offren är barn och särskilt när de begås av vuxna som fått ansvar för ett barns vård och fostran, t</w:t>
      </w:r>
      <w:r w:rsidR="007B4708" w:rsidRPr="007508A4">
        <w:rPr>
          <w:snapToGrid w:val="0"/>
        </w:rPr>
        <w:t>.</w:t>
      </w:r>
      <w:r w:rsidRPr="007508A4">
        <w:rPr>
          <w:snapToGrid w:val="0"/>
        </w:rPr>
        <w:t>ex</w:t>
      </w:r>
      <w:r w:rsidR="007B4708" w:rsidRPr="007508A4">
        <w:rPr>
          <w:snapToGrid w:val="0"/>
        </w:rPr>
        <w:t>.</w:t>
      </w:r>
      <w:r w:rsidRPr="007508A4">
        <w:rPr>
          <w:snapToGrid w:val="0"/>
        </w:rPr>
        <w:t xml:space="preserve"> föräldrar, förmynd</w:t>
      </w:r>
      <w:r w:rsidRPr="007508A4">
        <w:rPr>
          <w:snapToGrid w:val="0"/>
        </w:rPr>
        <w:t>a</w:t>
      </w:r>
      <w:r w:rsidRPr="007508A4">
        <w:rPr>
          <w:snapToGrid w:val="0"/>
        </w:rPr>
        <w:t>re eller skolpersonal. En markering mot denna typ av övergrepp måste göras i la</w:t>
      </w:r>
      <w:r w:rsidRPr="007508A4">
        <w:rPr>
          <w:snapToGrid w:val="0"/>
        </w:rPr>
        <w:t>g</w:t>
      </w:r>
      <w:r w:rsidR="007B4708" w:rsidRPr="007508A4">
        <w:rPr>
          <w:snapToGrid w:val="0"/>
        </w:rPr>
        <w:t>stiftningen.</w:t>
      </w:r>
    </w:p>
    <w:p w:rsidR="00C02775" w:rsidRPr="007508A4" w:rsidRDefault="00BE0198" w:rsidP="007B4708">
      <w:pPr>
        <w:pStyle w:val="Normaltindrag"/>
        <w:rPr>
          <w:snapToGrid w:val="0"/>
        </w:rPr>
      </w:pPr>
      <w:r w:rsidRPr="007508A4">
        <w:rPr>
          <w:snapToGrid w:val="0"/>
        </w:rPr>
        <w:t>Under gångna år har flera grova brott av sexuell karaktär uppmärksa</w:t>
      </w:r>
      <w:r w:rsidRPr="007508A4">
        <w:rPr>
          <w:snapToGrid w:val="0"/>
        </w:rPr>
        <w:t>m</w:t>
      </w:r>
      <w:r w:rsidRPr="007508A4">
        <w:rPr>
          <w:snapToGrid w:val="0"/>
        </w:rPr>
        <w:t>mats. Den allmänna rättskänslan för offren har inte alltid funnit gensvar i det jur</w:t>
      </w:r>
      <w:r w:rsidRPr="007508A4">
        <w:rPr>
          <w:snapToGrid w:val="0"/>
        </w:rPr>
        <w:t>i</w:t>
      </w:r>
      <w:r w:rsidRPr="007508A4">
        <w:rPr>
          <w:snapToGrid w:val="0"/>
        </w:rPr>
        <w:t>diska systemet. Självklart ska rättsprocessen alltid styras av etiska normer och gällande lagstiftning och inte påverkas av tillfälliga opinionsvindar frammanade av mediala stormar. Likväl bör det övervägas om inte brottsba</w:t>
      </w:r>
      <w:r w:rsidRPr="007508A4">
        <w:rPr>
          <w:snapToGrid w:val="0"/>
        </w:rPr>
        <w:t>l</w:t>
      </w:r>
      <w:r w:rsidRPr="007508A4">
        <w:rPr>
          <w:snapToGrid w:val="0"/>
        </w:rPr>
        <w:t>ken i detta avseende bör ses över. Det är vidare angeläget att kalla brott vid deras rätta namn. Brottsrubriceringar som ”sexuellt umgänge med barn” och li</w:t>
      </w:r>
      <w:r w:rsidRPr="007508A4">
        <w:rPr>
          <w:snapToGrid w:val="0"/>
        </w:rPr>
        <w:t>k</w:t>
      </w:r>
      <w:r w:rsidRPr="007508A4">
        <w:rPr>
          <w:snapToGrid w:val="0"/>
        </w:rPr>
        <w:t>nande bör bytas mot det rättvisande begreppet ”våldtäkt”. All form av sexuell interaktion med ett barn innebär en fysisk och själslig våldtäkt</w:t>
      </w:r>
      <w:r w:rsidR="007B4708" w:rsidRPr="007508A4">
        <w:rPr>
          <w:snapToGrid w:val="0"/>
        </w:rPr>
        <w:t>,</w:t>
      </w:r>
      <w:r w:rsidRPr="007508A4">
        <w:rPr>
          <w:snapToGrid w:val="0"/>
        </w:rPr>
        <w:t xml:space="preserve"> vilket</w:t>
      </w:r>
      <w:r w:rsidR="007B4708" w:rsidRPr="007508A4">
        <w:rPr>
          <w:snapToGrid w:val="0"/>
        </w:rPr>
        <w:t xml:space="preserve"> också bör vara lagens mening.</w:t>
      </w:r>
    </w:p>
    <w:p w:rsidR="00BE0198" w:rsidRPr="007508A4" w:rsidRDefault="00BE0198" w:rsidP="007B4708">
      <w:pPr>
        <w:pStyle w:val="Normaltindrag"/>
        <w:rPr>
          <w:snapToGrid w:val="0"/>
        </w:rPr>
      </w:pPr>
      <w:r w:rsidRPr="007508A4">
        <w:rPr>
          <w:snapToGrid w:val="0"/>
        </w:rPr>
        <w:t>Alltför ofta avslutas förundersökningar trots starka indikationer på att se</w:t>
      </w:r>
      <w:r w:rsidRPr="007508A4">
        <w:rPr>
          <w:snapToGrid w:val="0"/>
        </w:rPr>
        <w:t>x</w:t>
      </w:r>
      <w:r w:rsidRPr="007508A4">
        <w:rPr>
          <w:snapToGrid w:val="0"/>
        </w:rPr>
        <w:t>uella övergrepp faktiskt begåtts. Under 2001 gjordes ca 3 000 polisanmä</w:t>
      </w:r>
      <w:r w:rsidRPr="007508A4">
        <w:rPr>
          <w:snapToGrid w:val="0"/>
        </w:rPr>
        <w:t>l</w:t>
      </w:r>
      <w:r w:rsidRPr="007508A4">
        <w:rPr>
          <w:snapToGrid w:val="0"/>
        </w:rPr>
        <w:t>ningar i Sverige. Dessa ökade 2002 till 3147 stycken, år 2003 till 3</w:t>
      </w:r>
      <w:r w:rsidR="007B4708" w:rsidRPr="007508A4">
        <w:rPr>
          <w:snapToGrid w:val="0"/>
        </w:rPr>
        <w:t> </w:t>
      </w:r>
      <w:r w:rsidRPr="007508A4">
        <w:rPr>
          <w:snapToGrid w:val="0"/>
        </w:rPr>
        <w:t>285 styc</w:t>
      </w:r>
      <w:r w:rsidRPr="007508A4">
        <w:rPr>
          <w:snapToGrid w:val="0"/>
        </w:rPr>
        <w:t>k</w:t>
      </w:r>
      <w:r w:rsidRPr="007508A4">
        <w:rPr>
          <w:snapToGrid w:val="0"/>
        </w:rPr>
        <w:t>en och år 2004 till 3</w:t>
      </w:r>
      <w:r w:rsidR="007B4708" w:rsidRPr="007508A4">
        <w:rPr>
          <w:snapToGrid w:val="0"/>
        </w:rPr>
        <w:t> </w:t>
      </w:r>
      <w:r w:rsidRPr="007508A4">
        <w:rPr>
          <w:snapToGrid w:val="0"/>
        </w:rPr>
        <w:t>904 anmälningar. Av dessa ledde år 2002 713 anmä</w:t>
      </w:r>
      <w:r w:rsidRPr="007508A4">
        <w:rPr>
          <w:snapToGrid w:val="0"/>
        </w:rPr>
        <w:t>l</w:t>
      </w:r>
      <w:r w:rsidRPr="007508A4">
        <w:rPr>
          <w:snapToGrid w:val="0"/>
        </w:rPr>
        <w:t>ningar respe</w:t>
      </w:r>
      <w:r w:rsidRPr="007508A4">
        <w:rPr>
          <w:snapToGrid w:val="0"/>
        </w:rPr>
        <w:t>k</w:t>
      </w:r>
      <w:r w:rsidRPr="007508A4">
        <w:rPr>
          <w:snapToGrid w:val="0"/>
        </w:rPr>
        <w:t xml:space="preserve">tive år 2004 694 </w:t>
      </w:r>
      <w:r w:rsidR="007B4708" w:rsidRPr="007508A4">
        <w:rPr>
          <w:snapToGrid w:val="0"/>
        </w:rPr>
        <w:t>anmälningar till åtal</w:t>
      </w:r>
      <w:r w:rsidRPr="007508A4">
        <w:rPr>
          <w:snapToGrid w:val="0"/>
        </w:rPr>
        <w:t>, vilket var en minskning jämfört med 716 åtalsbeslut det föregående året. Sålunda minskar antalet anmälningar och åtal</w:t>
      </w:r>
      <w:r w:rsidR="007B4708" w:rsidRPr="007508A4">
        <w:rPr>
          <w:snapToGrid w:val="0"/>
        </w:rPr>
        <w:t>,</w:t>
      </w:r>
      <w:r w:rsidRPr="007508A4">
        <w:rPr>
          <w:snapToGrid w:val="0"/>
        </w:rPr>
        <w:t xml:space="preserve"> vilket kan tyda på att det finns mörkertal.</w:t>
      </w:r>
    </w:p>
    <w:p w:rsidR="00C02775" w:rsidRPr="007508A4" w:rsidRDefault="00BE0198" w:rsidP="007B4708">
      <w:pPr>
        <w:pStyle w:val="Normaltindrag"/>
        <w:rPr>
          <w:snapToGrid w:val="0"/>
        </w:rPr>
      </w:pPr>
      <w:r w:rsidRPr="007508A4">
        <w:rPr>
          <w:snapToGrid w:val="0"/>
        </w:rPr>
        <w:t>När de rättsvårdande myndigheterna fattat sitt frikännande beslut oc</w:t>
      </w:r>
      <w:r w:rsidR="007B4708" w:rsidRPr="007508A4">
        <w:rPr>
          <w:snapToGrid w:val="0"/>
        </w:rPr>
        <w:t>h dä</w:t>
      </w:r>
      <w:r w:rsidR="007B4708" w:rsidRPr="007508A4">
        <w:rPr>
          <w:snapToGrid w:val="0"/>
        </w:rPr>
        <w:t>r</w:t>
      </w:r>
      <w:r w:rsidR="007B4708" w:rsidRPr="007508A4">
        <w:rPr>
          <w:snapToGrid w:val="0"/>
        </w:rPr>
        <w:t>med avslutar sin medverkan</w:t>
      </w:r>
      <w:r w:rsidRPr="007508A4">
        <w:rPr>
          <w:snapToGrid w:val="0"/>
        </w:rPr>
        <w:t xml:space="preserve"> har oftast socialtjänsten inte längre laglig möjli</w:t>
      </w:r>
      <w:r w:rsidRPr="007508A4">
        <w:rPr>
          <w:snapToGrid w:val="0"/>
        </w:rPr>
        <w:t>g</w:t>
      </w:r>
      <w:r w:rsidRPr="007508A4">
        <w:rPr>
          <w:snapToGrid w:val="0"/>
        </w:rPr>
        <w:t>het till fortsatta åtgärder och insyn i utsatta familjer.</w:t>
      </w:r>
    </w:p>
    <w:p w:rsidR="00BE0198" w:rsidRPr="007508A4" w:rsidRDefault="00BE0198" w:rsidP="007B4708">
      <w:pPr>
        <w:pStyle w:val="Normaltindrag"/>
        <w:rPr>
          <w:snapToGrid w:val="0"/>
        </w:rPr>
      </w:pPr>
      <w:r w:rsidRPr="007508A4">
        <w:rPr>
          <w:snapToGrid w:val="0"/>
        </w:rPr>
        <w:t>Både socialtjänsten och andra myndigheter, till exempel Barn- och un</w:t>
      </w:r>
      <w:r w:rsidRPr="007508A4">
        <w:rPr>
          <w:snapToGrid w:val="0"/>
        </w:rPr>
        <w:t>g</w:t>
      </w:r>
      <w:r w:rsidRPr="007508A4">
        <w:rPr>
          <w:snapToGrid w:val="0"/>
        </w:rPr>
        <w:t>domspsykiatrin (BUP), förlorar kontakten med familjerna och därmed mö</w:t>
      </w:r>
      <w:r w:rsidRPr="007508A4">
        <w:rPr>
          <w:snapToGrid w:val="0"/>
        </w:rPr>
        <w:t>j</w:t>
      </w:r>
      <w:r w:rsidRPr="007508A4">
        <w:rPr>
          <w:snapToGrid w:val="0"/>
        </w:rPr>
        <w:t>ligheten att erbjuda skydd och stöd. Ett annorlunda, mer terapeutiskt förhål</w:t>
      </w:r>
      <w:r w:rsidRPr="007508A4">
        <w:rPr>
          <w:snapToGrid w:val="0"/>
        </w:rPr>
        <w:t>l</w:t>
      </w:r>
      <w:r w:rsidRPr="007508A4">
        <w:rPr>
          <w:snapToGrid w:val="0"/>
        </w:rPr>
        <w:t>ningssätt som möjliggör för socialtjänsten och BUP att få kontakt med fami</w:t>
      </w:r>
      <w:r w:rsidRPr="007508A4">
        <w:rPr>
          <w:snapToGrid w:val="0"/>
        </w:rPr>
        <w:t>l</w:t>
      </w:r>
      <w:r w:rsidRPr="007508A4">
        <w:rPr>
          <w:snapToGrid w:val="0"/>
        </w:rPr>
        <w:t xml:space="preserve">jerna redan under den akuta krisen och bevara denna kontakt även när den juridiska och polisiära arbetsprocessen avslutats är därför nödvändigt. Det är därmed rimligt såväl att </w:t>
      </w:r>
      <w:r w:rsidR="007B4708" w:rsidRPr="007508A4">
        <w:rPr>
          <w:snapToGrid w:val="0"/>
        </w:rPr>
        <w:t>r</w:t>
      </w:r>
      <w:r w:rsidRPr="007508A4">
        <w:rPr>
          <w:snapToGrid w:val="0"/>
        </w:rPr>
        <w:t>iksdagen begär att regeringen återkommer med fö</w:t>
      </w:r>
      <w:r w:rsidRPr="007508A4">
        <w:rPr>
          <w:snapToGrid w:val="0"/>
        </w:rPr>
        <w:t>r</w:t>
      </w:r>
      <w:r w:rsidRPr="007508A4">
        <w:rPr>
          <w:snapToGrid w:val="0"/>
        </w:rPr>
        <w:t xml:space="preserve">slag till skärpt lagstiftning vid sexuella övergrepp mot barn som att </w:t>
      </w:r>
      <w:r w:rsidR="007B4708" w:rsidRPr="007508A4">
        <w:rPr>
          <w:snapToGrid w:val="0"/>
        </w:rPr>
        <w:t>r</w:t>
      </w:r>
      <w:r w:rsidRPr="007508A4">
        <w:rPr>
          <w:snapToGrid w:val="0"/>
        </w:rPr>
        <w:t>iksdagen ger regeringen till känna vad som här anförts om förhållningssättet vid mis</w:t>
      </w:r>
      <w:r w:rsidRPr="007508A4">
        <w:rPr>
          <w:snapToGrid w:val="0"/>
        </w:rPr>
        <w:t>s</w:t>
      </w:r>
      <w:r w:rsidRPr="007508A4">
        <w:rPr>
          <w:snapToGrid w:val="0"/>
        </w:rPr>
        <w:t>tänkta övergrepp.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4708" w:rsidRPr="007508A4">
        <w:tblPrEx>
          <w:tblCellMar>
            <w:top w:w="0" w:type="dxa"/>
            <w:bottom w:w="0" w:type="dxa"/>
          </w:tblCellMar>
        </w:tblPrEx>
        <w:trPr>
          <w:cantSplit/>
        </w:trPr>
        <w:tc>
          <w:tcPr>
            <w:tcW w:w="3046" w:type="dxa"/>
          </w:tcPr>
          <w:p w:rsidR="007B4708" w:rsidRPr="007508A4" w:rsidRDefault="007B4708" w:rsidP="007B4708">
            <w:pPr>
              <w:pStyle w:val="UnderskriftDatum"/>
              <w:spacing w:before="240"/>
            </w:pPr>
            <w:r w:rsidRPr="007508A4">
              <w:t>Stockholm den 21 september 2005</w:t>
            </w:r>
          </w:p>
        </w:tc>
        <w:tc>
          <w:tcPr>
            <w:tcW w:w="3047" w:type="dxa"/>
          </w:tcPr>
          <w:p w:rsidR="007B4708" w:rsidRPr="007508A4" w:rsidRDefault="007B4708" w:rsidP="007B4708">
            <w:pPr>
              <w:pStyle w:val="Underskrifter"/>
              <w:spacing w:before="240"/>
            </w:pPr>
          </w:p>
        </w:tc>
      </w:tr>
      <w:tr w:rsidR="007B4708" w:rsidRPr="007508A4">
        <w:tblPrEx>
          <w:tblCellMar>
            <w:top w:w="0" w:type="dxa"/>
            <w:bottom w:w="0" w:type="dxa"/>
          </w:tblCellMar>
        </w:tblPrEx>
        <w:trPr>
          <w:cantSplit/>
        </w:trPr>
        <w:tc>
          <w:tcPr>
            <w:tcW w:w="3046" w:type="dxa"/>
          </w:tcPr>
          <w:p w:rsidR="007B4708" w:rsidRPr="007508A4" w:rsidRDefault="007B4708" w:rsidP="007B4708">
            <w:pPr>
              <w:pStyle w:val="Underskrifter"/>
            </w:pPr>
            <w:r w:rsidRPr="007508A4">
              <w:t>Torsten Lindström (kd)</w:t>
            </w:r>
          </w:p>
        </w:tc>
        <w:tc>
          <w:tcPr>
            <w:tcW w:w="3047" w:type="dxa"/>
          </w:tcPr>
          <w:p w:rsidR="007B4708" w:rsidRPr="007508A4" w:rsidRDefault="007B4708" w:rsidP="007B4708">
            <w:pPr>
              <w:pStyle w:val="Underskrifter"/>
            </w:pPr>
          </w:p>
        </w:tc>
      </w:tr>
    </w:tbl>
    <w:p w:rsidR="00BE0198" w:rsidRPr="007508A4" w:rsidRDefault="00BE0198" w:rsidP="007B4708">
      <w:pPr>
        <w:pStyle w:val="Normaltindrag"/>
      </w:pPr>
    </w:p>
    <w:sectPr w:rsidR="00BE0198" w:rsidRPr="007508A4" w:rsidSect="007B47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AC5" w:rsidRPr="007508A4" w:rsidRDefault="00506AC5">
      <w:r w:rsidRPr="007508A4">
        <w:separator/>
      </w:r>
    </w:p>
  </w:endnote>
  <w:endnote w:type="continuationSeparator" w:id="0">
    <w:p w:rsidR="00506AC5" w:rsidRPr="007508A4" w:rsidRDefault="00506AC5">
      <w:r w:rsidRPr="00750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157" w:rsidRPr="007508A4" w:rsidRDefault="007508A4" w:rsidP="007B4708">
    <w:pPr>
      <w:pStyle w:val="Sidfot"/>
    </w:pPr>
    <w:r w:rsidRPr="00750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884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708" w:rsidRDefault="007B4708">
                          <w:pPr>
                            <w:pStyle w:val="NormalS5sidnrV"/>
                          </w:pPr>
                          <w:r>
                            <w:fldChar w:fldCharType="begin"/>
                          </w:r>
                          <w:r>
                            <w:instrText xml:space="preserve"> PAGE *\charformat</w:instrText>
                          </w:r>
                          <w:r>
                            <w:fldChar w:fldCharType="separate"/>
                          </w:r>
                          <w:r w:rsidR="001E7B4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4708" w:rsidRDefault="007B4708">
                    <w:pPr>
                      <w:pStyle w:val="NormalS5sidnrV"/>
                    </w:pPr>
                    <w:r>
                      <w:fldChar w:fldCharType="begin"/>
                    </w:r>
                    <w:r>
                      <w:instrText xml:space="preserve"> PAGE *\charformat</w:instrText>
                    </w:r>
                    <w:r>
                      <w:fldChar w:fldCharType="separate"/>
                    </w:r>
                    <w:r w:rsidR="001E7B4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157" w:rsidRPr="007508A4" w:rsidRDefault="007508A4" w:rsidP="007B4708">
    <w:pPr>
      <w:pStyle w:val="Sidfot"/>
    </w:pPr>
    <w:r w:rsidRPr="00750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219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708" w:rsidRDefault="007B4708">
                          <w:pPr>
                            <w:pStyle w:val="NormalS5sidnrH"/>
                            <w:ind w:right="0"/>
                          </w:pPr>
                          <w:r>
                            <w:fldChar w:fldCharType="begin"/>
                          </w:r>
                          <w:r>
                            <w:instrText xml:space="preserve"> PAGE *\charformat</w:instrText>
                          </w:r>
                          <w:r>
                            <w:fldChar w:fldCharType="separate"/>
                          </w:r>
                          <w:r w:rsidR="001E7B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4708" w:rsidRDefault="007B4708">
                    <w:pPr>
                      <w:pStyle w:val="NormalS5sidnrH"/>
                      <w:ind w:right="0"/>
                    </w:pPr>
                    <w:r>
                      <w:fldChar w:fldCharType="begin"/>
                    </w:r>
                    <w:r>
                      <w:instrText xml:space="preserve"> PAGE *\charformat</w:instrText>
                    </w:r>
                    <w:r>
                      <w:fldChar w:fldCharType="separate"/>
                    </w:r>
                    <w:r w:rsidR="001E7B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157" w:rsidRPr="007508A4" w:rsidRDefault="007508A4" w:rsidP="007B4708">
    <w:pPr>
      <w:pStyle w:val="Sidfot"/>
    </w:pPr>
    <w:r w:rsidRPr="00750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86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708" w:rsidRDefault="007B4708">
                          <w:pPr>
                            <w:pStyle w:val="NormalS5sidnrH"/>
                            <w:ind w:right="0"/>
                          </w:pPr>
                          <w:r>
                            <w:fldChar w:fldCharType="begin"/>
                          </w:r>
                          <w:r>
                            <w:instrText xml:space="preserve"> PAGE *\charformat</w:instrText>
                          </w:r>
                          <w:r>
                            <w:fldChar w:fldCharType="separate"/>
                          </w:r>
                          <w:r w:rsidR="001E7B4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4708" w:rsidRDefault="007B4708">
                    <w:pPr>
                      <w:pStyle w:val="NormalS5sidnrH"/>
                      <w:ind w:right="0"/>
                    </w:pPr>
                    <w:r>
                      <w:fldChar w:fldCharType="begin"/>
                    </w:r>
                    <w:r>
                      <w:instrText xml:space="preserve"> PAGE *\charformat</w:instrText>
                    </w:r>
                    <w:r>
                      <w:fldChar w:fldCharType="separate"/>
                    </w:r>
                    <w:r w:rsidR="001E7B4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AC5" w:rsidRPr="007508A4" w:rsidRDefault="00506AC5">
      <w:r w:rsidRPr="007508A4">
        <w:separator/>
      </w:r>
    </w:p>
  </w:footnote>
  <w:footnote w:type="continuationSeparator" w:id="0">
    <w:p w:rsidR="00506AC5" w:rsidRPr="007508A4" w:rsidRDefault="00506AC5">
      <w:r w:rsidRPr="00750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157" w:rsidRPr="007508A4" w:rsidRDefault="007508A4" w:rsidP="007B4708">
    <w:pPr>
      <w:pStyle w:val="Sidhuvud"/>
    </w:pPr>
    <w:r w:rsidRPr="00750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032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708" w:rsidRDefault="007B4708">
                          <w:pPr>
                            <w:pStyle w:val="KantRubrikS5V"/>
                          </w:pPr>
                          <w:r>
                            <w:fldChar w:fldCharType="begin"/>
                          </w:r>
                          <w:r>
                            <w:instrText xml:space="preserve"> DOCPROPERTY "YearUser" *\charformat </w:instrText>
                          </w:r>
                          <w:r>
                            <w:fldChar w:fldCharType="separate"/>
                          </w:r>
                          <w:r w:rsidR="001E7B44">
                            <w:t>2005/06</w:t>
                          </w:r>
                          <w:r>
                            <w:fldChar w:fldCharType="end"/>
                          </w:r>
                          <w:r>
                            <w:t>:</w:t>
                          </w:r>
                          <w:r>
                            <w:fldChar w:fldCharType="begin"/>
                          </w:r>
                          <w:r>
                            <w:instrText xml:space="preserve"> DOCPROPERTY "Motionsnummer" *\charformat </w:instrText>
                          </w:r>
                          <w:r>
                            <w:fldChar w:fldCharType="separate"/>
                          </w:r>
                          <w:r w:rsidR="001E7B44">
                            <w:t>Ju421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4708" w:rsidRDefault="007B4708">
                    <w:pPr>
                      <w:pStyle w:val="KantRubrikS5V"/>
                    </w:pPr>
                    <w:r>
                      <w:fldChar w:fldCharType="begin"/>
                    </w:r>
                    <w:r>
                      <w:instrText xml:space="preserve"> DOCPROPERTY "YearUser" *\charformat </w:instrText>
                    </w:r>
                    <w:r>
                      <w:fldChar w:fldCharType="separate"/>
                    </w:r>
                    <w:r w:rsidR="001E7B44">
                      <w:t>2005/06</w:t>
                    </w:r>
                    <w:r>
                      <w:fldChar w:fldCharType="end"/>
                    </w:r>
                    <w:r>
                      <w:t>:</w:t>
                    </w:r>
                    <w:r>
                      <w:fldChar w:fldCharType="begin"/>
                    </w:r>
                    <w:r>
                      <w:instrText xml:space="preserve"> DOCPROPERTY "Motionsnummer" *\charformat </w:instrText>
                    </w:r>
                    <w:r>
                      <w:fldChar w:fldCharType="separate"/>
                    </w:r>
                    <w:r w:rsidR="001E7B44">
                      <w:t>Ju421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157" w:rsidRPr="007508A4" w:rsidRDefault="007508A4" w:rsidP="007B4708">
    <w:pPr>
      <w:pStyle w:val="Sidhuvud"/>
    </w:pPr>
    <w:r w:rsidRPr="00750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6707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708" w:rsidRDefault="007B4708">
                          <w:pPr>
                            <w:pStyle w:val="KantRubrikS5H"/>
                            <w:ind w:right="0"/>
                          </w:pPr>
                          <w:r>
                            <w:fldChar w:fldCharType="begin"/>
                          </w:r>
                          <w:r>
                            <w:instrText xml:space="preserve"> DOCPROPERTY "YearUser" *\charformat </w:instrText>
                          </w:r>
                          <w:r>
                            <w:fldChar w:fldCharType="separate"/>
                          </w:r>
                          <w:r w:rsidR="001E7B44">
                            <w:t>2005/06</w:t>
                          </w:r>
                          <w:r>
                            <w:fldChar w:fldCharType="end"/>
                          </w:r>
                          <w:r>
                            <w:t>:</w:t>
                          </w:r>
                          <w:r>
                            <w:fldChar w:fldCharType="begin"/>
                          </w:r>
                          <w:r>
                            <w:instrText xml:space="preserve"> DOCPROPERTY "Motionsnummer" *\charformat </w:instrText>
                          </w:r>
                          <w:r>
                            <w:fldChar w:fldCharType="separate"/>
                          </w:r>
                          <w:r w:rsidR="001E7B44">
                            <w:t>Ju421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4708" w:rsidRDefault="007B4708">
                    <w:pPr>
                      <w:pStyle w:val="KantRubrikS5H"/>
                      <w:ind w:right="0"/>
                    </w:pPr>
                    <w:r>
                      <w:fldChar w:fldCharType="begin"/>
                    </w:r>
                    <w:r>
                      <w:instrText xml:space="preserve"> DOCPROPERTY "YearUser" *\charformat </w:instrText>
                    </w:r>
                    <w:r>
                      <w:fldChar w:fldCharType="separate"/>
                    </w:r>
                    <w:r w:rsidR="001E7B44">
                      <w:t>2005/06</w:t>
                    </w:r>
                    <w:r>
                      <w:fldChar w:fldCharType="end"/>
                    </w:r>
                    <w:r>
                      <w:t>:</w:t>
                    </w:r>
                    <w:r>
                      <w:fldChar w:fldCharType="begin"/>
                    </w:r>
                    <w:r>
                      <w:instrText xml:space="preserve"> DOCPROPERTY "Motionsnummer" *\charformat </w:instrText>
                    </w:r>
                    <w:r>
                      <w:fldChar w:fldCharType="separate"/>
                    </w:r>
                    <w:r w:rsidR="001E7B44">
                      <w:t>Ju421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708" w:rsidRPr="007508A4" w:rsidRDefault="007B4708">
    <w:pPr>
      <w:pStyle w:val="FSHNormal"/>
      <w:tabs>
        <w:tab w:val="right" w:pos="5840"/>
      </w:tabs>
    </w:pPr>
    <w:r w:rsidRPr="007508A4">
      <w:br/>
    </w:r>
    <w:r w:rsidRPr="007508A4">
      <w:fldChar w:fldCharType="begin" w:fldLock="1"/>
    </w:r>
    <w:r w:rsidRPr="007508A4">
      <w:instrText xml:space="preserve"> DOCPROPERTY</w:instrText>
    </w:r>
    <w:r w:rsidRPr="007508A4">
      <w:rPr>
        <w:sz w:val="18"/>
      </w:rPr>
      <w:instrText xml:space="preserve"> "YearUser" *\charformat </w:instrText>
    </w:r>
    <w:r w:rsidRPr="007508A4">
      <w:fldChar w:fldCharType="separate"/>
    </w:r>
    <w:r w:rsidR="001E7B44" w:rsidRPr="007508A4">
      <w:t>2005/06</w:t>
    </w:r>
    <w:r w:rsidRPr="007508A4">
      <w:fldChar w:fldCharType="end"/>
    </w:r>
    <w:r w:rsidRPr="007508A4">
      <w:t xml:space="preserve"> </w:t>
    </w:r>
    <w:r w:rsidRPr="007508A4">
      <w:tab/>
      <w:t xml:space="preserve">mnr: </w:t>
    </w:r>
    <w:r w:rsidRPr="007508A4">
      <w:fldChar w:fldCharType="begin" w:fldLock="1"/>
    </w:r>
    <w:r w:rsidRPr="007508A4">
      <w:instrText xml:space="preserve"> DOCPROPERTY</w:instrText>
    </w:r>
    <w:r w:rsidRPr="007508A4">
      <w:rPr>
        <w:sz w:val="18"/>
      </w:rPr>
      <w:instrText xml:space="preserve"> "Motionsnummer" *\charformat </w:instrText>
    </w:r>
    <w:r w:rsidRPr="007508A4">
      <w:fldChar w:fldCharType="separate"/>
    </w:r>
    <w:r w:rsidR="001E7B44" w:rsidRPr="007508A4">
      <w:t>Ju421</w:t>
    </w:r>
    <w:r w:rsidRPr="007508A4">
      <w:fldChar w:fldCharType="end"/>
    </w:r>
    <w:r w:rsidRPr="007508A4">
      <w:br/>
    </w:r>
    <w:r w:rsidRPr="007508A4">
      <w:fldChar w:fldCharType="begin" w:fldLock="1"/>
    </w:r>
    <w:r w:rsidRPr="007508A4">
      <w:instrText xml:space="preserve"> DOCPROPERTY</w:instrText>
    </w:r>
    <w:r w:rsidRPr="007508A4">
      <w:rPr>
        <w:sz w:val="18"/>
      </w:rPr>
      <w:instrText xml:space="preserve"> "Samling" *\charformat </w:instrText>
    </w:r>
    <w:r w:rsidRPr="007508A4">
      <w:fldChar w:fldCharType="end"/>
    </w:r>
    <w:r w:rsidRPr="007508A4">
      <w:tab/>
      <w:t xml:space="preserve">pnr: </w:t>
    </w:r>
    <w:r w:rsidRPr="007508A4">
      <w:fldChar w:fldCharType="begin" w:fldLock="1"/>
    </w:r>
    <w:r w:rsidRPr="007508A4">
      <w:instrText xml:space="preserve"> DOCPROPERTY</w:instrText>
    </w:r>
    <w:r w:rsidRPr="007508A4">
      <w:rPr>
        <w:sz w:val="18"/>
      </w:rPr>
      <w:instrText xml:space="preserve"> "Partinummer" *\charformat </w:instrText>
    </w:r>
    <w:r w:rsidRPr="007508A4">
      <w:fldChar w:fldCharType="separate"/>
    </w:r>
    <w:r w:rsidR="001E7B44" w:rsidRPr="007508A4">
      <w:t>kd612</w:t>
    </w:r>
    <w:r w:rsidRPr="007508A4">
      <w:fldChar w:fldCharType="end"/>
    </w:r>
  </w:p>
  <w:p w:rsidR="007B4708" w:rsidRPr="007508A4" w:rsidRDefault="007B4708">
    <w:pPr>
      <w:pStyle w:val="FSHRub1"/>
    </w:pPr>
    <w:r w:rsidRPr="007508A4">
      <w:t>Motion till riksdagen</w:t>
    </w:r>
    <w:r w:rsidRPr="007508A4">
      <w:br/>
    </w:r>
    <w:r w:rsidRPr="007508A4">
      <w:fldChar w:fldCharType="begin" w:fldLock="1"/>
    </w:r>
    <w:r w:rsidRPr="007508A4">
      <w:instrText xml:space="preserve"> DOCPROPERTY "YearUser" *\charformat </w:instrText>
    </w:r>
    <w:r w:rsidRPr="007508A4">
      <w:fldChar w:fldCharType="separate"/>
    </w:r>
    <w:r w:rsidR="001E7B44" w:rsidRPr="007508A4">
      <w:t>2005/06</w:t>
    </w:r>
    <w:r w:rsidRPr="007508A4">
      <w:fldChar w:fldCharType="end"/>
    </w:r>
    <w:r w:rsidRPr="007508A4">
      <w:t>:</w:t>
    </w:r>
    <w:r w:rsidRPr="007508A4">
      <w:fldChar w:fldCharType="begin" w:fldLock="1"/>
    </w:r>
    <w:r w:rsidRPr="007508A4">
      <w:instrText xml:space="preserve"> DOCPROPERTY "Motionsnummer" *\charformat </w:instrText>
    </w:r>
    <w:r w:rsidRPr="007508A4">
      <w:fldChar w:fldCharType="separate"/>
    </w:r>
    <w:r w:rsidR="001E7B44" w:rsidRPr="007508A4">
      <w:t>Ju421</w:t>
    </w:r>
    <w:r w:rsidRPr="007508A4">
      <w:fldChar w:fldCharType="end"/>
    </w:r>
  </w:p>
  <w:p w:rsidR="007B4708" w:rsidRPr="007508A4" w:rsidRDefault="007B4708">
    <w:pPr>
      <w:pStyle w:val="FSHNormalS5"/>
    </w:pPr>
    <w:r w:rsidRPr="007508A4">
      <w:fldChar w:fldCharType="begin" w:fldLock="1"/>
    </w:r>
    <w:r w:rsidRPr="007508A4">
      <w:instrText xml:space="preserve"> DOCPROPERTY "MotionarText" *\charformat </w:instrText>
    </w:r>
    <w:r w:rsidRPr="007508A4">
      <w:fldChar w:fldCharType="separate"/>
    </w:r>
    <w:r w:rsidR="001E7B44" w:rsidRPr="007508A4">
      <w:t>av Torsten Lindström (kd)</w:t>
    </w:r>
    <w:r w:rsidRPr="007508A4">
      <w:fldChar w:fldCharType="end"/>
    </w:r>
    <w:r w:rsidRPr="007508A4">
      <w:br/>
    </w:r>
    <w:r w:rsidRPr="007508A4">
      <w:fldChar w:fldCharType="begin" w:fldLock="1"/>
    </w:r>
    <w:r w:rsidRPr="007508A4">
      <w:instrText xml:space="preserve"> DOCPROPERTY "SvarFrasKort" *\charformat </w:instrText>
    </w:r>
    <w:r w:rsidRPr="007508A4">
      <w:fldChar w:fldCharType="end"/>
    </w:r>
  </w:p>
  <w:p w:rsidR="007B4708" w:rsidRPr="007508A4" w:rsidRDefault="007B4708">
    <w:pPr>
      <w:pStyle w:val="FSHTitel"/>
    </w:pPr>
    <w:r w:rsidRPr="007508A4">
      <w:fldChar w:fldCharType="begin" w:fldLock="1"/>
    </w:r>
    <w:r w:rsidRPr="007508A4">
      <w:instrText xml:space="preserve"> DOCPROPERTY</w:instrText>
    </w:r>
    <w:r w:rsidRPr="007508A4">
      <w:rPr>
        <w:sz w:val="18"/>
      </w:rPr>
      <w:instrText xml:space="preserve"> "RubrikSvar" *\charformat </w:instrText>
    </w:r>
    <w:r w:rsidRPr="007508A4">
      <w:fldChar w:fldCharType="separate"/>
    </w:r>
    <w:r w:rsidR="001E7B44" w:rsidRPr="007508A4">
      <w:t>Skärpning av lagstiftningen om sexuella övergrepp på barn</w:t>
    </w:r>
    <w:r w:rsidRPr="007508A4">
      <w:fldChar w:fldCharType="end"/>
    </w:r>
  </w:p>
  <w:p w:rsidR="007B4708" w:rsidRPr="007508A4" w:rsidRDefault="007B4708" w:rsidP="007B4708">
    <w:pPr>
      <w:pStyle w:val="Normal00"/>
      <w:rPr>
        <w:i/>
      </w:rPr>
    </w:pPr>
    <w:r w:rsidRPr="007508A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8E6FA98"/>
    <w:lvl w:ilvl="0" w:tplc="970AF0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9542681">
    <w:abstractNumId w:val="13"/>
  </w:num>
  <w:num w:numId="2" w16cid:durableId="275911242">
    <w:abstractNumId w:val="10"/>
  </w:num>
  <w:num w:numId="3" w16cid:durableId="1495074130">
    <w:abstractNumId w:val="11"/>
  </w:num>
  <w:num w:numId="4" w16cid:durableId="1109395551">
    <w:abstractNumId w:val="12"/>
  </w:num>
  <w:num w:numId="5" w16cid:durableId="1675567143">
    <w:abstractNumId w:val="8"/>
  </w:num>
  <w:num w:numId="6" w16cid:durableId="986973158">
    <w:abstractNumId w:val="3"/>
  </w:num>
  <w:num w:numId="7" w16cid:durableId="757873990">
    <w:abstractNumId w:val="2"/>
  </w:num>
  <w:num w:numId="8" w16cid:durableId="1863588111">
    <w:abstractNumId w:val="1"/>
  </w:num>
  <w:num w:numId="9" w16cid:durableId="29843756">
    <w:abstractNumId w:val="0"/>
  </w:num>
  <w:num w:numId="10" w16cid:durableId="796335330">
    <w:abstractNumId w:val="9"/>
  </w:num>
  <w:num w:numId="11" w16cid:durableId="1002246990">
    <w:abstractNumId w:val="7"/>
  </w:num>
  <w:num w:numId="12" w16cid:durableId="1538197955">
    <w:abstractNumId w:val="6"/>
  </w:num>
  <w:num w:numId="13" w16cid:durableId="1092974989">
    <w:abstractNumId w:val="5"/>
  </w:num>
  <w:num w:numId="14" w16cid:durableId="20647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9079B0"/>
    <w:rsid w:val="00064BC3"/>
    <w:rsid w:val="00066775"/>
    <w:rsid w:val="00072FB9"/>
    <w:rsid w:val="00100531"/>
    <w:rsid w:val="001E7B44"/>
    <w:rsid w:val="00201DFB"/>
    <w:rsid w:val="00204A63"/>
    <w:rsid w:val="00204DD2"/>
    <w:rsid w:val="00212FF1"/>
    <w:rsid w:val="00230193"/>
    <w:rsid w:val="0025068A"/>
    <w:rsid w:val="002818D3"/>
    <w:rsid w:val="002D11A8"/>
    <w:rsid w:val="00445271"/>
    <w:rsid w:val="00496C66"/>
    <w:rsid w:val="004A0504"/>
    <w:rsid w:val="004E38D9"/>
    <w:rsid w:val="00506AC5"/>
    <w:rsid w:val="00740D6D"/>
    <w:rsid w:val="007508A4"/>
    <w:rsid w:val="00794149"/>
    <w:rsid w:val="007B4708"/>
    <w:rsid w:val="007B67A7"/>
    <w:rsid w:val="007C6092"/>
    <w:rsid w:val="009079B0"/>
    <w:rsid w:val="00A053C6"/>
    <w:rsid w:val="00A57157"/>
    <w:rsid w:val="00B13BF0"/>
    <w:rsid w:val="00BE0198"/>
    <w:rsid w:val="00C02775"/>
    <w:rsid w:val="00C1285C"/>
    <w:rsid w:val="00C27B7D"/>
    <w:rsid w:val="00D0660D"/>
    <w:rsid w:val="00D1174F"/>
    <w:rsid w:val="00DA39F7"/>
    <w:rsid w:val="00DC6C70"/>
    <w:rsid w:val="00E22893"/>
    <w:rsid w:val="00E360DE"/>
    <w:rsid w:val="00E75D28"/>
    <w:rsid w:val="00E83425"/>
    <w:rsid w:val="00E84F25"/>
    <w:rsid w:val="00EA316F"/>
    <w:rsid w:val="00EE3C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B17F3-1259-432A-B9AB-46F4F46B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B4708"/>
    <w:pPr>
      <w:spacing w:after="250"/>
    </w:pPr>
  </w:style>
  <w:style w:type="paragraph" w:customStyle="1" w:styleId="Hemstlatt">
    <w:name w:val="Hemstl_att"/>
    <w:aliases w:val="HemstPunkt,HemstPunktFlera,HemställansPunkt,Förslagstext"/>
    <w:basedOn w:val="Normal"/>
    <w:next w:val="Normal"/>
    <w:rsid w:val="007B470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83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23059">
      <w:bodyDiv w:val="1"/>
      <w:marLeft w:val="0"/>
      <w:marRight w:val="0"/>
      <w:marTop w:val="0"/>
      <w:marBottom w:val="0"/>
      <w:divBdr>
        <w:top w:val="none" w:sz="0" w:space="0" w:color="auto"/>
        <w:left w:val="none" w:sz="0" w:space="0" w:color="auto"/>
        <w:bottom w:val="none" w:sz="0" w:space="0" w:color="auto"/>
        <w:right w:val="none" w:sz="0" w:space="0" w:color="auto"/>
      </w:divBdr>
    </w:div>
    <w:div w:id="1817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524</Words>
  <Characters>3050</Characters>
  <Application>Microsoft Office Word</Application>
  <DocSecurity>4</DocSecurity>
  <Lines>80</Lines>
  <Paragraphs>15</Paragraphs>
  <ScaleCrop>false</ScaleCrop>
  <HeadingPairs>
    <vt:vector size="2" baseType="variant">
      <vt:variant>
        <vt:lpstr>Rubrik</vt:lpstr>
      </vt:variant>
      <vt:variant>
        <vt:i4>1</vt:i4>
      </vt:variant>
    </vt:vector>
  </HeadingPairs>
  <TitlesOfParts>
    <vt:vector size="1" baseType="lpstr">
      <vt:lpstr>Ju421</vt:lpstr>
    </vt:vector>
  </TitlesOfParts>
  <Company>Riksdagen</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Ju421</dc:title>
  <dc:subject>Ju421</dc:subject>
  <dc:creator>Riksdagen</dc:creator>
  <cp:keywords>Riksdagen</cp:keywords>
  <dc:description/>
  <cp:lastModifiedBy>Lars Brink</cp:lastModifiedBy>
  <cp:revision>2</cp:revision>
  <cp:lastPrinted>2006-01-19T08:44:00Z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Skärpning av lagstiftningen om sexuella övergrepp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lagstiftningen om sexuella övergrepp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20052006000001070100000006120069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20052006000001070100000006120069</vt:lpwstr>
  </property>
  <property fmtid="{D5CDD505-2E9C-101B-9397-08002B2CF9AE}" pid="50" name="nummer">
    <vt:lpwstr>421</vt:lpwstr>
  </property>
  <property fmtid="{D5CDD505-2E9C-101B-9397-08002B2CF9AE}" pid="51" name="utskottsbeteckning">
    <vt:lpwstr>Ju</vt:lpwstr>
  </property>
</Properties>
</file>