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C81" w:rsidRPr="003A283E" w:rsidRDefault="00DA1C81">
      <w:pPr>
        <w:pStyle w:val="Hemstlrubrik"/>
      </w:pPr>
      <w:r w:rsidRPr="003A283E">
        <w:t>Förslag till riksdagsbeslut</w:t>
      </w:r>
    </w:p>
    <w:p w:rsidR="00DA1C81" w:rsidRPr="003A283E" w:rsidRDefault="00DA1C81">
      <w:pPr>
        <w:pStyle w:val="Hemstlatt"/>
        <w:numPr>
          <w:ilvl w:val="0"/>
          <w:numId w:val="1"/>
        </w:numPr>
      </w:pPr>
      <w:r w:rsidRPr="003A283E">
        <w:t>Riksdagen tillkännager för regeringen som sin mening vad som anförs i motionen om att statens ansvar för att säkra en fri religionsutövning ska fortsätta och att de juridiska skillnader som i dag finns mellan Svenska kyrkan och andra trossamfund ska avska</w:t>
      </w:r>
      <w:r w:rsidRPr="003A283E">
        <w:t>f</w:t>
      </w:r>
      <w:r w:rsidRPr="003A283E">
        <w:t>fas.</w:t>
      </w:r>
    </w:p>
    <w:p w:rsidR="00DA1C81" w:rsidRPr="003A283E" w:rsidRDefault="00DA1C81">
      <w:pPr>
        <w:pStyle w:val="Hemstlatt"/>
        <w:numPr>
          <w:ilvl w:val="0"/>
          <w:numId w:val="1"/>
        </w:numPr>
      </w:pPr>
      <w:r w:rsidRPr="003A283E">
        <w:t>Riksdagen tillkännager för regeringen som sin mening vad som anförs i motionen om att införa civiläkte</w:t>
      </w:r>
      <w:r w:rsidRPr="003A283E">
        <w:t>n</w:t>
      </w:r>
      <w:r w:rsidRPr="003A283E">
        <w:t>skap.</w:t>
      </w:r>
      <w:r w:rsidRPr="003A283E">
        <w:rPr>
          <w:vertAlign w:val="superscript"/>
        </w:rPr>
        <w:t>1</w:t>
      </w: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pPr>
        <w:pStyle w:val="Yrkandehnv"/>
        <w:spacing w:before="190"/>
        <w:rPr>
          <w:noProof w:val="0"/>
          <w:sz w:val="19"/>
          <w:vertAlign w:val="superscript"/>
        </w:rPr>
      </w:pPr>
    </w:p>
    <w:p w:rsidR="00DA1C81" w:rsidRPr="003A283E" w:rsidRDefault="00DA1C81">
      <w:r w:rsidRPr="003A283E">
        <w:rPr>
          <w:vertAlign w:val="superscript"/>
        </w:rPr>
        <w:t>1</w:t>
      </w:r>
      <w:r w:rsidRPr="003A283E">
        <w:t xml:space="preserve"> Yrkande 2 hänvisat till CU.</w:t>
      </w:r>
    </w:p>
    <w:p w:rsidR="00DA1C81" w:rsidRPr="003A283E" w:rsidRDefault="00DA1C81">
      <w:pPr>
        <w:pStyle w:val="Rubrik1"/>
        <w:pageBreakBefore/>
        <w:spacing w:before="0"/>
      </w:pPr>
      <w:r w:rsidRPr="003A283E">
        <w:lastRenderedPageBreak/>
        <w:t>Motivering</w:t>
      </w:r>
    </w:p>
    <w:p w:rsidR="00DA1C81" w:rsidRPr="003A283E" w:rsidRDefault="00DA1C81">
      <w:r w:rsidRPr="003A283E">
        <w:t>I kampen för religionsfrihet har liberala krafter alltid gripit in på ett avgöra</w:t>
      </w:r>
      <w:r w:rsidRPr="003A283E">
        <w:t>n</w:t>
      </w:r>
      <w:r w:rsidRPr="003A283E">
        <w:t>de sätt. När vissa framsteg har gjorts efter kompromisser, som varit nödvä</w:t>
      </w:r>
      <w:r w:rsidRPr="003A283E">
        <w:t>n</w:t>
      </w:r>
      <w:r w:rsidRPr="003A283E">
        <w:t>diga av realpolitiska skäl, har liberalerna inte slagit sig till ro. De konservativa krafterna i centern, högern och Socialdemokraterna nöjde sig med 1951 års lagstiftning, som bl.a. innefattade det av liberalerna ställda kravet på frihet att utträda ur statskyrkan, medan folkpartisterna fortsatte att agera.</w:t>
      </w:r>
    </w:p>
    <w:p w:rsidR="00DA1C81" w:rsidRPr="003A283E" w:rsidRDefault="00DA1C81">
      <w:pPr>
        <w:pStyle w:val="Normaltindrag"/>
      </w:pPr>
      <w:r w:rsidRPr="003A283E">
        <w:t>Vid flera riksdagar under 1950-talet väcktes folkpartimotioner, ständigt avvisade av majoriteten, om statskyrkosystemets avska</w:t>
      </w:r>
      <w:r w:rsidRPr="003A283E">
        <w:t>ffande för förverkl</w:t>
      </w:r>
      <w:r w:rsidRPr="003A283E">
        <w:t>i</w:t>
      </w:r>
      <w:r w:rsidRPr="003A283E">
        <w:t>gande av religionsfrihet i en demokratisk stat med respekt för mänskliga fri- och rättigheter. Vid landsmötet i Göteborg 1962 tog partiet ställning i denna riktning, vilket fick en konkret utformning i debattskriften Kyrka Tro Frihet, utgiven 1968. Här fanns material för klara liberala ställningstaganden under många utredningar och debatter i stat-kyrkafrågan ända in i vår egen tid.</w:t>
      </w:r>
    </w:p>
    <w:p w:rsidR="00DA1C81" w:rsidRPr="003A283E" w:rsidRDefault="00DA1C81">
      <w:pPr>
        <w:pStyle w:val="Normaltindrag"/>
      </w:pPr>
      <w:r w:rsidRPr="003A283E">
        <w:t>Beslutet om nya relationer mellan staten och Svenska kyrkan från år 2000 blev dock en dålig kompromiss, de</w:t>
      </w:r>
      <w:r w:rsidRPr="003A283E">
        <w:t>lvis präglad av motståndet från konservat</w:t>
      </w:r>
      <w:r w:rsidRPr="003A283E">
        <w:t>i</w:t>
      </w:r>
      <w:r w:rsidRPr="003A283E">
        <w:t>va krafter inom framför allt centern men också inom socialdemokratin, där Göran Persson in i det sista gjorde sin mening starkt gällande. De liberala principerna i Bertil Hanssons reservation i Statkyrkaberedningen 1994 ratades av majoriteten, och i kampen för en ”ren” reform var det självklart för vårt parti att reservera sig i de olika beslutsomgångarna under 90-talet.</w:t>
      </w:r>
    </w:p>
    <w:p w:rsidR="00DA1C81" w:rsidRPr="003A283E" w:rsidRDefault="00DA1C81">
      <w:pPr>
        <w:pStyle w:val="Rubrik1"/>
      </w:pPr>
      <w:r w:rsidRPr="003A283E">
        <w:t xml:space="preserve">Den ofullgångna religionsfriheten </w:t>
      </w:r>
    </w:p>
    <w:p w:rsidR="00DA1C81" w:rsidRPr="003A283E" w:rsidRDefault="00DA1C81">
      <w:r w:rsidRPr="003A283E">
        <w:t xml:space="preserve">Det som återstår att genomföra är att avskaffa Svenska kyrkans särställning. </w:t>
      </w:r>
    </w:p>
    <w:p w:rsidR="00DA1C81" w:rsidRPr="003A283E" w:rsidRDefault="00DA1C81">
      <w:pPr>
        <w:pStyle w:val="Normaltindrag"/>
      </w:pPr>
      <w:r w:rsidRPr="003A283E">
        <w:t xml:space="preserve">Tre ur principiell synvinkel viktiga missförhållanden bekräftar Svenska kyrkans särställning jämfört med de övriga trossamfundens i relationen till staten: </w:t>
      </w:r>
    </w:p>
    <w:p w:rsidR="00DA1C81" w:rsidRPr="003A283E" w:rsidRDefault="00DA1C81">
      <w:pPr>
        <w:pStyle w:val="PunktlistaNummer"/>
      </w:pPr>
      <w:r w:rsidRPr="003A283E">
        <w:t>Lagen om trossamfund behandlar inte staten-Svenska kyrkan som ett tro</w:t>
      </w:r>
      <w:r w:rsidRPr="003A283E">
        <w:t>s</w:t>
      </w:r>
      <w:r w:rsidRPr="003A283E">
        <w:t xml:space="preserve">samfund bland andra trossamfund. </w:t>
      </w:r>
    </w:p>
    <w:p w:rsidR="00DA1C81" w:rsidRPr="003A283E" w:rsidRDefault="00DA1C81">
      <w:pPr>
        <w:pStyle w:val="PunktlistaNummer"/>
        <w:spacing w:before="0"/>
      </w:pPr>
      <w:r w:rsidRPr="003A283E">
        <w:t>Riksdagen har stiftat en särskild lag om Svenska kyrkan (1998:1951), innebärande inblandning i interna kyrkliga frågor – motbjudande från rel</w:t>
      </w:r>
      <w:r w:rsidRPr="003A283E">
        <w:t>i</w:t>
      </w:r>
      <w:r w:rsidRPr="003A283E">
        <w:t>gionsfrihetssynpunkt, förödmjukande för kyrkan. Det gäller bl.a. följande föreskrifter a) 1 § om kyrkans lärogrund: ”Svenska kyrkan är ett evang</w:t>
      </w:r>
      <w:r w:rsidRPr="003A283E">
        <w:t>e</w:t>
      </w:r>
      <w:r w:rsidRPr="003A283E">
        <w:t>lisk-lutherskt trossamfund”; b) 4 § om tvång för den enskilde kyrkome</w:t>
      </w:r>
      <w:r w:rsidRPr="003A283E">
        <w:t>d</w:t>
      </w:r>
      <w:r w:rsidRPr="003A283E">
        <w:t>lemmen att tillhöra den församling där han är bosatt – här är kyrkan ba</w:t>
      </w:r>
      <w:r w:rsidRPr="003A283E">
        <w:t>k</w:t>
      </w:r>
      <w:r w:rsidRPr="003A283E">
        <w:t>bunden och tvingas be staten om lov om kyrkomötet beslutar om ändring; c) 4 § om att ”församlingens grundläggande uppgift är att fira gudstjänst, bedriva undervisning samt utöva diakoni och mission; d) 5 § att kyrkan skall i</w:t>
      </w:r>
      <w:r w:rsidRPr="003A283E">
        <w:t>ndelas i stift, att varje stift skall ha en biskop och att ”stiftets grun</w:t>
      </w:r>
      <w:r w:rsidRPr="003A283E">
        <w:t>d</w:t>
      </w:r>
      <w:r w:rsidRPr="003A283E">
        <w:t>läggande uppgift är att främja och ha tillsyn över församlingslivet”.</w:t>
      </w:r>
    </w:p>
    <w:p w:rsidR="00DA1C81" w:rsidRPr="003A283E" w:rsidRDefault="00DA1C81">
      <w:r w:rsidRPr="003A283E">
        <w:t>Den upprörande situationen råder alltså att en lagstiftande sekulär folkförsa</w:t>
      </w:r>
      <w:r w:rsidRPr="003A283E">
        <w:t>m</w:t>
      </w:r>
      <w:r w:rsidRPr="003A283E">
        <w:t>ling har utfärdat bestämmelser om en kyrkas inre förhållanden!</w:t>
      </w:r>
    </w:p>
    <w:p w:rsidR="00DA1C81" w:rsidRPr="003A283E" w:rsidRDefault="00DA1C81">
      <w:pPr>
        <w:pStyle w:val="PunktlistaNummer"/>
        <w:numPr>
          <w:ilvl w:val="0"/>
          <w:numId w:val="0"/>
        </w:numPr>
        <w:tabs>
          <w:tab w:val="left" w:pos="284"/>
        </w:tabs>
        <w:ind w:left="284" w:hanging="284"/>
      </w:pPr>
      <w:r w:rsidRPr="003A283E">
        <w:t xml:space="preserve">3 </w:t>
      </w:r>
      <w:r w:rsidRPr="003A283E">
        <w:tab/>
        <w:t xml:space="preserve">Enligt successionsordningen av år 1810 med ovillkorligt beslut om att statschefen måste vara medlem av Svenska kyrkan. </w:t>
      </w:r>
    </w:p>
    <w:p w:rsidR="00DA1C81" w:rsidRPr="003A283E" w:rsidRDefault="00DA1C81">
      <w:r w:rsidRPr="003A283E">
        <w:t xml:space="preserve">Svenska kyrkan är alltså inte ännu helt skild från staten. Lagen om Svenska kyrkan borde upphävas och lagen om trossamfund borde behandla Svenska kyrkan som ett av trossamfunden bland övriga sådana. Statschefens religion borde inte stadfästas i successionsordningen. </w:t>
      </w:r>
    </w:p>
    <w:p w:rsidR="00DA1C81" w:rsidRPr="003A283E" w:rsidRDefault="00DA1C81">
      <w:pPr>
        <w:pStyle w:val="Normaltindrag"/>
      </w:pPr>
      <w:r w:rsidRPr="003A283E">
        <w:t>Att övergå till civiläktenskap vore ytterligare ett sätt att befästa att relig</w:t>
      </w:r>
      <w:r w:rsidRPr="003A283E">
        <w:t>i</w:t>
      </w:r>
      <w:r w:rsidRPr="003A283E">
        <w:t>onsfrihet nu gäller i Sverige. En ren åtskillnad mellan stat och religion inn</w:t>
      </w:r>
      <w:r w:rsidRPr="003A283E">
        <w:t>e</w:t>
      </w:r>
      <w:r w:rsidRPr="003A283E">
        <w:t>bär att statlig ämbetsutövning inte kan bedrivas av enskilda samfund. Äkte</w:t>
      </w:r>
      <w:r w:rsidRPr="003A283E">
        <w:t>n</w:t>
      </w:r>
      <w:r w:rsidRPr="003A283E">
        <w:t>skap har ett antal civilrättsliga innebörder, angivna i lag och med domstolar som avgör eventuella tvister.</w:t>
      </w:r>
    </w:p>
    <w:p w:rsidR="00DA1C81" w:rsidRPr="003A283E" w:rsidRDefault="00DA1C81">
      <w:pPr>
        <w:pStyle w:val="Normaltindrag"/>
      </w:pPr>
      <w:r w:rsidRPr="003A283E">
        <w:t>Många länder har obligatoriska civiläktenskap. Att medlemmar i olika kyrkor efter att ha fått sitt äktenskap registrerat sedan också vill ha en välsi</w:t>
      </w:r>
      <w:r w:rsidRPr="003A283E">
        <w:t>g</w:t>
      </w:r>
      <w:r w:rsidRPr="003A283E">
        <w:t>nelse i form av en särskild ceremoni är en sak som inte berör staten. Vad samfund gör är deras egna beslut, men myndighetsutövning är något helt annat.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83E">
        <w:trPr>
          <w:cantSplit/>
        </w:trPr>
        <w:tc>
          <w:tcPr>
            <w:tcW w:w="3046" w:type="dxa"/>
          </w:tcPr>
          <w:p w:rsidR="00DA1C81" w:rsidRPr="003A283E" w:rsidRDefault="00DA1C81">
            <w:pPr>
              <w:pStyle w:val="UnderskriftDatum"/>
              <w:spacing w:before="240"/>
            </w:pPr>
            <w:r w:rsidRPr="003A283E">
              <w:t>Stockholm den 3 oktober 2007</w:t>
            </w:r>
          </w:p>
        </w:tc>
        <w:tc>
          <w:tcPr>
            <w:tcW w:w="3047" w:type="dxa"/>
          </w:tcPr>
          <w:p w:rsidR="00DA1C81" w:rsidRPr="003A283E" w:rsidRDefault="00DA1C81">
            <w:pPr>
              <w:pStyle w:val="Underskrifter"/>
              <w:spacing w:before="240"/>
            </w:pPr>
          </w:p>
        </w:tc>
      </w:tr>
      <w:tr w:rsidR="00000000" w:rsidRPr="003A283E">
        <w:trPr>
          <w:cantSplit/>
        </w:trPr>
        <w:tc>
          <w:tcPr>
            <w:tcW w:w="3046" w:type="dxa"/>
          </w:tcPr>
          <w:p w:rsidR="00DA1C81" w:rsidRPr="003A283E" w:rsidRDefault="00DA1C81">
            <w:pPr>
              <w:pStyle w:val="Underskrifter"/>
            </w:pPr>
            <w:r w:rsidRPr="003A283E">
              <w:t>Cecilia Wigström i Göteborg (fp)</w:t>
            </w:r>
          </w:p>
        </w:tc>
        <w:tc>
          <w:tcPr>
            <w:tcW w:w="3046" w:type="dxa"/>
          </w:tcPr>
          <w:p w:rsidR="00DA1C81" w:rsidRPr="003A283E" w:rsidRDefault="00DA1C81">
            <w:pPr>
              <w:pStyle w:val="Underskrifter"/>
            </w:pPr>
          </w:p>
        </w:tc>
      </w:tr>
    </w:tbl>
    <w:p w:rsidR="00DA1C81" w:rsidRPr="003A283E" w:rsidRDefault="00DA1C81">
      <w:pPr>
        <w:pStyle w:val="Normaltindrag"/>
      </w:pPr>
    </w:p>
    <w:sectPr w:rsidR="00DA1C81" w:rsidRPr="003A28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C81" w:rsidRPr="003A283E" w:rsidRDefault="00DA1C81">
      <w:r w:rsidRPr="003A283E">
        <w:separator/>
      </w:r>
    </w:p>
  </w:endnote>
  <w:endnote w:type="continuationSeparator" w:id="0">
    <w:p w:rsidR="00DA1C81" w:rsidRPr="003A283E" w:rsidRDefault="00DA1C81">
      <w:r w:rsidRPr="003A28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C81" w:rsidRPr="003A283E" w:rsidRDefault="003A283E">
    <w:pPr>
      <w:pStyle w:val="Sidfot"/>
    </w:pPr>
    <w:r w:rsidRPr="003A28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8655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C81" w:rsidRDefault="00DA1C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1C81" w:rsidRDefault="00DA1C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C81" w:rsidRPr="003A283E" w:rsidRDefault="003A283E">
    <w:pPr>
      <w:pStyle w:val="Sidfot"/>
    </w:pPr>
    <w:r w:rsidRPr="003A28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1152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C81" w:rsidRDefault="00DA1C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1C81" w:rsidRDefault="00DA1C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C81" w:rsidRPr="003A283E" w:rsidRDefault="003A283E">
    <w:pPr>
      <w:pStyle w:val="Sidfot"/>
    </w:pPr>
    <w:r w:rsidRPr="003A28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509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C81" w:rsidRDefault="00DA1C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1C81" w:rsidRDefault="00DA1C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C81" w:rsidRPr="003A283E" w:rsidRDefault="00DA1C81">
      <w:r w:rsidRPr="003A283E">
        <w:separator/>
      </w:r>
    </w:p>
  </w:footnote>
  <w:footnote w:type="continuationSeparator" w:id="0">
    <w:p w:rsidR="00DA1C81" w:rsidRPr="003A283E" w:rsidRDefault="00DA1C81">
      <w:r w:rsidRPr="003A28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C81" w:rsidRPr="003A283E" w:rsidRDefault="003A283E">
    <w:pPr>
      <w:pStyle w:val="Sidhuvud"/>
    </w:pPr>
    <w:r w:rsidRPr="003A28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483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C81" w:rsidRDefault="00DA1C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1C81" w:rsidRDefault="00DA1C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C81" w:rsidRPr="003A283E" w:rsidRDefault="003A283E">
    <w:pPr>
      <w:pStyle w:val="Sidhuvud"/>
    </w:pPr>
    <w:r w:rsidRPr="003A28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1647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C81" w:rsidRDefault="00DA1C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1C81" w:rsidRDefault="00DA1C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C81" w:rsidRPr="003A283E" w:rsidRDefault="00DA1C81">
    <w:pPr>
      <w:pStyle w:val="FSHNormal"/>
      <w:tabs>
        <w:tab w:val="right" w:pos="5840"/>
      </w:tabs>
    </w:pPr>
    <w:r w:rsidRPr="003A283E">
      <w:br/>
    </w:r>
    <w:r w:rsidRPr="003A283E">
      <w:fldChar w:fldCharType="begin" w:fldLock="1"/>
    </w:r>
    <w:r w:rsidRPr="003A283E">
      <w:instrText xml:space="preserve"> DOCPROPERTY</w:instrText>
    </w:r>
    <w:r w:rsidRPr="003A283E">
      <w:rPr>
        <w:sz w:val="18"/>
      </w:rPr>
      <w:instrText xml:space="preserve"> "YearUser" *\charformat </w:instrText>
    </w:r>
    <w:r w:rsidRPr="003A283E">
      <w:fldChar w:fldCharType="separate"/>
    </w:r>
    <w:r w:rsidRPr="003A283E">
      <w:t>2007/08</w:t>
    </w:r>
    <w:r w:rsidRPr="003A283E">
      <w:fldChar w:fldCharType="end"/>
    </w:r>
    <w:r w:rsidRPr="003A283E">
      <w:t xml:space="preserve"> </w:t>
    </w:r>
    <w:r w:rsidRPr="003A283E">
      <w:tab/>
      <w:t xml:space="preserve">mnr: </w:t>
    </w:r>
    <w:r w:rsidRPr="003A283E">
      <w:fldChar w:fldCharType="begin" w:fldLock="1"/>
    </w:r>
    <w:r w:rsidRPr="003A283E">
      <w:instrText xml:space="preserve"> DOCPROPERTY</w:instrText>
    </w:r>
    <w:r w:rsidRPr="003A283E">
      <w:rPr>
        <w:sz w:val="18"/>
      </w:rPr>
      <w:instrText xml:space="preserve"> "Motionsnummer" *\charformat </w:instrText>
    </w:r>
    <w:r w:rsidRPr="003A283E">
      <w:fldChar w:fldCharType="separate"/>
    </w:r>
    <w:r w:rsidRPr="003A283E">
      <w:t>K298</w:t>
    </w:r>
    <w:r w:rsidRPr="003A283E">
      <w:fldChar w:fldCharType="end"/>
    </w:r>
    <w:r w:rsidRPr="003A283E">
      <w:br/>
    </w:r>
    <w:r w:rsidRPr="003A283E">
      <w:fldChar w:fldCharType="begin" w:fldLock="1"/>
    </w:r>
    <w:r w:rsidRPr="003A283E">
      <w:instrText xml:space="preserve"> DOCPROPERTY</w:instrText>
    </w:r>
    <w:r w:rsidRPr="003A283E">
      <w:rPr>
        <w:sz w:val="18"/>
      </w:rPr>
      <w:instrText xml:space="preserve"> "Samling" *\charformat </w:instrText>
    </w:r>
    <w:r w:rsidRPr="003A283E">
      <w:fldChar w:fldCharType="end"/>
    </w:r>
    <w:r w:rsidRPr="003A283E">
      <w:tab/>
      <w:t xml:space="preserve">pnr: </w:t>
    </w:r>
    <w:r w:rsidRPr="003A283E">
      <w:fldChar w:fldCharType="begin" w:fldLock="1"/>
    </w:r>
    <w:r w:rsidRPr="003A283E">
      <w:instrText xml:space="preserve"> DOCPROPERTY</w:instrText>
    </w:r>
    <w:r w:rsidRPr="003A283E">
      <w:rPr>
        <w:sz w:val="18"/>
      </w:rPr>
      <w:instrText xml:space="preserve"> "Partinummer" *\charformat </w:instrText>
    </w:r>
    <w:r w:rsidRPr="003A283E">
      <w:fldChar w:fldCharType="separate"/>
    </w:r>
    <w:r w:rsidRPr="003A283E">
      <w:t>fp1413</w:t>
    </w:r>
    <w:r w:rsidRPr="003A283E">
      <w:fldChar w:fldCharType="end"/>
    </w:r>
  </w:p>
  <w:p w:rsidR="00DA1C81" w:rsidRPr="003A283E" w:rsidRDefault="00DA1C81">
    <w:pPr>
      <w:pStyle w:val="FSHRub1"/>
    </w:pPr>
    <w:r w:rsidRPr="003A283E">
      <w:t>Motion till riksdagen</w:t>
    </w:r>
    <w:r w:rsidRPr="003A283E">
      <w:br/>
    </w:r>
    <w:r w:rsidRPr="003A283E">
      <w:fldChar w:fldCharType="begin" w:fldLock="1"/>
    </w:r>
    <w:r w:rsidRPr="003A283E">
      <w:instrText xml:space="preserve"> DOCPROPERTY "YearUser" *\charformat </w:instrText>
    </w:r>
    <w:r w:rsidRPr="003A283E">
      <w:fldChar w:fldCharType="separate"/>
    </w:r>
    <w:r w:rsidRPr="003A283E">
      <w:t>2007/08</w:t>
    </w:r>
    <w:r w:rsidRPr="003A283E">
      <w:fldChar w:fldCharType="end"/>
    </w:r>
    <w:r w:rsidRPr="003A283E">
      <w:t>:</w:t>
    </w:r>
    <w:r w:rsidRPr="003A283E">
      <w:fldChar w:fldCharType="begin" w:fldLock="1"/>
    </w:r>
    <w:r w:rsidRPr="003A283E">
      <w:instrText xml:space="preserve"> DOCPROPERTY "Motionsnummer" *\charformat </w:instrText>
    </w:r>
    <w:r w:rsidRPr="003A283E">
      <w:fldChar w:fldCharType="separate"/>
    </w:r>
    <w:r w:rsidRPr="003A283E">
      <w:t>K298</w:t>
    </w:r>
    <w:r w:rsidRPr="003A283E">
      <w:fldChar w:fldCharType="end"/>
    </w:r>
  </w:p>
  <w:p w:rsidR="00DA1C81" w:rsidRPr="003A283E" w:rsidRDefault="00DA1C81">
    <w:pPr>
      <w:pStyle w:val="FSHNormalS5"/>
    </w:pPr>
    <w:r w:rsidRPr="003A283E">
      <w:fldChar w:fldCharType="begin" w:fldLock="1"/>
    </w:r>
    <w:r w:rsidRPr="003A283E">
      <w:instrText xml:space="preserve"> DOCPROPERTY "MotionarText" *\charformat </w:instrText>
    </w:r>
    <w:r w:rsidRPr="003A283E">
      <w:fldChar w:fldCharType="separate"/>
    </w:r>
    <w:r w:rsidRPr="003A283E">
      <w:t>av Cecilia Wigström i Göteborg (fp)</w:t>
    </w:r>
    <w:r w:rsidRPr="003A283E">
      <w:fldChar w:fldCharType="end"/>
    </w:r>
    <w:r w:rsidRPr="003A283E">
      <w:br/>
    </w:r>
    <w:r w:rsidRPr="003A283E">
      <w:fldChar w:fldCharType="begin" w:fldLock="1"/>
    </w:r>
    <w:r w:rsidRPr="003A283E">
      <w:instrText xml:space="preserve"> DOCPROPERTY "SvarFrasKort" *\charformat </w:instrText>
    </w:r>
    <w:r w:rsidRPr="003A283E">
      <w:fldChar w:fldCharType="end"/>
    </w:r>
  </w:p>
  <w:p w:rsidR="00DA1C81" w:rsidRPr="003A283E" w:rsidRDefault="00DA1C81">
    <w:pPr>
      <w:pStyle w:val="FSHTitel"/>
    </w:pPr>
    <w:r w:rsidRPr="003A283E">
      <w:fldChar w:fldCharType="begin" w:fldLock="1"/>
    </w:r>
    <w:r w:rsidRPr="003A283E">
      <w:instrText xml:space="preserve"> DOCPROPERTY</w:instrText>
    </w:r>
    <w:r w:rsidRPr="003A283E">
      <w:rPr>
        <w:sz w:val="18"/>
      </w:rPr>
      <w:instrText xml:space="preserve"> "RubrikSvar" *\charformat </w:instrText>
    </w:r>
    <w:r w:rsidRPr="003A283E">
      <w:fldChar w:fldCharType="separate"/>
    </w:r>
    <w:r w:rsidRPr="003A283E">
      <w:t>Statens åtskillnad från Svenska kyrkan</w:t>
    </w:r>
    <w:r w:rsidRPr="003A283E">
      <w:fldChar w:fldCharType="end"/>
    </w:r>
  </w:p>
  <w:p w:rsidR="00DA1C81" w:rsidRPr="003A283E" w:rsidRDefault="00DA1C81">
    <w:pPr>
      <w:pStyle w:val="Normal00"/>
    </w:pPr>
  </w:p>
  <w:p w:rsidR="00DA1C81" w:rsidRPr="003A283E" w:rsidRDefault="00DA1C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EA451E"/>
    <w:multiLevelType w:val="hybridMultilevel"/>
    <w:tmpl w:val="AACE464C"/>
    <w:lvl w:ilvl="0" w:tplc="0AD849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CF301C"/>
    <w:multiLevelType w:val="hybridMultilevel"/>
    <w:tmpl w:val="01B498AE"/>
    <w:lvl w:ilvl="0" w:tplc="C538AC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6617704">
    <w:abstractNumId w:val="8"/>
  </w:num>
  <w:num w:numId="2" w16cid:durableId="925530069">
    <w:abstractNumId w:val="9"/>
  </w:num>
  <w:num w:numId="3" w16cid:durableId="1795825937">
    <w:abstractNumId w:val="8"/>
  </w:num>
  <w:num w:numId="4" w16cid:durableId="1276448741">
    <w:abstractNumId w:val="9"/>
  </w:num>
  <w:num w:numId="5" w16cid:durableId="1905753634">
    <w:abstractNumId w:val="14"/>
  </w:num>
  <w:num w:numId="6" w16cid:durableId="834103634">
    <w:abstractNumId w:val="10"/>
  </w:num>
  <w:num w:numId="7" w16cid:durableId="1277910442">
    <w:abstractNumId w:val="11"/>
  </w:num>
  <w:num w:numId="8" w16cid:durableId="39788436">
    <w:abstractNumId w:val="12"/>
  </w:num>
  <w:num w:numId="9" w16cid:durableId="546454292">
    <w:abstractNumId w:val="8"/>
  </w:num>
  <w:num w:numId="10" w16cid:durableId="619915669">
    <w:abstractNumId w:val="3"/>
  </w:num>
  <w:num w:numId="11" w16cid:durableId="1856729496">
    <w:abstractNumId w:val="2"/>
  </w:num>
  <w:num w:numId="12" w16cid:durableId="356543687">
    <w:abstractNumId w:val="1"/>
  </w:num>
  <w:num w:numId="13" w16cid:durableId="1732537317">
    <w:abstractNumId w:val="0"/>
  </w:num>
  <w:num w:numId="14" w16cid:durableId="1822042910">
    <w:abstractNumId w:val="9"/>
  </w:num>
  <w:num w:numId="15" w16cid:durableId="1182938562">
    <w:abstractNumId w:val="7"/>
  </w:num>
  <w:num w:numId="16" w16cid:durableId="933468">
    <w:abstractNumId w:val="6"/>
  </w:num>
  <w:num w:numId="17" w16cid:durableId="515269201">
    <w:abstractNumId w:val="5"/>
  </w:num>
  <w:num w:numId="18" w16cid:durableId="115175497">
    <w:abstractNumId w:val="4"/>
  </w:num>
  <w:num w:numId="19" w16cid:durableId="1974797162">
    <w:abstractNumId w:val="13"/>
  </w:num>
  <w:num w:numId="20" w16cid:durableId="765157335">
    <w:abstractNumId w:val="15"/>
  </w:num>
  <w:num w:numId="21" w16cid:durableId="29846049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4B8069F-60B7-431A-93CD-836288189FB9}"/>
  </w:docVars>
  <w:rsids>
    <w:rsidRoot w:val="00FE4889"/>
    <w:rsid w:val="003A283E"/>
    <w:rsid w:val="00DA1C81"/>
    <w:rsid w:val="00FE48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E521ED-F90F-4A81-AE06-3210C136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3746</Characters>
  <Application>Microsoft Office Word</Application>
  <DocSecurity>4</DocSecurity>
  <Lines>81</Lines>
  <Paragraphs>23</Paragraphs>
  <ScaleCrop>false</ScaleCrop>
  <HeadingPairs>
    <vt:vector size="2" baseType="variant">
      <vt:variant>
        <vt:lpstr>Rubrik</vt:lpstr>
      </vt:variant>
      <vt:variant>
        <vt:i4>1</vt:i4>
      </vt:variant>
    </vt:vector>
  </HeadingPairs>
  <TitlesOfParts>
    <vt:vector size="1" baseType="lpstr">
      <vt:lpstr>fp1413</vt:lpstr>
    </vt:vector>
  </TitlesOfParts>
  <Company>Riksdagen</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fp1413</dc:title>
  <dc:subject>fp1413</dc:subject>
  <dc:creator>Riksdagen</dc:creator>
  <cp:keywords>Riksdagen</cp:keywords>
  <dc:description>TKG-ktrl, MSMQ4mb, PersReg-Distribution mm</dc:description>
  <cp:lastModifiedBy>Lars Brink</cp:lastModifiedBy>
  <cp:revision>2</cp:revision>
  <cp:lastPrinted>2007-11-28T08:31:00Z</cp:lastPrinted>
  <dcterms:created xsi:type="dcterms:W3CDTF">2025-12-17T06:12:00Z</dcterms:created>
  <dcterms:modified xsi:type="dcterms:W3CDTF">2025-12-17T06:12:00Z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Statens åtskillnad från Svenska 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åtskillnad från Svenska 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20072008000001020112000014130069</vt:lpwstr>
  </property>
  <property fmtid="{D5CDD505-2E9C-101B-9397-08002B2CF9AE}" pid="47" name="datum">
    <vt:lpwstr>071003</vt:lpwstr>
  </property>
  <property fmtid="{D5CDD505-2E9C-101B-9397-08002B2CF9AE}" pid="48" name="avsändar-e-post">
    <vt:lpwstr>hanna.lager@riksdagen.se</vt:lpwstr>
  </property>
  <property fmtid="{D5CDD505-2E9C-101B-9397-08002B2CF9AE}" pid="49" name="id">
    <vt:lpwstr>20072008000001020112000014130069</vt:lpwstr>
  </property>
  <property fmtid="{D5CDD505-2E9C-101B-9397-08002B2CF9AE}" pid="50" name="nummer">
    <vt:lpwstr>298</vt:lpwstr>
  </property>
  <property fmtid="{D5CDD505-2E9C-101B-9397-08002B2CF9AE}" pid="51" name="utskottsbeteckning">
    <vt:lpwstr>K</vt:lpwstr>
  </property>
  <property fmtid="{D5CDD505-2E9C-101B-9397-08002B2CF9AE}" pid="52" name="GlobalUID">
    <vt:lpwstr>{DFACD86F-47FD-4585-8202-0952D16F58A8}</vt:lpwstr>
  </property>
  <property fmtid="{D5CDD505-2E9C-101B-9397-08002B2CF9AE}" pid="53" name="Överföringar">
    <vt:i4>0</vt:i4>
  </property>
  <property fmtid="{D5CDD505-2E9C-101B-9397-08002B2CF9AE}" pid="54" name="Checksum">
    <vt:lpwstr>*1009986654244*</vt:lpwstr>
  </property>
  <property fmtid="{D5CDD505-2E9C-101B-9397-08002B2CF9AE}" pid="55" name="skuggnummer">
    <vt:lpwstr>1425</vt:lpwstr>
  </property>
  <property fmtid="{D5CDD505-2E9C-101B-9397-08002B2CF9AE}" pid="56" name="urixVersion">
    <vt:lpwstr>3.2.0.8</vt:lpwstr>
  </property>
  <property fmtid="{D5CDD505-2E9C-101B-9397-08002B2CF9AE}" pid="57" name="urixOrigin">
    <vt:lpwstr>071128 09:31:22.545</vt:lpwstr>
  </property>
  <property fmtid="{D5CDD505-2E9C-101B-9397-08002B2CF9AE}" pid="58" name="urixGuid">
    <vt:lpwstr>{0AE78212-DF2F-4371-AE54-07062F4DC60D}</vt:lpwstr>
  </property>
</Properties>
</file>