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74745C22A3B4AA2817BC64E32BAD99B"/>
        </w:placeholder>
        <w:text/>
      </w:sdtPr>
      <w:sdtEndPr/>
      <w:sdtContent>
        <w:p w:rsidRPr="009B062B" w:rsidR="00AF30DD" w:rsidP="000731C7" w:rsidRDefault="00AF30DD" w14:paraId="76BCA03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e5e2c7b-379e-4e99-94d6-4417aeb0cadc"/>
        <w:id w:val="-1455637722"/>
        <w:lock w:val="sdtLocked"/>
      </w:sdtPr>
      <w:sdtEndPr/>
      <w:sdtContent>
        <w:p w:rsidR="004F143E" w:rsidRDefault="000E6BB7" w14:paraId="76BCA039" w14:textId="376C5C85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trafikregler för elsparkcyklar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9252E612353405EAB2260A365A781AA"/>
        </w:placeholder>
        <w:text/>
      </w:sdtPr>
      <w:sdtEndPr/>
      <w:sdtContent>
        <w:p w:rsidRPr="009B062B" w:rsidR="006D79C9" w:rsidP="00333E95" w:rsidRDefault="006D79C9" w14:paraId="76BCA03A" w14:textId="77777777">
          <w:pPr>
            <w:pStyle w:val="Rubrik1"/>
          </w:pPr>
          <w:r>
            <w:t>Motivering</w:t>
          </w:r>
        </w:p>
      </w:sdtContent>
    </w:sdt>
    <w:p w:rsidR="004D1001" w:rsidP="009210BB" w:rsidRDefault="004D1001" w14:paraId="76BCA03B" w14:textId="71D2A7E0">
      <w:pPr>
        <w:pStyle w:val="Normalutanindragellerluft"/>
        <w:rPr>
          <w:kern w:val="0"/>
          <w14:numSpacing w14:val="default"/>
        </w:rPr>
      </w:pPr>
      <w:r>
        <w:t>Elsparkcyklarna erbjuder en möjlighet att förflyt</w:t>
      </w:r>
      <w:r w:rsidR="009210BB">
        <w:t>t</w:t>
      </w:r>
      <w:r>
        <w:t xml:space="preserve">a sig snabbt och smidigt i offentliga miljöer. Det är ett flexibelt transportmedel som passar utmärkt att kombinera med andra trafikslag. Men som de används i dag skapar de också både problem och irritation, och </w:t>
      </w:r>
      <w:r w:rsidR="009210BB">
        <w:t xml:space="preserve">de </w:t>
      </w:r>
      <w:r>
        <w:t>utgör inte helt sällan en direkt fara för andra trafikanter. Därför måste elspark</w:t>
      </w:r>
      <w:r w:rsidR="005C3D5E">
        <w:softHyphen/>
      </w:r>
      <w:r>
        <w:t>cyklarnas användning självklart regleras, på samma sätt som andra trafikslag sedan länge är reglerade.</w:t>
      </w:r>
    </w:p>
    <w:p w:rsidR="004D1001" w:rsidP="004D1001" w:rsidRDefault="004D1001" w14:paraId="76BCA03D" w14:textId="397F3C0E">
      <w:pPr>
        <w:tabs>
          <w:tab w:val="clear" w:pos="284"/>
          <w:tab w:val="left" w:pos="1304"/>
        </w:tabs>
      </w:pPr>
      <w:r>
        <w:t>Förutom att elsparkcyklarnas användning utgör ett problem i trafiken är det inte oproblematiskt att det offentliga utrymmet såsom trottoarer, passager, torg m</w:t>
      </w:r>
      <w:r w:rsidR="009210BB">
        <w:t>.</w:t>
      </w:r>
      <w:r>
        <w:t>m</w:t>
      </w:r>
      <w:r w:rsidR="009210BB">
        <w:t>.</w:t>
      </w:r>
      <w:r>
        <w:t xml:space="preserve"> brukas som gratis parkeringsplatser för dessa. Ofta utan någon form av organisering, genom att helt enkelt ligga utspridda på marken. De utgör då inte sällan hinder för andra trafik</w:t>
      </w:r>
      <w:r w:rsidR="005C3D5E">
        <w:softHyphen/>
      </w:r>
      <w:r>
        <w:t>anter och inte minst en fara för bland annat funktionshindrade.</w:t>
      </w:r>
    </w:p>
    <w:p w:rsidR="004D1001" w:rsidP="004D1001" w:rsidRDefault="004D1001" w14:paraId="76BCA03F" w14:textId="612FAC57">
      <w:pPr>
        <w:tabs>
          <w:tab w:val="clear" w:pos="284"/>
          <w:tab w:val="left" w:pos="1304"/>
        </w:tabs>
      </w:pPr>
      <w:r>
        <w:t>Vissa kommuner har infört egna regler som begränsar användningen av elspark</w:t>
      </w:r>
      <w:r w:rsidR="005C3D5E">
        <w:softHyphen/>
      </w:r>
      <w:bookmarkStart w:name="_GoBack" w:id="1"/>
      <w:bookmarkEnd w:id="1"/>
      <w:r>
        <w:t>cyklar, något som är välkommet. Dock behövs en generell nationell reglering.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641BDBBBF99446C9CA84A2749DD03A8"/>
        </w:placeholder>
      </w:sdtPr>
      <w:sdtEndPr>
        <w:rPr>
          <w:i w:val="0"/>
          <w:noProof w:val="0"/>
        </w:rPr>
      </w:sdtEndPr>
      <w:sdtContent>
        <w:p w:rsidR="000731C7" w:rsidP="000731C7" w:rsidRDefault="000731C7" w14:paraId="76BCA042" w14:textId="77777777"/>
        <w:p w:rsidRPr="008E0FE2" w:rsidR="000731C7" w:rsidP="000731C7" w:rsidRDefault="00E0247C" w14:paraId="76BCA043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F376C" w14:paraId="62B5DB8C" w14:textId="77777777">
        <w:trPr>
          <w:cantSplit/>
        </w:trPr>
        <w:tc>
          <w:tcPr>
            <w:tcW w:w="50" w:type="pct"/>
            <w:vAlign w:val="bottom"/>
          </w:tcPr>
          <w:p w:rsidR="00DF376C" w:rsidRDefault="009210BB" w14:paraId="68424D4F" w14:textId="77777777">
            <w:pPr>
              <w:pStyle w:val="Underskrifter"/>
            </w:pPr>
            <w:r>
              <w:t>Boriana Åberg (M)</w:t>
            </w:r>
          </w:p>
        </w:tc>
        <w:tc>
          <w:tcPr>
            <w:tcW w:w="50" w:type="pct"/>
            <w:vAlign w:val="bottom"/>
          </w:tcPr>
          <w:p w:rsidR="00DF376C" w:rsidRDefault="00DF376C" w14:paraId="529CC171" w14:textId="77777777">
            <w:pPr>
              <w:pStyle w:val="Underskrifter"/>
            </w:pPr>
          </w:p>
        </w:tc>
      </w:tr>
    </w:tbl>
    <w:p w:rsidRPr="008E0FE2" w:rsidR="004801AC" w:rsidP="000731C7" w:rsidRDefault="004801AC" w14:paraId="76BCA047" w14:textId="77777777">
      <w:pPr>
        <w:ind w:firstLine="0"/>
      </w:pPr>
    </w:p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BCA04A" w14:textId="77777777" w:rsidR="00ED4269" w:rsidRDefault="00ED4269" w:rsidP="000C1CAD">
      <w:pPr>
        <w:spacing w:line="240" w:lineRule="auto"/>
      </w:pPr>
      <w:r>
        <w:separator/>
      </w:r>
    </w:p>
  </w:endnote>
  <w:endnote w:type="continuationSeparator" w:id="0">
    <w:p w14:paraId="76BCA04B" w14:textId="77777777" w:rsidR="00ED4269" w:rsidRDefault="00ED426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CA05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CA05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CA059" w14:textId="77777777" w:rsidR="00262EA3" w:rsidRPr="000731C7" w:rsidRDefault="00262EA3" w:rsidP="000731C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CA048" w14:textId="77777777" w:rsidR="00ED4269" w:rsidRDefault="00ED4269" w:rsidP="000C1CAD">
      <w:pPr>
        <w:spacing w:line="240" w:lineRule="auto"/>
      </w:pPr>
      <w:r>
        <w:separator/>
      </w:r>
    </w:p>
  </w:footnote>
  <w:footnote w:type="continuationSeparator" w:id="0">
    <w:p w14:paraId="76BCA049" w14:textId="77777777" w:rsidR="00ED4269" w:rsidRDefault="00ED426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CA04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6BCA05A" wp14:editId="76BCA05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BCA05E" w14:textId="77777777" w:rsidR="00262EA3" w:rsidRDefault="00E0247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978A4740C0E4CBDA7753C8F144EB0B1"/>
                              </w:placeholder>
                              <w:text/>
                            </w:sdtPr>
                            <w:sdtEndPr/>
                            <w:sdtContent>
                              <w:r w:rsidR="004D100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F35C731F3FD47158DD661C1083FBADB"/>
                              </w:placeholder>
                              <w:text/>
                            </w:sdtPr>
                            <w:sdtEndPr/>
                            <w:sdtContent>
                              <w:r w:rsidR="001F5850">
                                <w:t>1246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BCA05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6BCA05E" w14:textId="77777777" w:rsidR="00262EA3" w:rsidRDefault="00E0247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978A4740C0E4CBDA7753C8F144EB0B1"/>
                        </w:placeholder>
                        <w:text/>
                      </w:sdtPr>
                      <w:sdtEndPr/>
                      <w:sdtContent>
                        <w:r w:rsidR="004D100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F35C731F3FD47158DD661C1083FBADB"/>
                        </w:placeholder>
                        <w:text/>
                      </w:sdtPr>
                      <w:sdtEndPr/>
                      <w:sdtContent>
                        <w:r w:rsidR="001F5850">
                          <w:t>1246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6BCA04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CA04E" w14:textId="77777777" w:rsidR="00262EA3" w:rsidRDefault="00262EA3" w:rsidP="008563AC">
    <w:pPr>
      <w:jc w:val="right"/>
    </w:pPr>
  </w:p>
  <w:p w14:paraId="76BCA04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CA052" w14:textId="77777777" w:rsidR="00262EA3" w:rsidRDefault="00E0247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6BCA05C" wp14:editId="76BCA05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6BCA053" w14:textId="77777777" w:rsidR="00262EA3" w:rsidRDefault="00E0247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F592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D100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F5850">
          <w:t>1246</w:t>
        </w:r>
      </w:sdtContent>
    </w:sdt>
  </w:p>
  <w:p w14:paraId="76BCA054" w14:textId="77777777" w:rsidR="00262EA3" w:rsidRPr="008227B3" w:rsidRDefault="00E0247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6BCA055" w14:textId="77777777" w:rsidR="00262EA3" w:rsidRPr="008227B3" w:rsidRDefault="00E0247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F592C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F592C">
          <w:t>:3285</w:t>
        </w:r>
      </w:sdtContent>
    </w:sdt>
  </w:p>
  <w:p w14:paraId="76BCA056" w14:textId="77777777" w:rsidR="00262EA3" w:rsidRDefault="00E0247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F592C">
          <w:t>av Boriana Åberg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6BCA057" w14:textId="4A1DBF24" w:rsidR="00262EA3" w:rsidRDefault="000E6BB7" w:rsidP="00283E0F">
        <w:pPr>
          <w:pStyle w:val="FSHRub2"/>
        </w:pPr>
        <w:r>
          <w:t xml:space="preserve">Trafikregler för elsparkcyklar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6BCA05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4D100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1C7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6BB7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92C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4F1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850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001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143E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D5E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2EC3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2F7C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0BB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CCD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376C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247C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269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6BCA037"/>
  <w15:chartTrackingRefBased/>
  <w15:docId w15:val="{A475448F-D168-4143-8C91-A76A68E24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6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74745C22A3B4AA2817BC64E32BAD9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6FFD6D-6D58-456E-B63B-61CBF369C88A}"/>
      </w:docPartPr>
      <w:docPartBody>
        <w:p w:rsidR="003960B3" w:rsidRDefault="00F679D7">
          <w:pPr>
            <w:pStyle w:val="674745C22A3B4AA2817BC64E32BAD99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9252E612353405EAB2260A365A781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7CAABE-8513-4092-B1A8-5C7CE8B46336}"/>
      </w:docPartPr>
      <w:docPartBody>
        <w:p w:rsidR="003960B3" w:rsidRDefault="00F679D7">
          <w:pPr>
            <w:pStyle w:val="69252E612353405EAB2260A365A781A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978A4740C0E4CBDA7753C8F144EB0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388B65-31EC-4762-BB62-08C79F4969DB}"/>
      </w:docPartPr>
      <w:docPartBody>
        <w:p w:rsidR="003960B3" w:rsidRDefault="00F679D7">
          <w:pPr>
            <w:pStyle w:val="1978A4740C0E4CBDA7753C8F144EB0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F35C731F3FD47158DD661C1083FBA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DDF5AE-96F9-4C12-9959-88B7D5FCA980}"/>
      </w:docPartPr>
      <w:docPartBody>
        <w:p w:rsidR="003960B3" w:rsidRDefault="00F679D7">
          <w:pPr>
            <w:pStyle w:val="AF35C731F3FD47158DD661C1083FBADB"/>
          </w:pPr>
          <w:r>
            <w:t xml:space="preserve"> </w:t>
          </w:r>
        </w:p>
      </w:docPartBody>
    </w:docPart>
    <w:docPart>
      <w:docPartPr>
        <w:name w:val="C641BDBBBF99446C9CA84A2749DD03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DB6A47-7B92-4FEB-BA74-B2FD5F8CAC92}"/>
      </w:docPartPr>
      <w:docPartBody>
        <w:p w:rsidR="00CC49D1" w:rsidRDefault="00CC49D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0B3"/>
    <w:rsid w:val="003960B3"/>
    <w:rsid w:val="00C40AFD"/>
    <w:rsid w:val="00CC49D1"/>
    <w:rsid w:val="00F6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74745C22A3B4AA2817BC64E32BAD99B">
    <w:name w:val="674745C22A3B4AA2817BC64E32BAD99B"/>
  </w:style>
  <w:style w:type="paragraph" w:customStyle="1" w:styleId="69252E612353405EAB2260A365A781AA">
    <w:name w:val="69252E612353405EAB2260A365A781AA"/>
  </w:style>
  <w:style w:type="paragraph" w:customStyle="1" w:styleId="1978A4740C0E4CBDA7753C8F144EB0B1">
    <w:name w:val="1978A4740C0E4CBDA7753C8F144EB0B1"/>
  </w:style>
  <w:style w:type="paragraph" w:customStyle="1" w:styleId="AF35C731F3FD47158DD661C1083FBADB">
    <w:name w:val="AF35C731F3FD47158DD661C1083FBA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6CC7EA-67C6-4C97-8A8A-C252F1E07A51}"/>
</file>

<file path=customXml/itemProps2.xml><?xml version="1.0" encoding="utf-8"?>
<ds:datastoreItem xmlns:ds="http://schemas.openxmlformats.org/officeDocument/2006/customXml" ds:itemID="{F4C13AF2-D76F-4E4A-B9EF-CF92D5D19D3D}"/>
</file>

<file path=customXml/itemProps3.xml><?xml version="1.0" encoding="utf-8"?>
<ds:datastoreItem xmlns:ds="http://schemas.openxmlformats.org/officeDocument/2006/customXml" ds:itemID="{CBC5476F-84C7-46DB-A238-E91129F9D6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1042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Trafikregler för elsparkscyklar</vt:lpstr>
      <vt:lpstr>
      </vt:lpstr>
    </vt:vector>
  </TitlesOfParts>
  <Company>Sveriges riksdag</Company>
  <LinksUpToDate>false</LinksUpToDate>
  <CharactersWithSpaces>1211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