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2538" w:rsidRDefault="00E75BF8"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90dc6d9c-dc97-486d-a709-a6c9e8b256f3"/>
        <w:id w:val="906116853"/>
        <w:lock w:val="sdtLocked"/>
      </w:sdtPr>
      <w:sdtEndPr/>
      <w:sdtContent>
        <w:p w:rsidR="00DA3B69" w:rsidRDefault="006B6669" w14:paraId="6FE2297E" w14:textId="77777777">
          <w:pPr>
            <w:pStyle w:val="Frslagstext"/>
            <w:numPr>
              <w:ilvl w:val="0"/>
              <w:numId w:val="0"/>
            </w:numPr>
          </w:pPr>
          <w:r>
            <w:t>Riksdagen ställer sig bakom det som anförs i motionen om att verka mot korruption, vänskapskorruption och nepotism inom kommunala och regionala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Pr="00C34B45" w:rsidR="00C34B45" w:rsidP="00E75BF8" w:rsidRDefault="00C34B45" w14:paraId="3D0C5C68" w14:textId="0E539403">
      <w:pPr>
        <w:pStyle w:val="Normalutanindragellerluft"/>
      </w:pPr>
      <w:r w:rsidRPr="00C34B45">
        <w:t>Korruption, vänskapskorruption och nepotism utgör allvarliga hot mot vårt demokra</w:t>
      </w:r>
      <w:r w:rsidR="00E75BF8">
        <w:softHyphen/>
      </w:r>
      <w:r w:rsidRPr="00C34B45">
        <w:t xml:space="preserve">tiska samhälle och dess förmåga att tillhandahålla rättvisa och jämlika tjänster till medborgarna. För att bevara medborgarnas förtroende och säkerställa en rättvis förvaltning av samhällsresurser är det nödvändigt att aktivt arbeta för att förhindra dessa negativa fenomen inom kommunala och regionala verksamheter. Enligt forskare som tittat på korruption verkar det som om Sverige står inför en form av korruption som sociologen </w:t>
      </w:r>
      <w:proofErr w:type="spellStart"/>
      <w:r w:rsidRPr="00C34B45">
        <w:t>Apostolis</w:t>
      </w:r>
      <w:proofErr w:type="spellEnd"/>
      <w:r w:rsidRPr="00C34B45">
        <w:t xml:space="preserve"> </w:t>
      </w:r>
      <w:proofErr w:type="spellStart"/>
      <w:r w:rsidRPr="00C34B45">
        <w:t>Papakostas</w:t>
      </w:r>
      <w:proofErr w:type="spellEnd"/>
      <w:r w:rsidRPr="00C34B45">
        <w:t xml:space="preserve"> har beskrivit som ”sofistikerad korruption”. Denna typ av korruption är mer subtil och osynlig, och den rör sig i gränslandet mellan icke-korrupta, moraliskt tvivelaktiga och potentiellt olagliga handlingar. Trots att officiell statistik oftast fokuserar på mutbrott, så visar enkätundersökningar på att nätverks</w:t>
      </w:r>
      <w:r w:rsidR="00E75BF8">
        <w:softHyphen/>
      </w:r>
      <w:r w:rsidRPr="00C34B45">
        <w:t>relaterad korruption, såsom svågerpolitik, vänskapskorruption och intressekonflikter, kan vara ett större problem i Sverige. Det är viktigt att hantera denna form av korruption för att bevara samhällets förtroende och säkerställa en rättvis förvaltning av resurser. Genom att förebygga sådana oegentligheter säkerställer vi att skattebetalarnas pengar används ändamålsenligt och rättvist.</w:t>
      </w:r>
      <w:r w:rsidR="00E75BF8">
        <w:t xml:space="preserve"> </w:t>
      </w:r>
    </w:p>
    <w:p w:rsidRPr="00C34B45" w:rsidR="00C34B45" w:rsidP="00C34B45" w:rsidRDefault="00C34B45" w14:paraId="1E41C3DF" w14:textId="77777777">
      <w:r w:rsidRPr="00C34B45">
        <w:t xml:space="preserve">Förslag för att motverka korruption: </w:t>
      </w:r>
    </w:p>
    <w:p w:rsidRPr="00C34B45" w:rsidR="00C34B45" w:rsidP="00E75BF8" w:rsidRDefault="00C34B45" w14:paraId="5C03FD6E" w14:textId="77777777">
      <w:pPr>
        <w:pStyle w:val="ListaPunkt"/>
      </w:pPr>
      <w:r w:rsidRPr="00C34B45">
        <w:t xml:space="preserve">Genomför en obligatorisk rapporteringsmekanism för alla kommunala och regionala verksamheter för att signalera eventuella fall av korruption, vänskapskorruption och </w:t>
      </w:r>
      <w:r w:rsidRPr="00C34B45">
        <w:lastRenderedPageBreak/>
        <w:t>nepotism. Dela regelbundet sammanställningar av dessa rapporter tillsammans med vidtagna åtgärder för att adressera dem.</w:t>
      </w:r>
    </w:p>
    <w:p w:rsidRPr="00C34B45" w:rsidR="00C34B45" w:rsidP="00E75BF8" w:rsidRDefault="00C34B45" w14:paraId="201E4060" w14:textId="77777777">
      <w:pPr>
        <w:pStyle w:val="ListaPunkt"/>
      </w:pPr>
      <w:r w:rsidRPr="00C34B45">
        <w:t>Kräv att varje kommun och region utvecklar robusta interna kontroller för att förhindra och upptäcka oegentligheter och inför regelbundna oberoende granskningar för att bedöma effektiviteten av dessa kontrollsystem.</w:t>
      </w:r>
    </w:p>
    <w:p w:rsidRPr="00C34B45" w:rsidR="00C34B45" w:rsidP="00E75BF8" w:rsidRDefault="00C34B45" w14:paraId="43986D6E" w14:textId="77777777">
      <w:pPr>
        <w:pStyle w:val="ListaPunkt"/>
      </w:pPr>
      <w:r w:rsidRPr="00C34B45">
        <w:t>Fastställ tydliga och transparenta riktlinjer för rekrytering inom kommunala och regionala verksamheter för att undanröja risken för nepotism och gynnande av bekanta och främja en rekryteringsprocess som prioriterar kompetens och erfarenhet.</w:t>
      </w:r>
    </w:p>
    <w:p w:rsidRPr="00C34B45" w:rsidR="00C34B45" w:rsidP="00E75BF8" w:rsidRDefault="00C34B45" w14:paraId="49AAE489" w14:textId="77777777">
      <w:pPr>
        <w:pStyle w:val="ListaPunkt"/>
      </w:pPr>
      <w:r w:rsidRPr="00C34B45">
        <w:t>Erbjud regelbunden utbildning till anställda inom kommunala och regionala verksamheter för att öka medvetenheten om farorna med korruption och dess negativa följder.</w:t>
      </w:r>
    </w:p>
    <w:p w:rsidRPr="00C34B45" w:rsidR="00C34B45" w:rsidP="00E75BF8" w:rsidRDefault="00C34B45" w14:paraId="3C0E31DD" w14:textId="202C2F61">
      <w:pPr>
        <w:pStyle w:val="ListaPunkt"/>
      </w:pPr>
      <w:r w:rsidRPr="00C34B45">
        <w:t xml:space="preserve">Inför strikta disciplinära och rättsliga åtgärder för de som finner sig skyldiga till korruption, vänskapskorruption och nepotism och </w:t>
      </w:r>
      <w:r w:rsidRPr="00C34B45" w:rsidR="006B6669">
        <w:t>tillämpa</w:t>
      </w:r>
      <w:r w:rsidRPr="00C34B45">
        <w:t xml:space="preserve"> dessa åtgärder rättvist och konsekvent.</w:t>
      </w:r>
    </w:p>
    <w:sdt>
      <w:sdtPr>
        <w:rPr>
          <w:i/>
          <w:noProof/>
        </w:rPr>
        <w:alias w:val="CC_Underskrifter"/>
        <w:tag w:val="CC_Underskrifter"/>
        <w:id w:val="583496634"/>
        <w:lock w:val="sdtContentLocked"/>
        <w:placeholder>
          <w:docPart w:val="9F347AEFAF054BB1948BB72F48B7170C"/>
        </w:placeholder>
      </w:sdtPr>
      <w:sdtEndPr>
        <w:rPr>
          <w:i w:val="0"/>
          <w:noProof w:val="0"/>
        </w:rPr>
      </w:sdtEndPr>
      <w:sdtContent>
        <w:p w:rsidR="00CB2538" w:rsidP="00CB2538" w:rsidRDefault="00CB2538" w14:paraId="7DAEA57E" w14:textId="77777777"/>
        <w:p w:rsidRPr="008E0FE2" w:rsidR="004801AC" w:rsidP="00CB2538" w:rsidRDefault="00E75BF8" w14:paraId="71EAD72A" w14:textId="3B30313B"/>
      </w:sdtContent>
    </w:sdt>
    <w:tbl>
      <w:tblPr>
        <w:tblW w:w="5000" w:type="pct"/>
        <w:tblLook w:val="04A0" w:firstRow="1" w:lastRow="0" w:firstColumn="1" w:lastColumn="0" w:noHBand="0" w:noVBand="1"/>
        <w:tblCaption w:val="underskrifter"/>
      </w:tblPr>
      <w:tblGrid>
        <w:gridCol w:w="4252"/>
        <w:gridCol w:w="4252"/>
      </w:tblGrid>
      <w:tr w:rsidR="00DA3B69" w14:paraId="76BBC25B" w14:textId="77777777">
        <w:trPr>
          <w:cantSplit/>
        </w:trPr>
        <w:tc>
          <w:tcPr>
            <w:tcW w:w="50" w:type="pct"/>
            <w:vAlign w:val="bottom"/>
          </w:tcPr>
          <w:p w:rsidR="00DA3B69" w:rsidRDefault="006B6669" w14:paraId="406820EC" w14:textId="77777777">
            <w:pPr>
              <w:pStyle w:val="Underskrifter"/>
              <w:spacing w:after="0"/>
            </w:pPr>
            <w:r>
              <w:t>Johnny Svedin (SD)</w:t>
            </w:r>
          </w:p>
        </w:tc>
        <w:tc>
          <w:tcPr>
            <w:tcW w:w="50" w:type="pct"/>
            <w:vAlign w:val="bottom"/>
          </w:tcPr>
          <w:p w:rsidR="00DA3B69" w:rsidRDefault="00DA3B69" w14:paraId="75C3E1D6" w14:textId="77777777">
            <w:pPr>
              <w:pStyle w:val="Underskrifter"/>
              <w:spacing w:after="0"/>
            </w:pPr>
          </w:p>
        </w:tc>
      </w:tr>
    </w:tbl>
    <w:p w:rsidR="003D6F58" w:rsidRDefault="003D6F58" w14:paraId="6C6D86A9" w14:textId="77777777"/>
    <w:sectPr w:rsidR="003D6F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32150785" w:rsidR="00262EA3" w:rsidRPr="00CB2538" w:rsidRDefault="00262EA3" w:rsidP="00CB2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E75BF8"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E75BF8"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E75B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E75BF8" w:rsidP="00A314CF">
    <w:pPr>
      <w:pStyle w:val="FSHNormal"/>
      <w:spacing w:before="40"/>
    </w:pPr>
    <w:sdt>
      <w:sdtPr>
        <w:alias w:val="CC_Noformat_Motionstyp"/>
        <w:tag w:val="CC_Noformat_Motionstyp"/>
        <w:id w:val="1162973129"/>
        <w:lock w:val="sdtContentLocked"/>
        <w15:appearance w15:val="hidden"/>
        <w:text/>
      </w:sdtPr>
      <w:sdtEndPr/>
      <w:sdtContent>
        <w:r w:rsidR="00CB2538">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E75B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E75B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5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538">
          <w:t>:64</w:t>
        </w:r>
      </w:sdtContent>
    </w:sdt>
  </w:p>
  <w:p w14:paraId="63A87840" w14:textId="1D892D0B" w:rsidR="00262EA3" w:rsidRDefault="00E75BF8" w:rsidP="00E03A3D">
    <w:pPr>
      <w:pStyle w:val="Motionr"/>
    </w:pPr>
    <w:sdt>
      <w:sdtPr>
        <w:alias w:val="CC_Noformat_Avtext"/>
        <w:tag w:val="CC_Noformat_Avtext"/>
        <w:id w:val="-2020768203"/>
        <w:lock w:val="sdtContentLocked"/>
        <w15:appearance w15:val="hidden"/>
        <w:text/>
      </w:sdtPr>
      <w:sdtEndPr/>
      <w:sdtContent>
        <w:r w:rsidR="00CB2538">
          <w:t>av Johnny Svedin (SD)</w:t>
        </w:r>
      </w:sdtContent>
    </w:sdt>
  </w:p>
  <w:sdt>
    <w:sdtPr>
      <w:alias w:val="CC_Noformat_Rubtext"/>
      <w:tag w:val="CC_Noformat_Rubtext"/>
      <w:id w:val="-218060500"/>
      <w:lock w:val="sdtLocked"/>
      <w:text/>
    </w:sdtPr>
    <w:sdtEndPr/>
    <w:sdtContent>
      <w:p w14:paraId="511A1D18" w14:textId="7B9CD792" w:rsidR="00262EA3" w:rsidRDefault="00C34B45" w:rsidP="00283E0F">
        <w:pPr>
          <w:pStyle w:val="FSHRub2"/>
        </w:pPr>
        <w:r>
          <w:t>Åtgärder mot korruption, vänskapskorruption och nepotism inom kommunala och regionala verksamheter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EBE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29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7C7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C28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4A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566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686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F5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6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38"/>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69"/>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F8"/>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E779B3" w:rsidRDefault="00E779B3">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E779B3" w:rsidRDefault="00E779B3">
          <w:pPr>
            <w:pStyle w:val="76138DB5E2474C4B81B2EEB648ADCDBC"/>
          </w:pPr>
          <w:r w:rsidRPr="005A0A93">
            <w:rPr>
              <w:rStyle w:val="Platshllartext"/>
            </w:rPr>
            <w:t>Motivering</w:t>
          </w:r>
        </w:p>
      </w:docPartBody>
    </w:docPart>
    <w:docPart>
      <w:docPartPr>
        <w:name w:val="9F347AEFAF054BB1948BB72F48B7170C"/>
        <w:category>
          <w:name w:val="Allmänt"/>
          <w:gallery w:val="placeholder"/>
        </w:category>
        <w:types>
          <w:type w:val="bbPlcHdr"/>
        </w:types>
        <w:behaviors>
          <w:behavior w:val="content"/>
        </w:behaviors>
        <w:guid w:val="{E7DF9C22-8C40-45A7-AA34-86BD2EFCEBBF}"/>
      </w:docPartPr>
      <w:docPartBody>
        <w:p w:rsidR="007B7479" w:rsidRDefault="007B7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3"/>
    <w:rsid w:val="007B7479"/>
    <w:rsid w:val="00E77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D7BA7-E983-44C8-8C28-181300CD1BB1}"/>
</file>

<file path=customXml/itemProps2.xml><?xml version="1.0" encoding="utf-8"?>
<ds:datastoreItem xmlns:ds="http://schemas.openxmlformats.org/officeDocument/2006/customXml" ds:itemID="{4F385A12-E0CA-41C9-B923-31F12A0253B9}"/>
</file>

<file path=customXml/itemProps3.xml><?xml version="1.0" encoding="utf-8"?>
<ds:datastoreItem xmlns:ds="http://schemas.openxmlformats.org/officeDocument/2006/customXml" ds:itemID="{F7811475-18BD-4FC6-AE85-0E8713525575}"/>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2295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