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5B72" w:rsidRPr="007F52A1" w:rsidRDefault="00D25B72">
      <w:pPr>
        <w:pStyle w:val="Frslagsrubrik"/>
      </w:pPr>
      <w:r w:rsidRPr="007F52A1">
        <w:t>Förslag till riksdagsbeslut</w:t>
      </w:r>
    </w:p>
    <w:p w:rsidR="00D25B72" w:rsidRPr="007F52A1" w:rsidRDefault="00D25B72">
      <w:pPr>
        <w:pStyle w:val="Hemstlatt"/>
        <w:ind w:left="0"/>
      </w:pPr>
      <w:r w:rsidRPr="007F52A1">
        <w:t>Riksdagen tillkännager för regeringen som sin mening vad som anförs i motionen om försäljningen av Lernia AB.</w:t>
      </w:r>
    </w:p>
    <w:p w:rsidR="00D25B72" w:rsidRPr="007F52A1" w:rsidRDefault="00D25B72">
      <w:pPr>
        <w:pStyle w:val="Rubrik1"/>
      </w:pPr>
      <w:r w:rsidRPr="007F52A1">
        <w:t>Motivering</w:t>
      </w:r>
    </w:p>
    <w:p w:rsidR="00D25B72" w:rsidRPr="007F52A1" w:rsidRDefault="00D25B72">
      <w:pPr>
        <w:rPr>
          <w:i/>
          <w:iCs/>
        </w:rPr>
      </w:pPr>
      <w:r w:rsidRPr="007F52A1">
        <w:t>Lernia är ett företag som finns över hela Sverige och som erbjuder tjänster inom bemanning, utbildning, jobbcoachning och organisationsutveckling till individer, företag, myndigheter och organisationer. Lernia ägs helt av staten. 2010 hade Lernia en omsättning på 2,1 miljarder kronor och resultatet för 2010 är bolagets hittills bästa.</w:t>
      </w:r>
    </w:p>
    <w:p w:rsidR="00D25B72" w:rsidRPr="007F52A1" w:rsidRDefault="00D25B72">
      <w:pPr>
        <w:pStyle w:val="Normaltindrag"/>
        <w:rPr>
          <w:iCs/>
        </w:rPr>
      </w:pPr>
      <w:r w:rsidRPr="007F52A1">
        <w:t>De senaste åren har Lernia däremot gått med förlust och tyngts av unde</w:t>
      </w:r>
      <w:r w:rsidRPr="007F52A1">
        <w:t>r</w:t>
      </w:r>
      <w:r w:rsidRPr="007F52A1">
        <w:t>skott. Under 2009 minskade företagets lönsamhet med 19 %. Företaget har således varierat kraftigt i ekonomiskt utfall.</w:t>
      </w:r>
    </w:p>
    <w:p w:rsidR="00D25B72" w:rsidRPr="007F52A1" w:rsidRDefault="00D25B72">
      <w:pPr>
        <w:pStyle w:val="Normaltindrag"/>
      </w:pPr>
      <w:r w:rsidRPr="007F52A1">
        <w:t>Alliansregeringens åsikt är att statens uppgift är att ange de ramar och re</w:t>
      </w:r>
      <w:r w:rsidRPr="007F52A1">
        <w:t>g</w:t>
      </w:r>
      <w:r w:rsidRPr="007F52A1">
        <w:t>ler som ska gälla för näringsliv och företag och att staten i princip inte bör äga bolag som verkar på kommersiella marknader med fungerande konkurrens – såvida inte bolaget har ett särskilt samhällsuppdrag som är svårt att klara av på något annat sätt.</w:t>
      </w:r>
    </w:p>
    <w:p w:rsidR="00D25B72" w:rsidRPr="007F52A1" w:rsidRDefault="00D25B72">
      <w:pPr>
        <w:pStyle w:val="Normaltindrag"/>
      </w:pPr>
      <w:r w:rsidRPr="007F52A1">
        <w:t>Marknaden för bemanings- och utbildningstjänster är både växande och välfungerande och hanteras av fristående aktörer, vilket bland annat visas genom att Lernia, omsättningsmässigt, placerar sig först på femte plats bland Sveriges största bemannings- och ut</w:t>
      </w:r>
      <w:r w:rsidRPr="007F52A1">
        <w:t>bildningsföretag.</w:t>
      </w:r>
    </w:p>
    <w:p w:rsidR="00D25B72" w:rsidRPr="007F52A1" w:rsidRDefault="00D25B72">
      <w:pPr>
        <w:pStyle w:val="Normaltindrag"/>
      </w:pPr>
      <w:r w:rsidRPr="007F52A1">
        <w:t>Utifrån detta är det statliga ägandet av Lernia ett problem.</w:t>
      </w:r>
    </w:p>
    <w:p w:rsidR="00D25B72" w:rsidRPr="007F52A1" w:rsidRDefault="00D25B72">
      <w:pPr>
        <w:pStyle w:val="Normaltindrag"/>
      </w:pPr>
      <w:r w:rsidRPr="007F52A1">
        <w:t>Staten blir genom ägandet av Lernia både beställare och utförare av tjän</w:t>
      </w:r>
      <w:r w:rsidRPr="007F52A1">
        <w:t>s</w:t>
      </w:r>
      <w:r w:rsidRPr="007F52A1">
        <w:t>ten. Ett exempel är när Lernia tillhandahåller jobbcoachning genom Arbet</w:t>
      </w:r>
      <w:r w:rsidRPr="007F52A1">
        <w:t>s</w:t>
      </w:r>
      <w:r w:rsidRPr="007F52A1">
        <w:t>förmedlingen. Staten ansvarar också för att granska utbildningsverksamhetens kvalitet, vilket när det gäller Lernia innebär att staten granskar sig själv. St</w:t>
      </w:r>
      <w:r w:rsidRPr="007F52A1">
        <w:t>a</w:t>
      </w:r>
      <w:r w:rsidRPr="007F52A1">
        <w:t>ten sitter således på dubbla stolar.</w:t>
      </w:r>
    </w:p>
    <w:p w:rsidR="00D25B72" w:rsidRPr="007F52A1" w:rsidRDefault="00D25B72">
      <w:pPr>
        <w:pStyle w:val="Normaltindrag"/>
        <w:rPr>
          <w:iCs/>
        </w:rPr>
      </w:pPr>
      <w:r w:rsidRPr="007F52A1">
        <w:lastRenderedPageBreak/>
        <w:t>På samma sätt blir staten både ”domare” och ”spelare” då staten är den a</w:t>
      </w:r>
      <w:r w:rsidRPr="007F52A1">
        <w:t>k</w:t>
      </w:r>
      <w:r w:rsidRPr="007F52A1">
        <w:t>tör som ytterst reglerar marknaden. Den fria konkurrensen riskerar att sne</w:t>
      </w:r>
      <w:r w:rsidRPr="007F52A1">
        <w:t>d</w:t>
      </w:r>
      <w:r w:rsidRPr="007F52A1">
        <w:t xml:space="preserve">vridas, och det kan skapas osäkerhet och orättvisa villkor för andra aktörer på marknaden. Detta är allvarligt då branschen arbetar med att </w:t>
      </w:r>
      <w:r w:rsidRPr="007F52A1">
        <w:rPr>
          <w:iCs/>
        </w:rPr>
        <w:t>förkorta männ</w:t>
      </w:r>
      <w:r w:rsidRPr="007F52A1">
        <w:rPr>
          <w:iCs/>
        </w:rPr>
        <w:t>i</w:t>
      </w:r>
      <w:r w:rsidRPr="007F52A1">
        <w:rPr>
          <w:iCs/>
        </w:rPr>
        <w:t>skors tid utanför arbetsmarknaden och därför bör fungera optimalt för att uppnå bästa resultat.</w:t>
      </w:r>
    </w:p>
    <w:p w:rsidR="00D25B72" w:rsidRPr="007F52A1" w:rsidRDefault="00D25B72">
      <w:pPr>
        <w:pStyle w:val="Normaltindrag"/>
      </w:pPr>
      <w:r w:rsidRPr="007F52A1">
        <w:t xml:space="preserve">Det statliga ägandet riskerar också att begränsa Lernia från att utveckla verksamheten på det sätt som företaget finner bäst, då det statliga ägandet kan innebära en politisk bedömning, </w:t>
      </w:r>
      <w:r w:rsidRPr="007F52A1">
        <w:t>i stället för en ekonomisk bedömning, av hur företaget bör utvecklas. Lernia klarar av att stå på egna ben, utan staten som ägare.</w:t>
      </w:r>
    </w:p>
    <w:p w:rsidR="00D25B72" w:rsidRPr="007F52A1" w:rsidRDefault="00D25B72">
      <w:pPr>
        <w:pStyle w:val="Normaltindrag"/>
      </w:pPr>
      <w:r w:rsidRPr="007F52A1">
        <w:t>Lernias varierande ekonomiska rapporter visar också vilket ekonomiskt risktagande det är då stora vinster snabbt kan vändas till stora underskott. Nu är företaget inne i en positiv period, och en försäljning av Lernia skulle inn</w:t>
      </w:r>
      <w:r w:rsidRPr="007F52A1">
        <w:t>e</w:t>
      </w:r>
      <w:r w:rsidRPr="007F52A1">
        <w:t>bära en ansenlig vinst för staten.</w:t>
      </w:r>
    </w:p>
    <w:p w:rsidR="00D25B72" w:rsidRPr="007F52A1" w:rsidRDefault="00D25B72">
      <w:pPr>
        <w:pStyle w:val="Normaltindrag"/>
      </w:pPr>
      <w:r w:rsidRPr="007F52A1">
        <w:t>Staten bör sälja Lernia och låta företaget bli en jämlik aktör med övriga f</w:t>
      </w:r>
      <w:r w:rsidRPr="007F52A1">
        <w:t>ö</w:t>
      </w:r>
      <w:r w:rsidRPr="007F52A1">
        <w:t>retag på marknaden. Då skapas bättre förutsättningar för företaget att växa av egen kraft och utifrån egna ambitioner och mål. Minskat statligt ägande bidrar också till en positiv omstrukturering av svenskt näringsliv.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52A1">
        <w:trPr>
          <w:cantSplit/>
        </w:trPr>
        <w:tc>
          <w:tcPr>
            <w:tcW w:w="3046" w:type="dxa"/>
          </w:tcPr>
          <w:p w:rsidR="00D25B72" w:rsidRPr="007F52A1" w:rsidRDefault="00D25B72">
            <w:pPr>
              <w:pStyle w:val="UnderskriftDatum"/>
              <w:spacing w:before="240"/>
            </w:pPr>
            <w:r w:rsidRPr="007F52A1">
              <w:t>Stockholm den 4 oktober 2011</w:t>
            </w:r>
          </w:p>
        </w:tc>
        <w:tc>
          <w:tcPr>
            <w:tcW w:w="3047" w:type="dxa"/>
          </w:tcPr>
          <w:p w:rsidR="00D25B72" w:rsidRPr="007F52A1" w:rsidRDefault="00D25B72">
            <w:pPr>
              <w:pStyle w:val="Underskrifter"/>
              <w:spacing w:before="240"/>
            </w:pPr>
          </w:p>
        </w:tc>
      </w:tr>
      <w:tr w:rsidR="00000000" w:rsidRPr="007F52A1">
        <w:trPr>
          <w:cantSplit/>
        </w:trPr>
        <w:tc>
          <w:tcPr>
            <w:tcW w:w="3046" w:type="dxa"/>
          </w:tcPr>
          <w:p w:rsidR="00D25B72" w:rsidRPr="007F52A1" w:rsidRDefault="00D25B72">
            <w:pPr>
              <w:pStyle w:val="Underskrifter"/>
            </w:pPr>
            <w:r w:rsidRPr="007F52A1">
              <w:t>Mats Gerdau (M)</w:t>
            </w:r>
          </w:p>
        </w:tc>
        <w:tc>
          <w:tcPr>
            <w:tcW w:w="3046" w:type="dxa"/>
          </w:tcPr>
          <w:p w:rsidR="00D25B72" w:rsidRPr="007F52A1" w:rsidRDefault="00D25B72">
            <w:pPr>
              <w:pStyle w:val="Underskrifter"/>
            </w:pPr>
            <w:r w:rsidRPr="007F52A1">
              <w:t>Helena Bouveng (M)</w:t>
            </w:r>
          </w:p>
        </w:tc>
      </w:tr>
    </w:tbl>
    <w:p w:rsidR="00D25B72" w:rsidRPr="007F52A1" w:rsidRDefault="00D25B72">
      <w:pPr>
        <w:pStyle w:val="Normaltindrag"/>
      </w:pPr>
    </w:p>
    <w:sectPr w:rsidR="00D25B72" w:rsidRPr="007F52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5B72" w:rsidRPr="007F52A1" w:rsidRDefault="00D25B72">
      <w:r w:rsidRPr="007F52A1">
        <w:separator/>
      </w:r>
    </w:p>
  </w:endnote>
  <w:endnote w:type="continuationSeparator" w:id="0">
    <w:p w:rsidR="00D25B72" w:rsidRPr="007F52A1" w:rsidRDefault="00D25B72">
      <w:r w:rsidRPr="007F52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B72" w:rsidRPr="007F52A1" w:rsidRDefault="007F52A1">
    <w:pPr>
      <w:pStyle w:val="Sidfot"/>
    </w:pPr>
    <w:r w:rsidRPr="007F52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2454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B72" w:rsidRDefault="00D25B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5B72" w:rsidRDefault="00D25B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B72" w:rsidRPr="007F52A1" w:rsidRDefault="007F52A1">
    <w:pPr>
      <w:pStyle w:val="Sidfot"/>
    </w:pPr>
    <w:r w:rsidRPr="007F52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53135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B72" w:rsidRDefault="00D25B7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5B72" w:rsidRDefault="00D25B7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B72" w:rsidRPr="007F52A1" w:rsidRDefault="007F52A1">
    <w:pPr>
      <w:pStyle w:val="Sidfot"/>
    </w:pPr>
    <w:r w:rsidRPr="007F52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7964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B72" w:rsidRDefault="00D25B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5B72" w:rsidRDefault="00D25B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5B72" w:rsidRPr="007F52A1" w:rsidRDefault="00D25B72">
      <w:r w:rsidRPr="007F52A1">
        <w:separator/>
      </w:r>
    </w:p>
  </w:footnote>
  <w:footnote w:type="continuationSeparator" w:id="0">
    <w:p w:rsidR="00D25B72" w:rsidRPr="007F52A1" w:rsidRDefault="00D25B72">
      <w:r w:rsidRPr="007F52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B72" w:rsidRPr="007F52A1" w:rsidRDefault="007F52A1">
    <w:pPr>
      <w:pStyle w:val="Sidhuvud"/>
    </w:pPr>
    <w:r w:rsidRPr="007F52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48267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B72" w:rsidRDefault="00D25B7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5B72" w:rsidRDefault="00D25B7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B72" w:rsidRPr="007F52A1" w:rsidRDefault="007F52A1">
    <w:pPr>
      <w:pStyle w:val="Sidhuvud"/>
    </w:pPr>
    <w:r w:rsidRPr="007F52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57233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B72" w:rsidRDefault="00D25B7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5B72" w:rsidRDefault="00D25B7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B72" w:rsidRPr="007F52A1" w:rsidRDefault="00D25B72">
    <w:pPr>
      <w:pStyle w:val="FSHNormal"/>
      <w:tabs>
        <w:tab w:val="right" w:pos="5840"/>
      </w:tabs>
    </w:pPr>
    <w:r w:rsidRPr="007F52A1">
      <w:br/>
    </w:r>
    <w:r w:rsidRPr="007F52A1">
      <w:fldChar w:fldCharType="begin" w:fldLock="1"/>
    </w:r>
    <w:r w:rsidRPr="007F52A1">
      <w:instrText xml:space="preserve"> DOCPROPERTY</w:instrText>
    </w:r>
    <w:r w:rsidRPr="007F52A1">
      <w:rPr>
        <w:sz w:val="18"/>
      </w:rPr>
      <w:instrText xml:space="preserve"> "YearUser" *\charformat </w:instrText>
    </w:r>
    <w:r w:rsidRPr="007F52A1">
      <w:fldChar w:fldCharType="separate"/>
    </w:r>
    <w:r w:rsidRPr="007F52A1">
      <w:t>2011/12</w:t>
    </w:r>
    <w:r w:rsidRPr="007F52A1">
      <w:fldChar w:fldCharType="end"/>
    </w:r>
    <w:r w:rsidRPr="007F52A1">
      <w:t xml:space="preserve"> </w:t>
    </w:r>
    <w:r w:rsidRPr="007F52A1">
      <w:tab/>
      <w:t xml:space="preserve">mnr: </w:t>
    </w:r>
    <w:r w:rsidRPr="007F52A1">
      <w:fldChar w:fldCharType="begin" w:fldLock="1"/>
    </w:r>
    <w:r w:rsidRPr="007F52A1">
      <w:instrText xml:space="preserve"> DOCPROPERTY</w:instrText>
    </w:r>
    <w:r w:rsidRPr="007F52A1">
      <w:rPr>
        <w:sz w:val="18"/>
      </w:rPr>
      <w:instrText xml:space="preserve"> "Motionsnummer" *\charformat </w:instrText>
    </w:r>
    <w:r w:rsidRPr="007F52A1">
      <w:fldChar w:fldCharType="separate"/>
    </w:r>
    <w:r w:rsidRPr="007F52A1">
      <w:t>N305</w:t>
    </w:r>
    <w:r w:rsidRPr="007F52A1">
      <w:fldChar w:fldCharType="end"/>
    </w:r>
    <w:r w:rsidRPr="007F52A1">
      <w:br/>
    </w:r>
    <w:r w:rsidRPr="007F52A1">
      <w:fldChar w:fldCharType="begin" w:fldLock="1"/>
    </w:r>
    <w:r w:rsidRPr="007F52A1">
      <w:instrText xml:space="preserve"> DOCPROPERTY</w:instrText>
    </w:r>
    <w:r w:rsidRPr="007F52A1">
      <w:rPr>
        <w:sz w:val="18"/>
      </w:rPr>
      <w:instrText xml:space="preserve"> "Samling" *\charformat </w:instrText>
    </w:r>
    <w:r w:rsidRPr="007F52A1">
      <w:fldChar w:fldCharType="end"/>
    </w:r>
    <w:r w:rsidRPr="007F52A1">
      <w:tab/>
      <w:t xml:space="preserve">pnr: </w:t>
    </w:r>
    <w:r w:rsidRPr="007F52A1">
      <w:fldChar w:fldCharType="begin" w:fldLock="1"/>
    </w:r>
    <w:r w:rsidRPr="007F52A1">
      <w:instrText xml:space="preserve"> DOCPROPERTY</w:instrText>
    </w:r>
    <w:r w:rsidRPr="007F52A1">
      <w:rPr>
        <w:sz w:val="18"/>
      </w:rPr>
      <w:instrText xml:space="preserve"> "Partinummer" *\charformat </w:instrText>
    </w:r>
    <w:r w:rsidRPr="007F52A1">
      <w:fldChar w:fldCharType="separate"/>
    </w:r>
    <w:r w:rsidRPr="007F52A1">
      <w:t>M334</w:t>
    </w:r>
    <w:r w:rsidRPr="007F52A1">
      <w:fldChar w:fldCharType="end"/>
    </w:r>
  </w:p>
  <w:p w:rsidR="00D25B72" w:rsidRPr="007F52A1" w:rsidRDefault="00D25B72">
    <w:pPr>
      <w:pStyle w:val="FSHRub1"/>
    </w:pPr>
    <w:r w:rsidRPr="007F52A1">
      <w:t>Motion till riksdagen</w:t>
    </w:r>
    <w:r w:rsidRPr="007F52A1">
      <w:br/>
    </w:r>
    <w:r w:rsidRPr="007F52A1">
      <w:fldChar w:fldCharType="begin" w:fldLock="1"/>
    </w:r>
    <w:r w:rsidRPr="007F52A1">
      <w:instrText xml:space="preserve"> DOCPROPERTY "YearUser" *\charformat </w:instrText>
    </w:r>
    <w:r w:rsidRPr="007F52A1">
      <w:fldChar w:fldCharType="separate"/>
    </w:r>
    <w:r w:rsidRPr="007F52A1">
      <w:t>2011/12</w:t>
    </w:r>
    <w:r w:rsidRPr="007F52A1">
      <w:fldChar w:fldCharType="end"/>
    </w:r>
    <w:r w:rsidRPr="007F52A1">
      <w:t>:</w:t>
    </w:r>
    <w:r w:rsidRPr="007F52A1">
      <w:fldChar w:fldCharType="begin" w:fldLock="1"/>
    </w:r>
    <w:r w:rsidRPr="007F52A1">
      <w:instrText xml:space="preserve"> DOCPROPERTY "Motionsnummer" *\charformat </w:instrText>
    </w:r>
    <w:r w:rsidRPr="007F52A1">
      <w:fldChar w:fldCharType="separate"/>
    </w:r>
    <w:r w:rsidRPr="007F52A1">
      <w:t>N305</w:t>
    </w:r>
    <w:r w:rsidRPr="007F52A1">
      <w:fldChar w:fldCharType="end"/>
    </w:r>
  </w:p>
  <w:p w:rsidR="00D25B72" w:rsidRPr="007F52A1" w:rsidRDefault="00D25B72">
    <w:pPr>
      <w:pStyle w:val="FSHNormalS5"/>
    </w:pPr>
    <w:r w:rsidRPr="007F52A1">
      <w:fldChar w:fldCharType="begin" w:fldLock="1"/>
    </w:r>
    <w:r w:rsidRPr="007F52A1">
      <w:instrText xml:space="preserve"> DOCPROPERTY "MotionarText" *\charformat </w:instrText>
    </w:r>
    <w:r w:rsidRPr="007F52A1">
      <w:fldChar w:fldCharType="separate"/>
    </w:r>
    <w:r w:rsidRPr="007F52A1">
      <w:t>av Mats Gerdau och Helena Bouveng (M)</w:t>
    </w:r>
    <w:r w:rsidRPr="007F52A1">
      <w:fldChar w:fldCharType="end"/>
    </w:r>
    <w:r w:rsidRPr="007F52A1">
      <w:br/>
    </w:r>
    <w:r w:rsidRPr="007F52A1">
      <w:fldChar w:fldCharType="begin" w:fldLock="1"/>
    </w:r>
    <w:r w:rsidRPr="007F52A1">
      <w:instrText xml:space="preserve"> DOCPROPERTY "SvarFrasKort" *\charformat </w:instrText>
    </w:r>
    <w:r w:rsidRPr="007F52A1">
      <w:fldChar w:fldCharType="end"/>
    </w:r>
  </w:p>
  <w:p w:rsidR="00D25B72" w:rsidRPr="007F52A1" w:rsidRDefault="00D25B72">
    <w:pPr>
      <w:pStyle w:val="FSHTitel"/>
    </w:pPr>
    <w:r w:rsidRPr="007F52A1">
      <w:fldChar w:fldCharType="begin" w:fldLock="1"/>
    </w:r>
    <w:r w:rsidRPr="007F52A1">
      <w:instrText xml:space="preserve"> DOCPROPERTY</w:instrText>
    </w:r>
    <w:r w:rsidRPr="007F52A1">
      <w:rPr>
        <w:sz w:val="18"/>
      </w:rPr>
      <w:instrText xml:space="preserve"> "RubrikSvar" *\charformat </w:instrText>
    </w:r>
    <w:r w:rsidRPr="007F52A1">
      <w:fldChar w:fldCharType="separate"/>
    </w:r>
    <w:r w:rsidRPr="007F52A1">
      <w:t>Försäljning av Lernia</w:t>
    </w:r>
    <w:r w:rsidRPr="007F52A1">
      <w:fldChar w:fldCharType="end"/>
    </w:r>
  </w:p>
  <w:p w:rsidR="00D25B72" w:rsidRPr="007F52A1" w:rsidRDefault="00D25B72">
    <w:pPr>
      <w:pStyle w:val="Normal00"/>
    </w:pPr>
  </w:p>
  <w:p w:rsidR="00D25B72" w:rsidRPr="007F52A1" w:rsidRDefault="00D25B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3647812">
    <w:abstractNumId w:val="3"/>
  </w:num>
  <w:num w:numId="2" w16cid:durableId="1422876619">
    <w:abstractNumId w:val="2"/>
  </w:num>
  <w:num w:numId="3" w16cid:durableId="679311060">
    <w:abstractNumId w:val="1"/>
  </w:num>
  <w:num w:numId="4" w16cid:durableId="17659859">
    <w:abstractNumId w:val="0"/>
  </w:num>
  <w:num w:numId="5" w16cid:durableId="958221914">
    <w:abstractNumId w:val="7"/>
  </w:num>
  <w:num w:numId="6" w16cid:durableId="483862591">
    <w:abstractNumId w:val="6"/>
  </w:num>
  <w:num w:numId="7" w16cid:durableId="1164393909">
    <w:abstractNumId w:val="5"/>
  </w:num>
  <w:num w:numId="8" w16cid:durableId="2104758468">
    <w:abstractNumId w:val="4"/>
  </w:num>
  <w:num w:numId="9" w16cid:durableId="1527058351">
    <w:abstractNumId w:val="8"/>
  </w:num>
  <w:num w:numId="10" w16cid:durableId="1323655406">
    <w:abstractNumId w:val="9"/>
  </w:num>
  <w:num w:numId="11" w16cid:durableId="1372531947">
    <w:abstractNumId w:val="10"/>
  </w:num>
  <w:num w:numId="12" w16cid:durableId="2056464516">
    <w:abstractNumId w:val="13"/>
  </w:num>
  <w:num w:numId="13" w16cid:durableId="191841427">
    <w:abstractNumId w:val="15"/>
  </w:num>
  <w:num w:numId="14" w16cid:durableId="2113743651">
    <w:abstractNumId w:val="16"/>
  </w:num>
  <w:num w:numId="15" w16cid:durableId="401102854">
    <w:abstractNumId w:val="11"/>
  </w:num>
  <w:num w:numId="16" w16cid:durableId="621570731">
    <w:abstractNumId w:val="18"/>
  </w:num>
  <w:num w:numId="17" w16cid:durableId="2024937868">
    <w:abstractNumId w:val="17"/>
  </w:num>
  <w:num w:numId="18" w16cid:durableId="909274051">
    <w:abstractNumId w:val="14"/>
  </w:num>
  <w:num w:numId="19" w16cid:durableId="17213971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E5053B41-3680-4F6D-9CFE-7E760F6EF899},{07ACD42C-5BBA-473C-ABBF-DF7C5232132A}"/>
  </w:docVars>
  <w:rsids>
    <w:rsidRoot w:val="005542EA"/>
    <w:rsid w:val="005542EA"/>
    <w:rsid w:val="007F52A1"/>
    <w:rsid w:val="00D25B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F60AE4-47BB-462F-8028-235A697F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2575</Characters>
  <Application>Microsoft Office Word</Application>
  <DocSecurity>4</DocSecurity>
  <Lines>50</Lines>
  <Paragraphs>18</Paragraphs>
  <ScaleCrop>false</ScaleCrop>
  <HeadingPairs>
    <vt:vector size="2" baseType="variant">
      <vt:variant>
        <vt:lpstr>Rubrik</vt:lpstr>
      </vt:variant>
      <vt:variant>
        <vt:i4>1</vt:i4>
      </vt:variant>
    </vt:vector>
  </HeadingPairs>
  <TitlesOfParts>
    <vt:vector size="1" baseType="lpstr">
      <vt:lpstr>M0334</vt:lpstr>
    </vt:vector>
  </TitlesOfParts>
  <Company>Riksdagen</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M0334</dc:title>
  <dc:subject>M0334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2011-12-13T14:49:00Z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eh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Försäljning av Lernia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Lernia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Gerdau och Helena Bouveng (M)</vt:lpwstr>
  </property>
  <property fmtid="{D5CDD505-2E9C-101B-9397-08002B2CF9AE}" pid="26" name="MotionarLista">
    <vt:lpwstr>Gerdau, Mats (M)\Bouveng,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 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elin.hansson@riksdagen.se</vt:lpwstr>
  </property>
  <property fmtid="{D5CDD505-2E9C-101B-9397-08002B2CF9AE}" pid="45" name="ReservUID">
    <vt:lpwstr>en0323aa</vt:lpwstr>
  </property>
  <property fmtid="{D5CDD505-2E9C-101B-9397-08002B2CF9AE}" pid="46" name="MotionID">
    <vt:lpwstr>20112012000000000077000003340069</vt:lpwstr>
  </property>
  <property fmtid="{D5CDD505-2E9C-101B-9397-08002B2CF9AE}" pid="47" name="datum">
    <vt:lpwstr>111004</vt:lpwstr>
  </property>
  <property fmtid="{D5CDD505-2E9C-101B-9397-08002B2CF9AE}" pid="48" name="avsändar-e-post">
    <vt:lpwstr>elin.hansson@riksdagen.se</vt:lpwstr>
  </property>
  <property fmtid="{D5CDD505-2E9C-101B-9397-08002B2CF9AE}" pid="49" name="id">
    <vt:lpwstr>20112012000000000077000003340069</vt:lpwstr>
  </property>
  <property fmtid="{D5CDD505-2E9C-101B-9397-08002B2CF9AE}" pid="50" name="nummer">
    <vt:lpwstr>305</vt:lpwstr>
  </property>
  <property fmtid="{D5CDD505-2E9C-101B-9397-08002B2CF9AE}" pid="51" name="utskottsbeteckning">
    <vt:lpwstr>N</vt:lpwstr>
  </property>
  <property fmtid="{D5CDD505-2E9C-101B-9397-08002B2CF9AE}" pid="52" name="GlobalUID">
    <vt:lpwstr>{27474734-91FF-4BB3-84F3-1871393CEE9F}</vt:lpwstr>
  </property>
  <property fmtid="{D5CDD505-2E9C-101B-9397-08002B2CF9AE}" pid="53" name="Överföringar">
    <vt:i4>0</vt:i4>
  </property>
  <property fmtid="{D5CDD505-2E9C-101B-9397-08002B2CF9AE}" pid="54" name="Checksum">
    <vt:lpwstr>*1000518450952*</vt:lpwstr>
  </property>
  <property fmtid="{D5CDD505-2E9C-101B-9397-08002B2CF9AE}" pid="55" name="skuggnummer">
    <vt:lpwstr>1611</vt:lpwstr>
  </property>
  <property fmtid="{D5CDD505-2E9C-101B-9397-08002B2CF9AE}" pid="56" name="urixVersion">
    <vt:lpwstr>4.5.0.25</vt:lpwstr>
  </property>
  <property fmtid="{D5CDD505-2E9C-101B-9397-08002B2CF9AE}" pid="57" name="urixOrigin">
    <vt:lpwstr>111213 15:50:33.998</vt:lpwstr>
  </property>
  <property fmtid="{D5CDD505-2E9C-101B-9397-08002B2CF9AE}" pid="58" name="urixGuid">
    <vt:lpwstr>{64F0C974-06E0-4DB6-96E9-CC6A6571D7C1}</vt:lpwstr>
  </property>
</Properties>
</file>