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59B1" w:rsidRPr="00D659B1" w:rsidRDefault="00D659B1">
      <w:pPr>
        <w:pStyle w:val="Hemstlrubrik"/>
      </w:pPr>
      <w:r w:rsidRPr="00D659B1">
        <w:t>Förslag till riksdagsbeslut</w:t>
      </w:r>
    </w:p>
    <w:p w:rsidR="00D659B1" w:rsidRPr="00D659B1" w:rsidRDefault="00D659B1">
      <w:pPr>
        <w:pStyle w:val="Hemstlatt"/>
        <w:ind w:left="0"/>
      </w:pPr>
      <w:r w:rsidRPr="00D659B1">
        <w:t>Riksdagen tillkännager för regeringen som sin mening vad som anförs i motionen om användning av telefoner och datorer för patie</w:t>
      </w:r>
      <w:r w:rsidRPr="00D659B1">
        <w:t>n</w:t>
      </w:r>
      <w:r w:rsidRPr="00D659B1">
        <w:t>ter inom rättspsykia</w:t>
      </w:r>
      <w:r w:rsidRPr="00D659B1">
        <w:softHyphen/>
        <w:t>trin.</w:t>
      </w:r>
    </w:p>
    <w:p w:rsidR="00D659B1" w:rsidRPr="00D659B1" w:rsidRDefault="00D659B1">
      <w:pPr>
        <w:pStyle w:val="Rubrik1"/>
      </w:pPr>
      <w:r w:rsidRPr="00D659B1">
        <w:t>Motivering</w:t>
      </w:r>
    </w:p>
    <w:p w:rsidR="00D659B1" w:rsidRPr="00D659B1" w:rsidRDefault="00D659B1">
      <w:r w:rsidRPr="00D659B1">
        <w:t>Målsättningen inom kriminalvården är att tiden i anstalt ska användas för att påverka de intagna att förändra sitt beteende så att risken för återfall i brott minskar. Självklart ska de antagna avhålla sig från brott under strafftiden, varför kommunikationen med yttervärlden kontrolleras. Brev eller annan försändelse till eller från en intagen får granskas, om det är nödvändigt med hänsyn till ordningen och säkerheten. Granskningen ska bland annat syfta till att undersöka om brevet är ett led i en planerad</w:t>
      </w:r>
      <w:r w:rsidRPr="00D659B1">
        <w:t xml:space="preserve"> eller pågående brottslig ver</w:t>
      </w:r>
      <w:r w:rsidRPr="00D659B1">
        <w:t>k</w:t>
      </w:r>
      <w:r w:rsidRPr="00D659B1">
        <w:t>samhet eller i ett planerat avvikande. Det finns också förbud mot användning av mobiltelefoner och Internet av samma anledning.</w:t>
      </w:r>
    </w:p>
    <w:p w:rsidR="00D659B1" w:rsidRPr="00D659B1" w:rsidRDefault="00D659B1">
      <w:pPr>
        <w:pStyle w:val="Normaltindrag"/>
      </w:pPr>
      <w:r w:rsidRPr="00D659B1">
        <w:t>Döms brottslingen i stället till rättspsykiatrisk vård råder andra regler. Ett brev från en patient får övervakas, om det är nödvändigt med hänsyn till vå</w:t>
      </w:r>
      <w:r w:rsidRPr="00D659B1">
        <w:t>r</w:t>
      </w:r>
      <w:r w:rsidRPr="00D659B1">
        <w:t>den eller rehabiliteringen eller för att undvika att någon annan lider skada. Försändelser till en patient får endast undersökas för kontroll så att de inte innehåller egendom som inte får innehas. Granskningen av en försändelse får däremot inte avse det skriftliga innehållet i brev eller annan skriftlig handling, exempelvis för att förhindra fortsatt brottslig verksamhet eller ett planerat avvikande.</w:t>
      </w:r>
    </w:p>
    <w:p w:rsidR="00D659B1" w:rsidRPr="00D659B1" w:rsidRDefault="00D659B1">
      <w:pPr>
        <w:pStyle w:val="Normaltindrag"/>
      </w:pPr>
      <w:r w:rsidRPr="00D659B1">
        <w:t>Den dömde kan här använda sin mobil eller dator under den tid han eller hon är frihetsberövad. Chefsöverlä</w:t>
      </w:r>
      <w:r w:rsidRPr="00D659B1">
        <w:t xml:space="preserve">karen får besluta att inskränka en patients rätt att använda elektroniska kommunikationstjänster, om det är nödvändigt med hänsyn till vården eller rehabiliteringen av patienten. Ett sådant beslut </w:t>
      </w:r>
      <w:r w:rsidRPr="00D659B1">
        <w:lastRenderedPageBreak/>
        <w:t>om inskränkning eller övervakning av elektronisk kommunikation förutsätter dock att det finns tydliga och konkreta omständigheter som visar att patienten missbrukat sin rätt till användning av kommunikationen eller att det finns välgrundad anledning att anta att ett sådant missbruk kommer att inträffa och att denn</w:t>
      </w:r>
      <w:r w:rsidRPr="00D659B1">
        <w:t>a användning är till men för vården, rehabiliteringen eller är till skada för någon annan.</w:t>
      </w:r>
    </w:p>
    <w:p w:rsidR="00D659B1" w:rsidRPr="00D659B1" w:rsidRDefault="00D659B1">
      <w:pPr>
        <w:pStyle w:val="Normaltindrag"/>
      </w:pPr>
      <w:r w:rsidRPr="00D659B1">
        <w:t>När en person döms för kriminella gärningar måste målsättningen med vården vara densamma, oavsett formen. Därför finns det ingen anledning att reglerna för kommunikation med yttervärlden ska vara olika, utan samma regler ska gälla inom rättspsykiatrin som inom kriminalvården.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659B1">
        <w:trPr>
          <w:cantSplit/>
        </w:trPr>
        <w:tc>
          <w:tcPr>
            <w:tcW w:w="3046" w:type="dxa"/>
          </w:tcPr>
          <w:p w:rsidR="00D659B1" w:rsidRPr="00D659B1" w:rsidRDefault="00D659B1">
            <w:pPr>
              <w:pStyle w:val="UnderskriftDatum"/>
              <w:spacing w:before="240"/>
            </w:pPr>
            <w:r w:rsidRPr="00D659B1">
              <w:t>Stockholm den 30 september 2008</w:t>
            </w:r>
          </w:p>
        </w:tc>
        <w:tc>
          <w:tcPr>
            <w:tcW w:w="3047" w:type="dxa"/>
          </w:tcPr>
          <w:p w:rsidR="00D659B1" w:rsidRPr="00D659B1" w:rsidRDefault="00D659B1">
            <w:pPr>
              <w:pStyle w:val="Underskrifter"/>
              <w:spacing w:before="240"/>
            </w:pPr>
          </w:p>
        </w:tc>
      </w:tr>
      <w:tr w:rsidR="00000000" w:rsidRPr="00D659B1">
        <w:trPr>
          <w:cantSplit/>
        </w:trPr>
        <w:tc>
          <w:tcPr>
            <w:tcW w:w="3046" w:type="dxa"/>
          </w:tcPr>
          <w:p w:rsidR="00D659B1" w:rsidRPr="00D659B1" w:rsidRDefault="00D659B1">
            <w:pPr>
              <w:pStyle w:val="Underskrifter"/>
            </w:pPr>
            <w:r w:rsidRPr="00D659B1">
              <w:t>Susanne Eberstein (s)</w:t>
            </w:r>
          </w:p>
        </w:tc>
        <w:tc>
          <w:tcPr>
            <w:tcW w:w="3046" w:type="dxa"/>
          </w:tcPr>
          <w:p w:rsidR="00D659B1" w:rsidRPr="00D659B1" w:rsidRDefault="00D659B1">
            <w:pPr>
              <w:pStyle w:val="Underskrifter"/>
            </w:pPr>
          </w:p>
        </w:tc>
      </w:tr>
    </w:tbl>
    <w:p w:rsidR="00D659B1" w:rsidRPr="00D659B1" w:rsidRDefault="00D659B1">
      <w:pPr>
        <w:pStyle w:val="Normaltindrag"/>
      </w:pPr>
    </w:p>
    <w:sectPr w:rsidR="00000000" w:rsidRPr="00D659B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59B1" w:rsidRPr="00D659B1" w:rsidRDefault="00D659B1">
      <w:r w:rsidRPr="00D659B1">
        <w:separator/>
      </w:r>
    </w:p>
  </w:endnote>
  <w:endnote w:type="continuationSeparator" w:id="0">
    <w:p w:rsidR="00D659B1" w:rsidRPr="00D659B1" w:rsidRDefault="00D659B1">
      <w:r w:rsidRPr="00D659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9B1" w:rsidRPr="00D659B1" w:rsidRDefault="00D659B1">
    <w:pPr>
      <w:pStyle w:val="Sidfot"/>
    </w:pPr>
    <w:r w:rsidRPr="00D659B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8208608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9B1" w:rsidRDefault="00D659B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659B1" w:rsidRDefault="00D659B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9B1" w:rsidRPr="00D659B1" w:rsidRDefault="00D659B1">
    <w:pPr>
      <w:pStyle w:val="Sidfot"/>
    </w:pPr>
    <w:r w:rsidRPr="00D659B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739966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9B1" w:rsidRDefault="00D659B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659B1" w:rsidRDefault="00D659B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9B1" w:rsidRPr="00D659B1" w:rsidRDefault="00D659B1">
    <w:pPr>
      <w:pStyle w:val="Sidfot"/>
    </w:pPr>
    <w:r w:rsidRPr="00D659B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49747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9B1" w:rsidRDefault="00D659B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659B1" w:rsidRDefault="00D659B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59B1" w:rsidRPr="00D659B1" w:rsidRDefault="00D659B1">
      <w:r w:rsidRPr="00D659B1">
        <w:separator/>
      </w:r>
    </w:p>
  </w:footnote>
  <w:footnote w:type="continuationSeparator" w:id="0">
    <w:p w:rsidR="00D659B1" w:rsidRPr="00D659B1" w:rsidRDefault="00D659B1">
      <w:r w:rsidRPr="00D659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9B1" w:rsidRPr="00D659B1" w:rsidRDefault="00D659B1">
    <w:pPr>
      <w:pStyle w:val="Sidhuvud"/>
    </w:pPr>
    <w:r w:rsidRPr="00D659B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26795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9B1" w:rsidRDefault="00D659B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659B1" w:rsidRDefault="00D659B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9B1" w:rsidRPr="00D659B1" w:rsidRDefault="00D659B1">
    <w:pPr>
      <w:pStyle w:val="Sidhuvud"/>
    </w:pPr>
    <w:r w:rsidRPr="00D659B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875815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9B1" w:rsidRDefault="00D659B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659B1" w:rsidRDefault="00D659B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9B1" w:rsidRPr="00D659B1" w:rsidRDefault="00D659B1">
    <w:pPr>
      <w:pStyle w:val="FSHNormal"/>
      <w:tabs>
        <w:tab w:val="right" w:pos="5840"/>
      </w:tabs>
    </w:pPr>
    <w:r w:rsidRPr="00D659B1">
      <w:br/>
    </w:r>
    <w:r w:rsidRPr="00D659B1">
      <w:fldChar w:fldCharType="begin" w:fldLock="1"/>
    </w:r>
    <w:r w:rsidRPr="00D659B1">
      <w:instrText xml:space="preserve"> DOCPROPERTY</w:instrText>
    </w:r>
    <w:r w:rsidRPr="00D659B1">
      <w:rPr>
        <w:sz w:val="18"/>
      </w:rPr>
      <w:instrText xml:space="preserve"> "YearUser" *\charformat </w:instrText>
    </w:r>
    <w:r w:rsidRPr="00D659B1">
      <w:fldChar w:fldCharType="separate"/>
    </w:r>
    <w:r w:rsidRPr="00D659B1">
      <w:t>2008/09</w:t>
    </w:r>
    <w:r w:rsidRPr="00D659B1">
      <w:fldChar w:fldCharType="end"/>
    </w:r>
    <w:r w:rsidRPr="00D659B1">
      <w:t xml:space="preserve"> </w:t>
    </w:r>
    <w:r w:rsidRPr="00D659B1">
      <w:tab/>
      <w:t xml:space="preserve">mnr: </w:t>
    </w:r>
    <w:r w:rsidRPr="00D659B1">
      <w:fldChar w:fldCharType="begin" w:fldLock="1"/>
    </w:r>
    <w:r w:rsidRPr="00D659B1">
      <w:instrText xml:space="preserve"> DOCPROPERTY</w:instrText>
    </w:r>
    <w:r w:rsidRPr="00D659B1">
      <w:rPr>
        <w:sz w:val="18"/>
      </w:rPr>
      <w:instrText xml:space="preserve"> "Motionsnummer" *\charformat </w:instrText>
    </w:r>
    <w:r w:rsidRPr="00D659B1">
      <w:fldChar w:fldCharType="separate"/>
    </w:r>
    <w:r w:rsidRPr="00D659B1">
      <w:t>So378</w:t>
    </w:r>
    <w:r w:rsidRPr="00D659B1">
      <w:fldChar w:fldCharType="end"/>
    </w:r>
    <w:r w:rsidRPr="00D659B1">
      <w:br/>
    </w:r>
    <w:r w:rsidRPr="00D659B1">
      <w:fldChar w:fldCharType="begin" w:fldLock="1"/>
    </w:r>
    <w:r w:rsidRPr="00D659B1">
      <w:instrText xml:space="preserve"> DOCPROPERTY</w:instrText>
    </w:r>
    <w:r w:rsidRPr="00D659B1">
      <w:rPr>
        <w:sz w:val="18"/>
      </w:rPr>
      <w:instrText xml:space="preserve"> "Samling" *\charformat </w:instrText>
    </w:r>
    <w:r w:rsidRPr="00D659B1">
      <w:fldChar w:fldCharType="end"/>
    </w:r>
    <w:r w:rsidRPr="00D659B1">
      <w:tab/>
      <w:t xml:space="preserve">pnr: </w:t>
    </w:r>
    <w:r w:rsidRPr="00D659B1">
      <w:fldChar w:fldCharType="begin" w:fldLock="1"/>
    </w:r>
    <w:r w:rsidRPr="00D659B1">
      <w:instrText xml:space="preserve"> DOCPROPERTY</w:instrText>
    </w:r>
    <w:r w:rsidRPr="00D659B1">
      <w:rPr>
        <w:sz w:val="18"/>
      </w:rPr>
      <w:instrText xml:space="preserve"> "Partinummer" *\charformat </w:instrText>
    </w:r>
    <w:r w:rsidRPr="00D659B1">
      <w:fldChar w:fldCharType="separate"/>
    </w:r>
    <w:r w:rsidRPr="00D659B1">
      <w:t>s3037</w:t>
    </w:r>
    <w:r w:rsidRPr="00D659B1">
      <w:fldChar w:fldCharType="end"/>
    </w:r>
  </w:p>
  <w:p w:rsidR="00D659B1" w:rsidRPr="00D659B1" w:rsidRDefault="00D659B1">
    <w:pPr>
      <w:pStyle w:val="FSHRub1"/>
    </w:pPr>
    <w:r w:rsidRPr="00D659B1">
      <w:t>Motion till riksdagen</w:t>
    </w:r>
    <w:r w:rsidRPr="00D659B1">
      <w:br/>
    </w:r>
    <w:r w:rsidRPr="00D659B1">
      <w:fldChar w:fldCharType="begin" w:fldLock="1"/>
    </w:r>
    <w:r w:rsidRPr="00D659B1">
      <w:instrText xml:space="preserve"> DOCPROPERTY "YearUser" *\charformat </w:instrText>
    </w:r>
    <w:r w:rsidRPr="00D659B1">
      <w:fldChar w:fldCharType="separate"/>
    </w:r>
    <w:r w:rsidRPr="00D659B1">
      <w:t>2008/09</w:t>
    </w:r>
    <w:r w:rsidRPr="00D659B1">
      <w:fldChar w:fldCharType="end"/>
    </w:r>
    <w:r w:rsidRPr="00D659B1">
      <w:t>:</w:t>
    </w:r>
    <w:r w:rsidRPr="00D659B1">
      <w:fldChar w:fldCharType="begin" w:fldLock="1"/>
    </w:r>
    <w:r w:rsidRPr="00D659B1">
      <w:instrText xml:space="preserve"> DOCPROPERTY "Motionsnummer" *\charformat </w:instrText>
    </w:r>
    <w:r w:rsidRPr="00D659B1">
      <w:fldChar w:fldCharType="separate"/>
    </w:r>
    <w:r w:rsidRPr="00D659B1">
      <w:t>So378</w:t>
    </w:r>
    <w:r w:rsidRPr="00D659B1">
      <w:fldChar w:fldCharType="end"/>
    </w:r>
  </w:p>
  <w:p w:rsidR="00D659B1" w:rsidRPr="00D659B1" w:rsidRDefault="00D659B1">
    <w:pPr>
      <w:pStyle w:val="FSHNormalS5"/>
    </w:pPr>
    <w:r w:rsidRPr="00D659B1">
      <w:fldChar w:fldCharType="begin" w:fldLock="1"/>
    </w:r>
    <w:r w:rsidRPr="00D659B1">
      <w:instrText xml:space="preserve"> DOCPROPERTY "MotionarText" *\charformat </w:instrText>
    </w:r>
    <w:r w:rsidRPr="00D659B1">
      <w:fldChar w:fldCharType="separate"/>
    </w:r>
    <w:r w:rsidRPr="00D659B1">
      <w:t>av Susanne Eberstein (s)</w:t>
    </w:r>
    <w:r w:rsidRPr="00D659B1">
      <w:fldChar w:fldCharType="end"/>
    </w:r>
    <w:r w:rsidRPr="00D659B1">
      <w:br/>
    </w:r>
    <w:r w:rsidRPr="00D659B1">
      <w:fldChar w:fldCharType="begin" w:fldLock="1"/>
    </w:r>
    <w:r w:rsidRPr="00D659B1">
      <w:instrText xml:space="preserve"> DOCPROPERTY "SvarFrasKort" *\charformat </w:instrText>
    </w:r>
    <w:r w:rsidRPr="00D659B1">
      <w:fldChar w:fldCharType="end"/>
    </w:r>
  </w:p>
  <w:p w:rsidR="00D659B1" w:rsidRPr="00D659B1" w:rsidRDefault="00D659B1">
    <w:pPr>
      <w:pStyle w:val="FSHTitel"/>
    </w:pPr>
    <w:r w:rsidRPr="00D659B1">
      <w:fldChar w:fldCharType="begin" w:fldLock="1"/>
    </w:r>
    <w:r w:rsidRPr="00D659B1">
      <w:instrText xml:space="preserve"> DOCPROPERTY</w:instrText>
    </w:r>
    <w:r w:rsidRPr="00D659B1">
      <w:rPr>
        <w:sz w:val="18"/>
      </w:rPr>
      <w:instrText xml:space="preserve"> "RubrikSvar" *\charformat </w:instrText>
    </w:r>
    <w:r w:rsidRPr="00D659B1">
      <w:fldChar w:fldCharType="separate"/>
    </w:r>
    <w:r w:rsidRPr="00D659B1">
      <w:t>Telefoner och datorer för patienter inom rättspsykiatrin</w:t>
    </w:r>
    <w:r w:rsidRPr="00D659B1">
      <w:fldChar w:fldCharType="end"/>
    </w:r>
  </w:p>
  <w:p w:rsidR="00D659B1" w:rsidRPr="00D659B1" w:rsidRDefault="00D659B1">
    <w:pPr>
      <w:pStyle w:val="Normal00"/>
    </w:pPr>
  </w:p>
  <w:p w:rsidR="00D659B1" w:rsidRPr="00D659B1" w:rsidRDefault="00D659B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79690681">
    <w:abstractNumId w:val="8"/>
  </w:num>
  <w:num w:numId="2" w16cid:durableId="975179559">
    <w:abstractNumId w:val="9"/>
  </w:num>
  <w:num w:numId="3" w16cid:durableId="2045711516">
    <w:abstractNumId w:val="8"/>
  </w:num>
  <w:num w:numId="4" w16cid:durableId="1591542040">
    <w:abstractNumId w:val="9"/>
  </w:num>
  <w:num w:numId="5" w16cid:durableId="737828702">
    <w:abstractNumId w:val="13"/>
  </w:num>
  <w:num w:numId="6" w16cid:durableId="1495799984">
    <w:abstractNumId w:val="10"/>
  </w:num>
  <w:num w:numId="7" w16cid:durableId="1588686438">
    <w:abstractNumId w:val="11"/>
  </w:num>
  <w:num w:numId="8" w16cid:durableId="278341680">
    <w:abstractNumId w:val="12"/>
  </w:num>
  <w:num w:numId="9" w16cid:durableId="2001806151">
    <w:abstractNumId w:val="8"/>
  </w:num>
  <w:num w:numId="10" w16cid:durableId="236941069">
    <w:abstractNumId w:val="3"/>
  </w:num>
  <w:num w:numId="11" w16cid:durableId="80372571">
    <w:abstractNumId w:val="2"/>
  </w:num>
  <w:num w:numId="12" w16cid:durableId="1865900931">
    <w:abstractNumId w:val="1"/>
  </w:num>
  <w:num w:numId="13" w16cid:durableId="1710259778">
    <w:abstractNumId w:val="0"/>
  </w:num>
  <w:num w:numId="14" w16cid:durableId="1828474729">
    <w:abstractNumId w:val="9"/>
  </w:num>
  <w:num w:numId="15" w16cid:durableId="673611127">
    <w:abstractNumId w:val="7"/>
  </w:num>
  <w:num w:numId="16" w16cid:durableId="382411379">
    <w:abstractNumId w:val="6"/>
  </w:num>
  <w:num w:numId="17" w16cid:durableId="1160804108">
    <w:abstractNumId w:val="5"/>
  </w:num>
  <w:num w:numId="18" w16cid:durableId="13497183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21D981AD-E09E-4AE1-8E77-E42F68C9CCDC}"/>
  </w:docVars>
  <w:rsids>
    <w:rsidRoot w:val="000001A4"/>
    <w:rsid w:val="000001A4"/>
    <w:rsid w:val="00D659B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7DC11D46-49DB-43B5-AE4B-10096D1D3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2108</Characters>
  <Application>Microsoft Office Word</Application>
  <DocSecurity>4</DocSecurity>
  <Lines>40</Lines>
  <Paragraphs>10</Paragraphs>
  <ScaleCrop>false</ScaleCrop>
  <HeadingPairs>
    <vt:vector size="2" baseType="variant">
      <vt:variant>
        <vt:lpstr>Rubrik</vt:lpstr>
      </vt:variant>
      <vt:variant>
        <vt:i4>1</vt:i4>
      </vt:variant>
    </vt:vector>
  </HeadingPairs>
  <TitlesOfParts>
    <vt:vector size="1" baseType="lpstr">
      <vt:lpstr>s3037</vt:lpstr>
    </vt:vector>
  </TitlesOfParts>
  <Company>Riksdagen</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s3037</dc:title>
  <dc:subject>s3037</dc:subject>
  <dc:creator>Riksdagen</dc:creator>
  <cp:keywords>Riksdagen</cp:keywords>
  <dc:description>TKG-ktrl, MSMQ4mb, PersReg-Distribution mm b-&gt;ny fplogga c-&gt;nygamla s-rosen</dc:description>
  <cp:lastModifiedBy>Lars Brink</cp:lastModifiedBy>
  <cp:revision>2</cp:revision>
  <cp:lastPrinted>2009-01-26T14:18:00Z</cp:lastPrinted>
  <dcterms:created xsi:type="dcterms:W3CDTF">2025-12-17T18:32:00Z</dcterms:created>
  <dcterms:modified xsi:type="dcterms:W3CDTF">2025-12-17T18:32:00Z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Telefoner och datorer för patienter inom rättspsykiatrin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Telefoner och datorer för patienter inom rättspsykiatrin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s3037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Susanne Eberstein (s)</vt:lpwstr>
  </property>
  <property fmtid="{D5CDD505-2E9C-101B-9397-08002B2CF9AE}" pid="26" name="MotionarLista">
    <vt:lpwstr>Eberstein, Susanne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Susanne Eberstein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So378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20082009000000000115000030370069</vt:lpwstr>
  </property>
  <property fmtid="{D5CDD505-2E9C-101B-9397-08002B2CF9AE}" pid="47" name="datum">
    <vt:lpwstr>080930</vt:lpwstr>
  </property>
  <property fmtid="{D5CDD505-2E9C-101B-9397-08002B2CF9AE}" pid="48" name="avsändar-e-post">
    <vt:lpwstr>monika.v.karlsson@riksdagen.se</vt:lpwstr>
  </property>
  <property fmtid="{D5CDD505-2E9C-101B-9397-08002B2CF9AE}" pid="49" name="id">
    <vt:lpwstr>20082009000000000115000030370069</vt:lpwstr>
  </property>
  <property fmtid="{D5CDD505-2E9C-101B-9397-08002B2CF9AE}" pid="50" name="nummer">
    <vt:lpwstr>378</vt:lpwstr>
  </property>
  <property fmtid="{D5CDD505-2E9C-101B-9397-08002B2CF9AE}" pid="51" name="utskottsbeteckning">
    <vt:lpwstr>So</vt:lpwstr>
  </property>
  <property fmtid="{D5CDD505-2E9C-101B-9397-08002B2CF9AE}" pid="52" name="GlobalUID">
    <vt:lpwstr>{3B284AE9-182B-44BF-BD10-40BAA41E3E26}</vt:lpwstr>
  </property>
  <property fmtid="{D5CDD505-2E9C-101B-9397-08002B2CF9AE}" pid="53" name="Överföringar">
    <vt:i4>0</vt:i4>
  </property>
  <property fmtid="{D5CDD505-2E9C-101B-9397-08002B2CF9AE}" pid="54" name="Checksum">
    <vt:lpwstr>*1010467931136*</vt:lpwstr>
  </property>
  <property fmtid="{D5CDD505-2E9C-101B-9397-08002B2CF9AE}" pid="55" name="skuggnummer">
    <vt:lpwstr>1588</vt:lpwstr>
  </property>
  <property fmtid="{D5CDD505-2E9C-101B-9397-08002B2CF9AE}" pid="56" name="urixVersion">
    <vt:lpwstr>3.2.0.8</vt:lpwstr>
  </property>
  <property fmtid="{D5CDD505-2E9C-101B-9397-08002B2CF9AE}" pid="57" name="urixOrigin">
    <vt:lpwstr>090402 08:35:07.078</vt:lpwstr>
  </property>
  <property fmtid="{D5CDD505-2E9C-101B-9397-08002B2CF9AE}" pid="58" name="urixGuid">
    <vt:lpwstr>{B8F1F51C-A5ED-4B5F-8E1D-AF59AB06324E}</vt:lpwstr>
  </property>
</Properties>
</file>