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2A5003" w:rsidRDefault="00671273" w14:paraId="40EAE6CF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03EBFEF235BE4112AE4C78D1E5B51F3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4a7e8a57-ab31-41ce-b7f4-c25dd3d0ffe6"/>
        <w:id w:val="355002728"/>
        <w:lock w:val="sdtLocked"/>
      </w:sdtPr>
      <w:sdtEndPr/>
      <w:sdtContent>
        <w:p w:rsidR="00BB7CB1" w:rsidRDefault="00A94887" w14:paraId="747E231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omgående bör vidta åtgärder för att snabba på byggandet och etableringen av de nya anstalterna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93DC659FC21418981B8CBAFD235CD4E"/>
        </w:placeholder>
        <w:text/>
      </w:sdtPr>
      <w:sdtEndPr/>
      <w:sdtContent>
        <w:p w:rsidRPr="009B062B" w:rsidR="006D79C9" w:rsidP="00333E95" w:rsidRDefault="006D79C9" w14:paraId="7B8E67B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F40C65" w:rsidP="002A5003" w:rsidRDefault="00F40C65" w14:paraId="4A88E7EB" w14:textId="61E635DB">
      <w:pPr>
        <w:pStyle w:val="Normalutanindragellerluft"/>
      </w:pPr>
      <w:r w:rsidRPr="00814513">
        <w:rPr>
          <w:spacing w:val="-2"/>
        </w:rPr>
        <w:t>Gängkriminaliteten har länge varit ett av Sveriges största problem. För att komma till rätta</w:t>
      </w:r>
      <w:r>
        <w:t xml:space="preserve"> </w:t>
      </w:r>
      <w:r w:rsidRPr="00814513">
        <w:rPr>
          <w:spacing w:val="-2"/>
        </w:rPr>
        <w:t>med den krävs både repressiva och förebyggande åtgärder. De som begår brott måste lag</w:t>
      </w:r>
      <w:r w:rsidRPr="00814513" w:rsidR="00814513">
        <w:rPr>
          <w:spacing w:val="-2"/>
        </w:rPr>
        <w:softHyphen/>
      </w:r>
      <w:r w:rsidRPr="00814513">
        <w:rPr>
          <w:spacing w:val="-4"/>
        </w:rPr>
        <w:t>föras och dömas, och samtidigt så måste nyrekrytering av ungdomar in i gängen förhindras</w:t>
      </w:r>
      <w:r>
        <w:t>.</w:t>
      </w:r>
    </w:p>
    <w:p w:rsidR="00F40C65" w:rsidP="00F40C65" w:rsidRDefault="00F40C65" w14:paraId="0EA39A98" w14:textId="21B082D0">
      <w:r>
        <w:t>De rödgröna regeringarna 2014</w:t>
      </w:r>
      <w:r w:rsidR="00A94887">
        <w:t>–</w:t>
      </w:r>
      <w:r>
        <w:t>22 genomförde en rad reformer för att möta utveck</w:t>
      </w:r>
      <w:r w:rsidR="00814513">
        <w:softHyphen/>
      </w:r>
      <w:r>
        <w:t>lingen. Över 80 straff skärptes, polisens befogenheter utökades, polisutbildningen tre</w:t>
      </w:r>
      <w:r w:rsidR="00814513">
        <w:softHyphen/>
      </w:r>
      <w:r>
        <w:t xml:space="preserve">dubblades genom </w:t>
      </w:r>
      <w:proofErr w:type="spellStart"/>
      <w:r>
        <w:t>bl</w:t>
      </w:r>
      <w:proofErr w:type="spellEnd"/>
      <w:r w:rsidR="00A94887">
        <w:t> </w:t>
      </w:r>
      <w:r>
        <w:t>a två nya polishögskolor i Malmö och Borås och en stor satsning gjordes på kameraövervakning. Mycket av detta fortsätter nu den nya regeringen med.</w:t>
      </w:r>
    </w:p>
    <w:p w:rsidR="00F40C65" w:rsidP="00F40C65" w:rsidRDefault="00F40C65" w14:paraId="6A8E8BD7" w14:textId="5E8351F9">
      <w:r>
        <w:t xml:space="preserve">Men de </w:t>
      </w:r>
      <w:r w:rsidR="00A94887">
        <w:t>S</w:t>
      </w:r>
      <w:r>
        <w:t xml:space="preserve">-ledda regeringarna inledde också en stor utbyggnad av kriminalvården, just som en följd av de straffskärpningar och satsningar på rättsväsendet som gjordes. När </w:t>
      </w:r>
      <w:r w:rsidR="00A94887">
        <w:t>S</w:t>
      </w:r>
      <w:r w:rsidR="00A94887">
        <w:noBreakHyphen/>
        <w:t>MP</w:t>
      </w:r>
      <w:r>
        <w:t>-regeringen tillträdde 2014 fanns det många tomma platser i kriminalvården, men det ändrades snabbt när straffskärpningarna trädde i kraft.</w:t>
      </w:r>
    </w:p>
    <w:p w:rsidR="00F40C65" w:rsidP="00F40C65" w:rsidRDefault="00F40C65" w14:paraId="4B1B51FC" w14:textId="051074D0">
      <w:r>
        <w:t>Både häkten och anstaltsplatser fylldes upp, och regeringen beslutade därför under perioden 2018–2022 om en rad utbyggnadsprojekt, både på befintliga platser och nya lokaliseringar.</w:t>
      </w:r>
    </w:p>
    <w:p w:rsidR="00F40C65" w:rsidP="00F40C65" w:rsidRDefault="00F40C65" w14:paraId="12CA011B" w14:textId="77777777">
      <w:r>
        <w:t>Nya storanstalter planerades till Trelleborg, Kalmar, Norrköping och Värnamo. Först ut var Trelleborg och Kalmar, där samverkansavtal mellan respektive kommun och Kriminalvården om nya anstalter tecknades redan 2020. I Kalmar handlar det om 430 platser, och i Trelleborg upp till 720, om man tillämpar dubbelbeläggning. </w:t>
      </w:r>
    </w:p>
    <w:p w:rsidR="00F40C65" w:rsidP="00F40C65" w:rsidRDefault="00F40C65" w14:paraId="0E4974EB" w14:textId="16245FB9">
      <w:r w:rsidRPr="00814513">
        <w:rPr>
          <w:spacing w:val="-2"/>
        </w:rPr>
        <w:lastRenderedPageBreak/>
        <w:t>Vid regeringsskiftet 2022 var planeringen långt framskriden, men sedan dess tycks inte</w:t>
      </w:r>
      <w:r>
        <w:t xml:space="preserve"> mycket </w:t>
      </w:r>
      <w:r w:rsidR="00A94887">
        <w:t xml:space="preserve">ha </w:t>
      </w:r>
      <w:r>
        <w:t>hänt, trots att det gått två år och situationen för kriminalvården är mycket ansträngd. Den kommer dessutom att förvärras ytterligare med de nya straffskärpningar som diskuteras. </w:t>
      </w:r>
    </w:p>
    <w:p w:rsidR="00F40C65" w:rsidP="00F40C65" w:rsidRDefault="00F40C65" w14:paraId="19EE867C" w14:textId="77777777">
      <w:r w:rsidRPr="00814513">
        <w:t xml:space="preserve">Men att döma av den nuvarande regeringens planering tycks det inte vara någon </w:t>
      </w:r>
      <w:r w:rsidRPr="00814513">
        <w:rPr>
          <w:spacing w:val="-3"/>
        </w:rPr>
        <w:t>brådska. Man har inte ens börjat bygga, och enligt Kriminalvårdens hemsida så beräknas</w:t>
      </w:r>
      <w:r>
        <w:t xml:space="preserve"> anstalten i Kalmar inte kunna tas i bruk förrän 2030, dvs hela tio år efter det att avtalet med kommunen tecknades. Det är helt orimligt att det ska ta tio år att bygga en anstalt.</w:t>
      </w:r>
    </w:p>
    <w:p w:rsidR="00F40C65" w:rsidP="00F40C65" w:rsidRDefault="00F40C65" w14:paraId="0BB92975" w14:textId="4D4AA93D">
      <w:r>
        <w:t xml:space="preserve">Och för Trelleborg är beskedet svävande. Tidigare angavs 2027 som mål, men nu </w:t>
      </w:r>
      <w:r w:rsidRPr="00814513">
        <w:rPr>
          <w:spacing w:val="-2"/>
        </w:rPr>
        <w:t>sägs bara att anstalten kan stå färdig ”5–10 år” efter det att beslut fattats. Det är osannolikt</w:t>
      </w:r>
      <w:r>
        <w:t xml:space="preserve"> att den är färdig före 2030 med </w:t>
      </w:r>
      <w:r w:rsidR="00A94887">
        <w:t>d</w:t>
      </w:r>
      <w:r>
        <w:t>en här takten.</w:t>
      </w:r>
    </w:p>
    <w:p w:rsidR="00F40C65" w:rsidP="00F40C65" w:rsidRDefault="00F40C65" w14:paraId="6E90A622" w14:textId="77777777">
      <w:r>
        <w:t>För Norrköping och Värnamo är tidsplanen ännu långsammare. Här bedöms man inte vara färdig förrän 2031!</w:t>
      </w:r>
    </w:p>
    <w:p w:rsidRPr="00422B9E" w:rsidR="00422B9E" w:rsidP="00F40C65" w:rsidRDefault="00F40C65" w14:paraId="212DD18A" w14:textId="59D501F9">
      <w:r w:rsidRPr="00814513">
        <w:rPr>
          <w:spacing w:val="-3"/>
        </w:rPr>
        <w:t>Det är uppenbart att regeringen måste ta ett tydligare ledarskap för att den nödvändiga</w:t>
      </w:r>
      <w:r>
        <w:t xml:space="preserve"> utbyggnaden av kriminalvården ska bli verklighet.</w:t>
      </w:r>
    </w:p>
    <w:sdt>
      <w:sdtPr>
        <w:alias w:val="CC_Underskrifter"/>
        <w:tag w:val="CC_Underskrifter"/>
        <w:id w:val="583496634"/>
        <w:lock w:val="sdtContentLocked"/>
        <w:placeholder>
          <w:docPart w:val="8F5A1D5818FB4F4D8D3576B866845ED6"/>
        </w:placeholder>
      </w:sdtPr>
      <w:sdtEndPr/>
      <w:sdtContent>
        <w:p w:rsidR="002A5003" w:rsidP="002A5003" w:rsidRDefault="002A5003" w14:paraId="0C415C91" w14:textId="77777777"/>
        <w:p w:rsidRPr="008E0FE2" w:rsidR="004801AC" w:rsidP="002A5003" w:rsidRDefault="00671273" w14:paraId="25A4E349" w14:textId="5A44816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B7CB1" w14:paraId="1E7FE991" w14:textId="77777777">
        <w:trPr>
          <w:cantSplit/>
        </w:trPr>
        <w:tc>
          <w:tcPr>
            <w:tcW w:w="50" w:type="pct"/>
            <w:vAlign w:val="bottom"/>
          </w:tcPr>
          <w:p w:rsidR="00BB7CB1" w:rsidRDefault="00A94887" w14:paraId="51422092" w14:textId="77777777">
            <w:pPr>
              <w:pStyle w:val="Underskrifter"/>
              <w:spacing w:after="0"/>
            </w:pPr>
            <w:r>
              <w:t>Morgan Johansson (S)</w:t>
            </w:r>
          </w:p>
        </w:tc>
        <w:tc>
          <w:tcPr>
            <w:tcW w:w="50" w:type="pct"/>
            <w:vAlign w:val="bottom"/>
          </w:tcPr>
          <w:p w:rsidR="00BB7CB1" w:rsidRDefault="00BB7CB1" w14:paraId="70E86537" w14:textId="77777777">
            <w:pPr>
              <w:pStyle w:val="Underskrifter"/>
              <w:spacing w:after="0"/>
            </w:pPr>
          </w:p>
        </w:tc>
      </w:tr>
      <w:tr w:rsidR="00BB7CB1" w14:paraId="41EB2050" w14:textId="77777777">
        <w:trPr>
          <w:cantSplit/>
        </w:trPr>
        <w:tc>
          <w:tcPr>
            <w:tcW w:w="50" w:type="pct"/>
            <w:vAlign w:val="bottom"/>
          </w:tcPr>
          <w:p w:rsidR="00BB7CB1" w:rsidRDefault="00A94887" w14:paraId="2C301972" w14:textId="77777777">
            <w:pPr>
              <w:pStyle w:val="Underskrifter"/>
              <w:spacing w:after="0"/>
            </w:pPr>
            <w:r>
              <w:t>Marianne Fundahn (S)</w:t>
            </w:r>
          </w:p>
        </w:tc>
        <w:tc>
          <w:tcPr>
            <w:tcW w:w="50" w:type="pct"/>
            <w:vAlign w:val="bottom"/>
          </w:tcPr>
          <w:p w:rsidR="00BB7CB1" w:rsidRDefault="00A94887" w14:paraId="4C4D05FA" w14:textId="77777777">
            <w:pPr>
              <w:pStyle w:val="Underskrifter"/>
              <w:spacing w:after="0"/>
            </w:pPr>
            <w:r>
              <w:t>Adrian Magnusson (S)</w:t>
            </w:r>
          </w:p>
        </w:tc>
      </w:tr>
    </w:tbl>
    <w:p w:rsidR="00853963" w:rsidRDefault="00853963" w14:paraId="3F8E1253" w14:textId="77777777"/>
    <w:sectPr w:rsidR="00853963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AF3F1" w14:textId="77777777" w:rsidR="00F40C65" w:rsidRDefault="00F40C65" w:rsidP="000C1CAD">
      <w:pPr>
        <w:spacing w:line="240" w:lineRule="auto"/>
      </w:pPr>
      <w:r>
        <w:separator/>
      </w:r>
    </w:p>
  </w:endnote>
  <w:endnote w:type="continuationSeparator" w:id="0">
    <w:p w14:paraId="6E8AD9A2" w14:textId="77777777" w:rsidR="00F40C65" w:rsidRDefault="00F40C6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D3D7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5A01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238A1" w14:textId="5CC2B3EC" w:rsidR="00262EA3" w:rsidRPr="002A5003" w:rsidRDefault="00262EA3" w:rsidP="002A500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28F0F" w14:textId="77777777" w:rsidR="00F40C65" w:rsidRDefault="00F40C65" w:rsidP="000C1CAD">
      <w:pPr>
        <w:spacing w:line="240" w:lineRule="auto"/>
      </w:pPr>
      <w:r>
        <w:separator/>
      </w:r>
    </w:p>
  </w:footnote>
  <w:footnote w:type="continuationSeparator" w:id="0">
    <w:p w14:paraId="06D13C3A" w14:textId="77777777" w:rsidR="00F40C65" w:rsidRDefault="00F40C6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A68B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AEFF014" wp14:editId="21D9F68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DFCED7" w14:textId="62CF742C" w:rsidR="00262EA3" w:rsidRDefault="0067127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40C65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F40C65">
                                <w:t>677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EFF01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9DFCED7" w14:textId="62CF742C" w:rsidR="00262EA3" w:rsidRDefault="0067127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40C65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F40C65">
                          <w:t>677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A5F69B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59378" w14:textId="77777777" w:rsidR="00262EA3" w:rsidRDefault="00262EA3" w:rsidP="008563AC">
    <w:pPr>
      <w:jc w:val="right"/>
    </w:pPr>
  </w:p>
  <w:p w14:paraId="3CE745B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A323C" w14:textId="77777777" w:rsidR="00262EA3" w:rsidRDefault="0067127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1D3428E" wp14:editId="60AD0D3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EA625FB" w14:textId="20F26A03" w:rsidR="00262EA3" w:rsidRDefault="0067127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A500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40C65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40C65">
          <w:t>677</w:t>
        </w:r>
      </w:sdtContent>
    </w:sdt>
  </w:p>
  <w:p w14:paraId="170BBD2B" w14:textId="77777777" w:rsidR="00262EA3" w:rsidRPr="008227B3" w:rsidRDefault="0067127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864C9D4" w14:textId="51E77703" w:rsidR="00262EA3" w:rsidRPr="008227B3" w:rsidRDefault="0067127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A5003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A5003">
          <w:t>:2327</w:t>
        </w:r>
      </w:sdtContent>
    </w:sdt>
  </w:p>
  <w:p w14:paraId="0D9F8E21" w14:textId="557D8624" w:rsidR="00262EA3" w:rsidRDefault="0067127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A5003">
          <w:t>av Morgan Johansson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D1C3FBC" w14:textId="776C9EEE" w:rsidR="00262EA3" w:rsidRDefault="00F40C65" w:rsidP="00283E0F">
        <w:pPr>
          <w:pStyle w:val="FSHRub2"/>
        </w:pPr>
        <w:r>
          <w:t>Ökning av takten i utbyggnaden av kriminalvården i Trelleborg, Kalmar, Värnamo och Norrköping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FC5EE8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40C6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4E43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003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273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4513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963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887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CB1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0C65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2F2BCB2"/>
  <w15:chartTrackingRefBased/>
  <w15:docId w15:val="{CDC0AA7C-6495-4F88-90C2-8A8063169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3EBFEF235BE4112AE4C78D1E5B51F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2C3257-366E-496D-B61D-C6BCAB4A0C6E}"/>
      </w:docPartPr>
      <w:docPartBody>
        <w:p w:rsidR="007A1175" w:rsidRDefault="007A1175">
          <w:pPr>
            <w:pStyle w:val="03EBFEF235BE4112AE4C78D1E5B51F3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93DC659FC21418981B8CBAFD235CD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26AF91-7BAD-4E9D-809C-A972D09DFD0F}"/>
      </w:docPartPr>
      <w:docPartBody>
        <w:p w:rsidR="007A1175" w:rsidRDefault="007A1175">
          <w:pPr>
            <w:pStyle w:val="C93DC659FC21418981B8CBAFD235CD4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F5A1D5818FB4F4D8D3576B866845E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152B51-ABE1-4FE2-A4A4-080885FD01C3}"/>
      </w:docPartPr>
      <w:docPartBody>
        <w:p w:rsidR="00F728DA" w:rsidRDefault="00F728D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175"/>
    <w:rsid w:val="007A1175"/>
    <w:rsid w:val="00F7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3EBFEF235BE4112AE4C78D1E5B51F3C">
    <w:name w:val="03EBFEF235BE4112AE4C78D1E5B51F3C"/>
  </w:style>
  <w:style w:type="paragraph" w:customStyle="1" w:styleId="C93DC659FC21418981B8CBAFD235CD4E">
    <w:name w:val="C93DC659FC21418981B8CBAFD235CD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85DB64-50C3-4293-9F88-90F02D662D08}"/>
</file>

<file path=customXml/itemProps2.xml><?xml version="1.0" encoding="utf-8"?>
<ds:datastoreItem xmlns:ds="http://schemas.openxmlformats.org/officeDocument/2006/customXml" ds:itemID="{C6E811A2-4E68-4728-9CA2-DFA71194196B}"/>
</file>

<file path=customXml/itemProps3.xml><?xml version="1.0" encoding="utf-8"?>
<ds:datastoreItem xmlns:ds="http://schemas.openxmlformats.org/officeDocument/2006/customXml" ds:itemID="{B09EF01B-E567-44CD-8CFB-592B8ED4D4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428</Words>
  <Characters>2402</Characters>
  <Application>Microsoft Office Word</Application>
  <DocSecurity>0</DocSecurity>
  <Lines>49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2812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