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72D7FA5D30D4C4F84CB72A0367B4BF7"/>
        </w:placeholder>
        <w:text/>
      </w:sdtPr>
      <w:sdtEndPr/>
      <w:sdtContent>
        <w:p w:rsidRPr="009B062B" w:rsidR="00AF30DD" w:rsidP="00E532C8" w:rsidRDefault="00AF30DD" w14:paraId="4E1719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662788" w:displacedByCustomXml="next" w:id="0"/>
    <w:sdt>
      <w:sdtPr>
        <w:alias w:val="Yrkande 1"/>
        <w:tag w:val="a67608c8-0356-4cd1-8ba4-25bb46d2bfdd"/>
        <w:id w:val="1430544996"/>
        <w:lock w:val="sdtLocked"/>
      </w:sdtPr>
      <w:sdtEndPr/>
      <w:sdtContent>
        <w:p w:rsidR="00AE4DBA" w:rsidRDefault="00A35B74" w14:paraId="4E1719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skärpta åtgärder mot övergrepp i rättssak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21EAC1A6B3246D8937F76B9836EC9E2"/>
        </w:placeholder>
        <w:text/>
      </w:sdtPr>
      <w:sdtEndPr/>
      <w:sdtContent>
        <w:p w:rsidRPr="009B062B" w:rsidR="006D79C9" w:rsidP="00333E95" w:rsidRDefault="006D79C9" w14:paraId="4E17198D" w14:textId="77777777">
          <w:pPr>
            <w:pStyle w:val="Rubrik1"/>
          </w:pPr>
          <w:r>
            <w:t>Motivering</w:t>
          </w:r>
        </w:p>
      </w:sdtContent>
    </w:sdt>
    <w:p w:rsidR="007E5F0A" w:rsidP="007E5F0A" w:rsidRDefault="007E5F0A" w14:paraId="4E17198E" w14:textId="6A34DEB8">
      <w:pPr>
        <w:pStyle w:val="Normalutanindragellerluft"/>
      </w:pPr>
      <w:r>
        <w:t>Antalet fall av hot mot målsägande, vittnen, poliser, åklagare och domare ökar oro</w:t>
      </w:r>
      <w:r w:rsidR="00B83526">
        <w:softHyphen/>
      </w:r>
      <w:r>
        <w:t>väckande snabbt. Denna utveckling är oacceptabel i ett rättssamhälle och är ett hot mot hela det svenska rättssystemet och den enskilde medborgarens rättssäkerhet och trygg</w:t>
      </w:r>
      <w:r w:rsidR="00B83526">
        <w:softHyphen/>
      </w:r>
      <w:r>
        <w:t>het.</w:t>
      </w:r>
    </w:p>
    <w:p w:rsidRPr="007E5F0A" w:rsidR="00422B9E" w:rsidP="007E5F0A" w:rsidRDefault="007E5F0A" w14:paraId="4E17198F" w14:textId="77777777">
      <w:r w:rsidRPr="007E5F0A">
        <w:t>Utredningen av denna typ av brott måste prioriteras och en skärpning av straffet för övergrepp i rättssak bör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0D7F4DEBA74C7C861BD7DD1DE1AA13"/>
        </w:placeholder>
      </w:sdtPr>
      <w:sdtEndPr>
        <w:rPr>
          <w:i w:val="0"/>
          <w:noProof w:val="0"/>
        </w:rPr>
      </w:sdtEndPr>
      <w:sdtContent>
        <w:p w:rsidR="00E532C8" w:rsidP="00E532C8" w:rsidRDefault="00E532C8" w14:paraId="4E171991" w14:textId="77777777"/>
        <w:p w:rsidRPr="008E0FE2" w:rsidR="004801AC" w:rsidP="00E532C8" w:rsidRDefault="00EE15B3" w14:paraId="4E17199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32D9" w14:paraId="052A26CB" w14:textId="77777777">
        <w:trPr>
          <w:cantSplit/>
        </w:trPr>
        <w:tc>
          <w:tcPr>
            <w:tcW w:w="50" w:type="pct"/>
            <w:vAlign w:val="bottom"/>
          </w:tcPr>
          <w:p w:rsidR="005132D9" w:rsidRDefault="00AA5E7C" w14:paraId="5E0EF67A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5132D9" w:rsidRDefault="005132D9" w14:paraId="7F12894C" w14:textId="77777777">
            <w:pPr>
              <w:pStyle w:val="Underskrifter"/>
            </w:pPr>
          </w:p>
        </w:tc>
      </w:tr>
    </w:tbl>
    <w:p w:rsidR="00C875FB" w:rsidRDefault="00C875FB" w14:paraId="4E171996" w14:textId="77777777"/>
    <w:sectPr w:rsidR="00C875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1998" w14:textId="77777777" w:rsidR="00695799" w:rsidRDefault="00695799" w:rsidP="000C1CAD">
      <w:pPr>
        <w:spacing w:line="240" w:lineRule="auto"/>
      </w:pPr>
      <w:r>
        <w:separator/>
      </w:r>
    </w:p>
  </w:endnote>
  <w:endnote w:type="continuationSeparator" w:id="0">
    <w:p w14:paraId="4E171999" w14:textId="77777777" w:rsidR="00695799" w:rsidRDefault="006957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19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19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19A7" w14:textId="77777777" w:rsidR="00262EA3" w:rsidRPr="00E532C8" w:rsidRDefault="00262EA3" w:rsidP="00E532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1996" w14:textId="77777777" w:rsidR="00695799" w:rsidRDefault="00695799" w:rsidP="000C1CAD">
      <w:pPr>
        <w:spacing w:line="240" w:lineRule="auto"/>
      </w:pPr>
      <w:r>
        <w:separator/>
      </w:r>
    </w:p>
  </w:footnote>
  <w:footnote w:type="continuationSeparator" w:id="0">
    <w:p w14:paraId="4E171997" w14:textId="77777777" w:rsidR="00695799" w:rsidRDefault="006957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199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1719A8" wp14:editId="4E1719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719AC" w14:textId="77777777" w:rsidR="00262EA3" w:rsidRDefault="00EE15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39ECCBF1864B26B312EF7A7420F32B"/>
                              </w:placeholder>
                              <w:text/>
                            </w:sdtPr>
                            <w:sdtEndPr/>
                            <w:sdtContent>
                              <w:r w:rsidR="007E5F0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650968473940398AB77FC4BD1FF1EC"/>
                              </w:placeholder>
                              <w:text/>
                            </w:sdtPr>
                            <w:sdtEndPr/>
                            <w:sdtContent>
                              <w:r w:rsidR="007E5F0A">
                                <w:t>1077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719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1719AC" w14:textId="77777777" w:rsidR="00262EA3" w:rsidRDefault="00EE15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39ECCBF1864B26B312EF7A7420F32B"/>
                        </w:placeholder>
                        <w:text/>
                      </w:sdtPr>
                      <w:sdtEndPr/>
                      <w:sdtContent>
                        <w:r w:rsidR="007E5F0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650968473940398AB77FC4BD1FF1EC"/>
                        </w:placeholder>
                        <w:text/>
                      </w:sdtPr>
                      <w:sdtEndPr/>
                      <w:sdtContent>
                        <w:r w:rsidR="007E5F0A">
                          <w:t>1077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17199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199C" w14:textId="77777777" w:rsidR="00262EA3" w:rsidRDefault="00262EA3" w:rsidP="008563AC">
    <w:pPr>
      <w:jc w:val="right"/>
    </w:pPr>
  </w:p>
  <w:p w14:paraId="4E1719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19A0" w14:textId="77777777" w:rsidR="00262EA3" w:rsidRDefault="00EE15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1719AA" wp14:editId="4E1719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1719A1" w14:textId="77777777" w:rsidR="00262EA3" w:rsidRDefault="00EE15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63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5F0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5F0A">
          <w:t>1077</w:t>
        </w:r>
      </w:sdtContent>
    </w:sdt>
  </w:p>
  <w:p w14:paraId="4E1719A2" w14:textId="77777777" w:rsidR="00262EA3" w:rsidRPr="008227B3" w:rsidRDefault="00EE15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1719A3" w14:textId="77777777" w:rsidR="00262EA3" w:rsidRPr="008227B3" w:rsidRDefault="00EE15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63D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63DC">
          <w:t>:573</w:t>
        </w:r>
      </w:sdtContent>
    </w:sdt>
  </w:p>
  <w:p w14:paraId="4E1719A4" w14:textId="77777777" w:rsidR="00262EA3" w:rsidRDefault="00EE15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E63DC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1719A5" w14:textId="77777777" w:rsidR="00262EA3" w:rsidRDefault="007E5F0A" w:rsidP="00283E0F">
        <w:pPr>
          <w:pStyle w:val="FSHRub2"/>
        </w:pPr>
        <w:r>
          <w:t xml:space="preserve">Skärpta åtgärder mot övergrepp i rättssak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1719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E5F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2D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799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F0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1C3A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3DC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B74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E7C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DB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526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5FB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2C8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5B3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17198A"/>
  <w15:chartTrackingRefBased/>
  <w15:docId w15:val="{3E80E1AF-D6AA-4FB7-8744-96452E2F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2D7FA5D30D4C4F84CB72A0367B4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709E6-3D42-4863-BEF9-2E9634B3D9EA}"/>
      </w:docPartPr>
      <w:docPartBody>
        <w:p w:rsidR="00B3067B" w:rsidRDefault="00597912">
          <w:pPr>
            <w:pStyle w:val="B72D7FA5D30D4C4F84CB72A0367B4B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1EAC1A6B3246D8937F76B9836EC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CF0F8-74F1-4199-9880-B82EB9197F03}"/>
      </w:docPartPr>
      <w:docPartBody>
        <w:p w:rsidR="00B3067B" w:rsidRDefault="00597912">
          <w:pPr>
            <w:pStyle w:val="921EAC1A6B3246D8937F76B9836EC9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39ECCBF1864B26B312EF7A7420F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2A811-6A4D-4B99-A543-7D965526BC4D}"/>
      </w:docPartPr>
      <w:docPartBody>
        <w:p w:rsidR="00B3067B" w:rsidRDefault="00597912">
          <w:pPr>
            <w:pStyle w:val="E939ECCBF1864B26B312EF7A7420F3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650968473940398AB77FC4BD1FF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F14A4-C905-41C1-A96E-944245A6010B}"/>
      </w:docPartPr>
      <w:docPartBody>
        <w:p w:rsidR="00B3067B" w:rsidRDefault="00597912">
          <w:pPr>
            <w:pStyle w:val="46650968473940398AB77FC4BD1FF1EC"/>
          </w:pPr>
          <w:r>
            <w:t xml:space="preserve"> </w:t>
          </w:r>
        </w:p>
      </w:docPartBody>
    </w:docPart>
    <w:docPart>
      <w:docPartPr>
        <w:name w:val="020D7F4DEBA74C7C861BD7DD1DE1A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3B8EF-9E4C-4E35-99D8-0DFE83B1C446}"/>
      </w:docPartPr>
      <w:docPartBody>
        <w:p w:rsidR="004B6F6D" w:rsidRDefault="004B6F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12"/>
    <w:rsid w:val="004B6F6D"/>
    <w:rsid w:val="00597912"/>
    <w:rsid w:val="00B3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2D7FA5D30D4C4F84CB72A0367B4BF7">
    <w:name w:val="B72D7FA5D30D4C4F84CB72A0367B4BF7"/>
  </w:style>
  <w:style w:type="paragraph" w:customStyle="1" w:styleId="921EAC1A6B3246D8937F76B9836EC9E2">
    <w:name w:val="921EAC1A6B3246D8937F76B9836EC9E2"/>
  </w:style>
  <w:style w:type="paragraph" w:customStyle="1" w:styleId="E939ECCBF1864B26B312EF7A7420F32B">
    <w:name w:val="E939ECCBF1864B26B312EF7A7420F32B"/>
  </w:style>
  <w:style w:type="paragraph" w:customStyle="1" w:styleId="46650968473940398AB77FC4BD1FF1EC">
    <w:name w:val="46650968473940398AB77FC4BD1FF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97EAAF-08D4-44FE-B769-46BA6DB602D9}"/>
</file>

<file path=customXml/itemProps2.xml><?xml version="1.0" encoding="utf-8"?>
<ds:datastoreItem xmlns:ds="http://schemas.openxmlformats.org/officeDocument/2006/customXml" ds:itemID="{E658DA0E-78F0-423E-9CC5-347AE281E3D8}"/>
</file>

<file path=customXml/itemProps3.xml><?xml version="1.0" encoding="utf-8"?>
<ds:datastoreItem xmlns:ds="http://schemas.openxmlformats.org/officeDocument/2006/customXml" ds:itemID="{C3707E4E-46F1-41FF-97FD-34675F305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513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M1077 Skärpta åtgärder mot övergrepp i rättssak</vt:lpstr>
      <vt:lpstr>
      </vt:lpstr>
    </vt:vector>
  </TitlesOfParts>
  <Company>Sveriges riksdag</Company>
  <LinksUpToDate>false</LinksUpToDate>
  <CharactersWithSpaces>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