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705AF8E32E64E4FBD41DDBF2166EBA2"/>
        </w:placeholder>
        <w:text/>
      </w:sdtPr>
      <w:sdtEndPr/>
      <w:sdtContent>
        <w:p w:rsidRPr="009B062B" w:rsidR="00AF30DD" w:rsidP="006954E7" w:rsidRDefault="00AF30DD" w14:paraId="4235A5AD" w14:textId="77777777">
          <w:pPr>
            <w:pStyle w:val="Rubrik1"/>
            <w:spacing w:after="300"/>
          </w:pPr>
          <w:r w:rsidRPr="009B062B">
            <w:t>Förslag till riksdagsbeslut</w:t>
          </w:r>
        </w:p>
      </w:sdtContent>
    </w:sdt>
    <w:sdt>
      <w:sdtPr>
        <w:alias w:val="Yrkande 1"/>
        <w:tag w:val="cf946675-9da0-4dcf-b0e0-aa2cc8c413f6"/>
        <w:id w:val="1703589750"/>
        <w:lock w:val="sdtLocked"/>
      </w:sdtPr>
      <w:sdtEndPr/>
      <w:sdtContent>
        <w:p w:rsidR="005B6001" w:rsidRDefault="0061297A" w14:paraId="5B0A3CA5" w14:textId="77777777">
          <w:pPr>
            <w:pStyle w:val="Frslagstext"/>
            <w:numPr>
              <w:ilvl w:val="0"/>
              <w:numId w:val="0"/>
            </w:numPr>
          </w:pPr>
          <w:r>
            <w:t>Riksdagen ställer sig bakom det som anförs i motionen om att stärka tullens befogenheter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0894A813C9475CAC97DD74A39628A5"/>
        </w:placeholder>
        <w:text/>
      </w:sdtPr>
      <w:sdtEndPr/>
      <w:sdtContent>
        <w:p w:rsidRPr="009B062B" w:rsidR="006D79C9" w:rsidP="00333E95" w:rsidRDefault="006D79C9" w14:paraId="6B15122B" w14:textId="77777777">
          <w:pPr>
            <w:pStyle w:val="Rubrik1"/>
          </w:pPr>
          <w:r>
            <w:t>Motivering</w:t>
          </w:r>
        </w:p>
      </w:sdtContent>
    </w:sdt>
    <w:p w:rsidR="00F91930" w:rsidP="009E4252" w:rsidRDefault="00F91930" w14:paraId="2266ECC4" w14:textId="1A5A7922">
      <w:pPr>
        <w:pStyle w:val="Normalutanindragellerluft"/>
      </w:pPr>
      <w:r>
        <w:t>Tullverket har idag otillräckliga resurser och måste prioritera mellan Sveriges gräns</w:t>
      </w:r>
      <w:r w:rsidR="009E4252">
        <w:softHyphen/>
      </w:r>
      <w:bookmarkStart w:name="_GoBack" w:id="1"/>
      <w:bookmarkEnd w:id="1"/>
      <w:r>
        <w:t>övergångar. Sverige måste stärka gränsskyddet så att stöldgods inte så enkelt kan lämna landet. Stöldgods som idag många gånger härstammar från jordbruket. Det kan vara stora traktorer eller insatsmedel till jordbruket</w:t>
      </w:r>
      <w:r w:rsidR="00E36F89">
        <w:t>,</w:t>
      </w:r>
      <w:r>
        <w:t xml:space="preserve"> till exempel växtskyddsmedel. Men det som är genomgående är att det är stora ekonomiska värden som lämnar landet. De ligor som idag har specialiserat sig på att stjäla från jordbruket märker att det är riskfritt att föra ut stöldgodset ur landet. </w:t>
      </w:r>
    </w:p>
    <w:p w:rsidRPr="00F91930" w:rsidR="00F91930" w:rsidP="009E4252" w:rsidRDefault="00F91930" w14:paraId="6195D978" w14:textId="77777777">
      <w:r w:rsidRPr="00F91930">
        <w:t xml:space="preserve">Åt andra hållet är tullen första linjen i kampen mot internationell brottslighet. Vapen och narkotika ska inte kunna passera våra gränser. Tullen måste få större befogenheter att faktiskt stoppa och undersöka misstänkta och deras fordon. </w:t>
      </w:r>
    </w:p>
    <w:p w:rsidRPr="00F91930" w:rsidR="00422B9E" w:rsidP="009E4252" w:rsidRDefault="00F91930" w14:paraId="4CC4A842" w14:textId="240F7572">
      <w:r w:rsidRPr="00F91930">
        <w:t xml:space="preserve">Det krävs en rejäl ambitionsökning för </w:t>
      </w:r>
      <w:r w:rsidRPr="00F91930" w:rsidR="00E36F89">
        <w:t xml:space="preserve">Tullverket </w:t>
      </w:r>
      <w:r w:rsidRPr="00F91930">
        <w:t xml:space="preserve">så </w:t>
      </w:r>
      <w:r w:rsidR="00E36F89">
        <w:t xml:space="preserve">att </w:t>
      </w:r>
      <w:r w:rsidRPr="00F91930">
        <w:t>det kan vara ett skydd för Sveriges gränser. Det ger trygghet</w:t>
      </w:r>
      <w:r w:rsidR="00E36F89">
        <w:t xml:space="preserve"> och </w:t>
      </w:r>
      <w:r w:rsidRPr="00F91930">
        <w:t xml:space="preserve">minskar </w:t>
      </w:r>
      <w:r w:rsidR="00E36F89">
        <w:t xml:space="preserve">mängden </w:t>
      </w:r>
      <w:r w:rsidRPr="00F91930">
        <w:t xml:space="preserve">illegala vapen och narkotika samt våra lantbruk får behålla sina ägodelar. </w:t>
      </w:r>
    </w:p>
    <w:sdt>
      <w:sdtPr>
        <w:rPr>
          <w:i/>
          <w:noProof/>
        </w:rPr>
        <w:alias w:val="CC_Underskrifter"/>
        <w:tag w:val="CC_Underskrifter"/>
        <w:id w:val="583496634"/>
        <w:lock w:val="sdtContentLocked"/>
        <w:placeholder>
          <w:docPart w:val="53F43D47F209478C8802E8F8BE581EAC"/>
        </w:placeholder>
      </w:sdtPr>
      <w:sdtEndPr>
        <w:rPr>
          <w:i w:val="0"/>
          <w:noProof w:val="0"/>
        </w:rPr>
      </w:sdtEndPr>
      <w:sdtContent>
        <w:p w:rsidR="006954E7" w:rsidP="00CD670C" w:rsidRDefault="006954E7" w14:paraId="2DD715D8" w14:textId="77777777"/>
        <w:p w:rsidRPr="008E0FE2" w:rsidR="004801AC" w:rsidP="00CD670C" w:rsidRDefault="009E4252" w14:paraId="5463D2BE" w14:textId="6600A2B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Widegren (M)</w:t>
            </w:r>
          </w:p>
        </w:tc>
        <w:tc>
          <w:tcPr>
            <w:tcW w:w="50" w:type="pct"/>
            <w:vAlign w:val="bottom"/>
          </w:tcPr>
          <w:p>
            <w:pPr>
              <w:pStyle w:val="Underskrifter"/>
            </w:pPr>
            <w:r>
              <w:t> </w:t>
            </w:r>
          </w:p>
        </w:tc>
      </w:tr>
    </w:tbl>
    <w:p w:rsidR="00133EFB" w:rsidRDefault="00133EFB" w14:paraId="67A57A02" w14:textId="77777777"/>
    <w:sectPr w:rsidR="00133EF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6AB72" w14:textId="77777777" w:rsidR="00722900" w:rsidRDefault="00722900" w:rsidP="000C1CAD">
      <w:pPr>
        <w:spacing w:line="240" w:lineRule="auto"/>
      </w:pPr>
      <w:r>
        <w:separator/>
      </w:r>
    </w:p>
  </w:endnote>
  <w:endnote w:type="continuationSeparator" w:id="0">
    <w:p w14:paraId="2CAC0916" w14:textId="77777777" w:rsidR="00722900" w:rsidRDefault="007229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6AC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3AC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93936" w14:textId="09994CBD" w:rsidR="00262EA3" w:rsidRPr="00CD670C" w:rsidRDefault="00262EA3" w:rsidP="00CD67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490BB" w14:textId="77777777" w:rsidR="00722900" w:rsidRDefault="00722900" w:rsidP="000C1CAD">
      <w:pPr>
        <w:spacing w:line="240" w:lineRule="auto"/>
      </w:pPr>
      <w:r>
        <w:separator/>
      </w:r>
    </w:p>
  </w:footnote>
  <w:footnote w:type="continuationSeparator" w:id="0">
    <w:p w14:paraId="29910DAF" w14:textId="77777777" w:rsidR="00722900" w:rsidRDefault="007229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764B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4252" w14:paraId="2650E58D" w14:textId="77777777">
                          <w:pPr>
                            <w:jc w:val="right"/>
                          </w:pPr>
                          <w:sdt>
                            <w:sdtPr>
                              <w:alias w:val="CC_Noformat_Partikod"/>
                              <w:tag w:val="CC_Noformat_Partikod"/>
                              <w:id w:val="-53464382"/>
                              <w:placeholder>
                                <w:docPart w:val="C273DD966E834704BB67F858FD419652"/>
                              </w:placeholder>
                              <w:text/>
                            </w:sdtPr>
                            <w:sdtEndPr/>
                            <w:sdtContent>
                              <w:r w:rsidR="00F91930">
                                <w:t>M</w:t>
                              </w:r>
                            </w:sdtContent>
                          </w:sdt>
                          <w:sdt>
                            <w:sdtPr>
                              <w:alias w:val="CC_Noformat_Partinummer"/>
                              <w:tag w:val="CC_Noformat_Partinummer"/>
                              <w:id w:val="-1709555926"/>
                              <w:placeholder>
                                <w:docPart w:val="AF84263AEACB4F47BC29F17261E7C6FE"/>
                              </w:placeholder>
                              <w:text/>
                            </w:sdtPr>
                            <w:sdtEndPr/>
                            <w:sdtContent>
                              <w:r w:rsidR="00F91930">
                                <w:t>2124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4252" w14:paraId="2650E58D" w14:textId="77777777">
                    <w:pPr>
                      <w:jc w:val="right"/>
                    </w:pPr>
                    <w:sdt>
                      <w:sdtPr>
                        <w:alias w:val="CC_Noformat_Partikod"/>
                        <w:tag w:val="CC_Noformat_Partikod"/>
                        <w:id w:val="-53464382"/>
                        <w:placeholder>
                          <w:docPart w:val="C273DD966E834704BB67F858FD419652"/>
                        </w:placeholder>
                        <w:text/>
                      </w:sdtPr>
                      <w:sdtEndPr/>
                      <w:sdtContent>
                        <w:r w:rsidR="00F91930">
                          <w:t>M</w:t>
                        </w:r>
                      </w:sdtContent>
                    </w:sdt>
                    <w:sdt>
                      <w:sdtPr>
                        <w:alias w:val="CC_Noformat_Partinummer"/>
                        <w:tag w:val="CC_Noformat_Partinummer"/>
                        <w:id w:val="-1709555926"/>
                        <w:placeholder>
                          <w:docPart w:val="AF84263AEACB4F47BC29F17261E7C6FE"/>
                        </w:placeholder>
                        <w:text/>
                      </w:sdtPr>
                      <w:sdtEndPr/>
                      <w:sdtContent>
                        <w:r w:rsidR="00F91930">
                          <w:t>2124</w:t>
                        </w:r>
                      </w:sdtContent>
                    </w:sdt>
                  </w:p>
                </w:txbxContent>
              </v:textbox>
              <w10:wrap anchorx="page"/>
            </v:shape>
          </w:pict>
        </mc:Fallback>
      </mc:AlternateContent>
    </w:r>
  </w:p>
  <w:p w:rsidRPr="00293C4F" w:rsidR="00262EA3" w:rsidP="00776B74" w:rsidRDefault="00262EA3" w14:paraId="088317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BFDD11" w14:textId="77777777">
    <w:pPr>
      <w:jc w:val="right"/>
    </w:pPr>
  </w:p>
  <w:p w:rsidR="00262EA3" w:rsidP="00776B74" w:rsidRDefault="00262EA3" w14:paraId="0E90B0F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E4252" w14:paraId="1FE697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4252" w14:paraId="6C475F2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91930">
          <w:t>M</w:t>
        </w:r>
      </w:sdtContent>
    </w:sdt>
    <w:sdt>
      <w:sdtPr>
        <w:alias w:val="CC_Noformat_Partinummer"/>
        <w:tag w:val="CC_Noformat_Partinummer"/>
        <w:id w:val="-2014525982"/>
        <w:text/>
      </w:sdtPr>
      <w:sdtEndPr/>
      <w:sdtContent>
        <w:r w:rsidR="00F91930">
          <w:t>2124</w:t>
        </w:r>
      </w:sdtContent>
    </w:sdt>
  </w:p>
  <w:p w:rsidRPr="008227B3" w:rsidR="00262EA3" w:rsidP="008227B3" w:rsidRDefault="009E4252" w14:paraId="091B4B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4252" w14:paraId="77271F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:1076</w:t>
        </w:r>
      </w:sdtContent>
    </w:sdt>
  </w:p>
  <w:p w:rsidR="00262EA3" w:rsidP="00E03A3D" w:rsidRDefault="009E4252" w14:paraId="32E10D00" w14:textId="77777777">
    <w:pPr>
      <w:pStyle w:val="Motionr"/>
    </w:pPr>
    <w:sdt>
      <w:sdtPr>
        <w:alias w:val="CC_Noformat_Avtext"/>
        <w:tag w:val="CC_Noformat_Avtext"/>
        <w:id w:val="-2020768203"/>
        <w:lock w:val="sdtContentLocked"/>
        <w15:appearance w15:val="hidden"/>
        <w:text/>
      </w:sdtPr>
      <w:sdtEndPr/>
      <w:sdtContent>
        <w:r>
          <w:t>av John Widegren (M)</w:t>
        </w:r>
      </w:sdtContent>
    </w:sdt>
  </w:p>
  <w:sdt>
    <w:sdtPr>
      <w:alias w:val="CC_Noformat_Rubtext"/>
      <w:tag w:val="CC_Noformat_Rubtext"/>
      <w:id w:val="-218060500"/>
      <w:lock w:val="sdtLocked"/>
      <w:text/>
    </w:sdtPr>
    <w:sdtEndPr/>
    <w:sdtContent>
      <w:p w:rsidR="00262EA3" w:rsidP="00283E0F" w:rsidRDefault="00F91930" w14:paraId="7EBC89D8" w14:textId="77777777">
        <w:pPr>
          <w:pStyle w:val="FSHRub2"/>
        </w:pPr>
        <w:r>
          <w:t>Tullens befogenheter måste stärkas</w:t>
        </w:r>
      </w:p>
    </w:sdtContent>
  </w:sdt>
  <w:sdt>
    <w:sdtPr>
      <w:alias w:val="CC_Boilerplate_3"/>
      <w:tag w:val="CC_Boilerplate_3"/>
      <w:id w:val="1606463544"/>
      <w:lock w:val="sdtContentLocked"/>
      <w15:appearance w15:val="hidden"/>
      <w:text w:multiLine="1"/>
    </w:sdtPr>
    <w:sdtEndPr/>
    <w:sdtContent>
      <w:p w:rsidR="00262EA3" w:rsidP="00283E0F" w:rsidRDefault="00262EA3" w14:paraId="220123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919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EFB"/>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001"/>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97A"/>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4E7"/>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8AB"/>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900"/>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252"/>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2FA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70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F89"/>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5D7D"/>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9A0"/>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930"/>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7A1C53E7-B2E3-4141-BC06-73C3381A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05AF8E32E64E4FBD41DDBF2166EBA2"/>
        <w:category>
          <w:name w:val="Allmänt"/>
          <w:gallery w:val="placeholder"/>
        </w:category>
        <w:types>
          <w:type w:val="bbPlcHdr"/>
        </w:types>
        <w:behaviors>
          <w:behavior w:val="content"/>
        </w:behaviors>
        <w:guid w:val="{B7869A16-E647-4075-972B-A795F2513BA8}"/>
      </w:docPartPr>
      <w:docPartBody>
        <w:p w:rsidR="00CD40BA" w:rsidRDefault="00610D2F">
          <w:pPr>
            <w:pStyle w:val="2705AF8E32E64E4FBD41DDBF2166EBA2"/>
          </w:pPr>
          <w:r w:rsidRPr="005A0A93">
            <w:rPr>
              <w:rStyle w:val="Platshllartext"/>
            </w:rPr>
            <w:t>Förslag till riksdagsbeslut</w:t>
          </w:r>
        </w:p>
      </w:docPartBody>
    </w:docPart>
    <w:docPart>
      <w:docPartPr>
        <w:name w:val="0B0894A813C9475CAC97DD74A39628A5"/>
        <w:category>
          <w:name w:val="Allmänt"/>
          <w:gallery w:val="placeholder"/>
        </w:category>
        <w:types>
          <w:type w:val="bbPlcHdr"/>
        </w:types>
        <w:behaviors>
          <w:behavior w:val="content"/>
        </w:behaviors>
        <w:guid w:val="{92CE4DA3-B4A5-45AD-9D15-C5E150976283}"/>
      </w:docPartPr>
      <w:docPartBody>
        <w:p w:rsidR="00CD40BA" w:rsidRDefault="00610D2F">
          <w:pPr>
            <w:pStyle w:val="0B0894A813C9475CAC97DD74A39628A5"/>
          </w:pPr>
          <w:r w:rsidRPr="005A0A93">
            <w:rPr>
              <w:rStyle w:val="Platshllartext"/>
            </w:rPr>
            <w:t>Motivering</w:t>
          </w:r>
        </w:p>
      </w:docPartBody>
    </w:docPart>
    <w:docPart>
      <w:docPartPr>
        <w:name w:val="C273DD966E834704BB67F858FD419652"/>
        <w:category>
          <w:name w:val="Allmänt"/>
          <w:gallery w:val="placeholder"/>
        </w:category>
        <w:types>
          <w:type w:val="bbPlcHdr"/>
        </w:types>
        <w:behaviors>
          <w:behavior w:val="content"/>
        </w:behaviors>
        <w:guid w:val="{557497F8-684D-4AE5-843A-FD40B8F8537B}"/>
      </w:docPartPr>
      <w:docPartBody>
        <w:p w:rsidR="00CD40BA" w:rsidRDefault="00610D2F">
          <w:pPr>
            <w:pStyle w:val="C273DD966E834704BB67F858FD419652"/>
          </w:pPr>
          <w:r>
            <w:rPr>
              <w:rStyle w:val="Platshllartext"/>
            </w:rPr>
            <w:t xml:space="preserve"> </w:t>
          </w:r>
        </w:p>
      </w:docPartBody>
    </w:docPart>
    <w:docPart>
      <w:docPartPr>
        <w:name w:val="AF84263AEACB4F47BC29F17261E7C6FE"/>
        <w:category>
          <w:name w:val="Allmänt"/>
          <w:gallery w:val="placeholder"/>
        </w:category>
        <w:types>
          <w:type w:val="bbPlcHdr"/>
        </w:types>
        <w:behaviors>
          <w:behavior w:val="content"/>
        </w:behaviors>
        <w:guid w:val="{911665AF-DF63-42E4-8670-EFAEDE30BE4D}"/>
      </w:docPartPr>
      <w:docPartBody>
        <w:p w:rsidR="00CD40BA" w:rsidRDefault="00610D2F">
          <w:pPr>
            <w:pStyle w:val="AF84263AEACB4F47BC29F17261E7C6FE"/>
          </w:pPr>
          <w:r>
            <w:t xml:space="preserve"> </w:t>
          </w:r>
        </w:p>
      </w:docPartBody>
    </w:docPart>
    <w:docPart>
      <w:docPartPr>
        <w:name w:val="53F43D47F209478C8802E8F8BE581EAC"/>
        <w:category>
          <w:name w:val="Allmänt"/>
          <w:gallery w:val="placeholder"/>
        </w:category>
        <w:types>
          <w:type w:val="bbPlcHdr"/>
        </w:types>
        <w:behaviors>
          <w:behavior w:val="content"/>
        </w:behaviors>
        <w:guid w:val="{742F89BD-6DFE-4CC3-85E9-0C985118D604}"/>
      </w:docPartPr>
      <w:docPartBody>
        <w:p w:rsidR="005C59CE" w:rsidRDefault="005C59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D2F"/>
    <w:rsid w:val="005C59CE"/>
    <w:rsid w:val="00610D2F"/>
    <w:rsid w:val="00CD40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05AF8E32E64E4FBD41DDBF2166EBA2">
    <w:name w:val="2705AF8E32E64E4FBD41DDBF2166EBA2"/>
  </w:style>
  <w:style w:type="paragraph" w:customStyle="1" w:styleId="C4FD11F6C3274B3EABC5C20E18DBEA82">
    <w:name w:val="C4FD11F6C3274B3EABC5C20E18DBEA8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B18F596BBCF43E08F6BC8EBF90052A8">
    <w:name w:val="2B18F596BBCF43E08F6BC8EBF90052A8"/>
  </w:style>
  <w:style w:type="paragraph" w:customStyle="1" w:styleId="0B0894A813C9475CAC97DD74A39628A5">
    <w:name w:val="0B0894A813C9475CAC97DD74A39628A5"/>
  </w:style>
  <w:style w:type="paragraph" w:customStyle="1" w:styleId="C2332D9DDBEA4E058C66CAB7FAD6BF3F">
    <w:name w:val="C2332D9DDBEA4E058C66CAB7FAD6BF3F"/>
  </w:style>
  <w:style w:type="paragraph" w:customStyle="1" w:styleId="05D4D71F682245D09D54BC254A08A10F">
    <w:name w:val="05D4D71F682245D09D54BC254A08A10F"/>
  </w:style>
  <w:style w:type="paragraph" w:customStyle="1" w:styleId="C273DD966E834704BB67F858FD419652">
    <w:name w:val="C273DD966E834704BB67F858FD419652"/>
  </w:style>
  <w:style w:type="paragraph" w:customStyle="1" w:styleId="AF84263AEACB4F47BC29F17261E7C6FE">
    <w:name w:val="AF84263AEACB4F47BC29F17261E7C6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F242B3-8EEF-4D4D-9298-B8DBF79DD43F}"/>
</file>

<file path=customXml/itemProps2.xml><?xml version="1.0" encoding="utf-8"?>
<ds:datastoreItem xmlns:ds="http://schemas.openxmlformats.org/officeDocument/2006/customXml" ds:itemID="{8CF490B7-C5A2-4FED-BFD3-5A3EE299C577}"/>
</file>

<file path=customXml/itemProps3.xml><?xml version="1.0" encoding="utf-8"?>
<ds:datastoreItem xmlns:ds="http://schemas.openxmlformats.org/officeDocument/2006/customXml" ds:itemID="{9FC1C68B-2828-402C-89A8-AB78ED037916}"/>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1027</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