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23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Förbättrat genomförande av UTP-direktivets förbud mot sena annulleringar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Reformering av avfallslagstiftningen för ökad materialåtervinning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 Dahlqvist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44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2026-04-23</SAFIR_Sammantradesdatum_Doc>
    <SAFIR_SammantradeID xmlns="C07A1A6C-0B19-41D9-BDF8-F523BA3921EB">5b8fde71-9c6f-43f1-9d3c-adecda2d401d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9E8B4D66-EC98-488B-B105-881EAE62D5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