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F209A818C44998AD4D7405C94AEF26"/>
        </w:placeholder>
        <w:text/>
      </w:sdtPr>
      <w:sdtEndPr/>
      <w:sdtContent>
        <w:p w:rsidRPr="009B062B" w:rsidR="00AF30DD" w:rsidP="00027B40" w:rsidRDefault="00AF30DD" w14:paraId="10EEF98A" w14:textId="77777777">
          <w:pPr>
            <w:pStyle w:val="Rubrik1"/>
            <w:spacing w:after="300"/>
          </w:pPr>
          <w:r w:rsidRPr="009B062B">
            <w:t>Förslag till riksdagsbeslut</w:t>
          </w:r>
        </w:p>
      </w:sdtContent>
    </w:sdt>
    <w:sdt>
      <w:sdtPr>
        <w:alias w:val="Yrkande 1"/>
        <w:tag w:val="0c67e08f-1658-4b80-b1fd-4b1b416e2fc3"/>
        <w:id w:val="-327054011"/>
        <w:lock w:val="sdtLocked"/>
      </w:sdtPr>
      <w:sdtEndPr/>
      <w:sdtContent>
        <w:p w:rsidR="006F2D24" w:rsidRDefault="00EA60DA" w14:paraId="10EEF98B" w14:textId="77777777">
          <w:pPr>
            <w:pStyle w:val="Frslagstext"/>
          </w:pPr>
          <w:r>
            <w:t>Riksdagen ställer sig bakom det som anförs i motionen om att ge Storbritannien en unilateral solidaritetsförklaring och tillkännager detta för regeringen.</w:t>
          </w:r>
        </w:p>
      </w:sdtContent>
    </w:sdt>
    <w:sdt>
      <w:sdtPr>
        <w:alias w:val="Yrkande 2"/>
        <w:tag w:val="41c8ad46-1a31-4570-bc10-76a625a2c8fd"/>
        <w:id w:val="-489937822"/>
        <w:lock w:val="sdtLocked"/>
      </w:sdtPr>
      <w:sdtEndPr/>
      <w:sdtContent>
        <w:p w:rsidR="006F2D24" w:rsidRDefault="00EA60DA" w14:paraId="10EEF98C" w14:textId="2288EC80">
          <w:pPr>
            <w:pStyle w:val="Frslagstext"/>
          </w:pPr>
          <w:r>
            <w:t>Riksdagen ställer sig bakom det som anförs i motionen om att Sverige ska verka för att fler EU-länder ger sin solidaritetsförklaring till Storbritannien,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B4E81C11594C14AD0E31B128B7EF3E"/>
        </w:placeholder>
        <w:text/>
      </w:sdtPr>
      <w:sdtEndPr/>
      <w:sdtContent>
        <w:p w:rsidRPr="009B062B" w:rsidR="006D79C9" w:rsidP="00333E95" w:rsidRDefault="006D79C9" w14:paraId="10EEF98D" w14:textId="77777777">
          <w:pPr>
            <w:pStyle w:val="Rubrik1"/>
          </w:pPr>
          <w:r>
            <w:t>Motivering</w:t>
          </w:r>
        </w:p>
      </w:sdtContent>
    </w:sdt>
    <w:p w:rsidRPr="00F75E9B" w:rsidR="000E2BD2" w:rsidP="00F75E9B" w:rsidRDefault="000E2BD2" w14:paraId="10EEF98E" w14:textId="73AEA01F">
      <w:pPr>
        <w:pStyle w:val="Normalutanindragellerluft"/>
      </w:pPr>
      <w:r w:rsidRPr="00F75E9B">
        <w:t>Sverige bygger sin säkerhet tillsammans med andra. Solidaritetsförklaringen (prop. 2008/09:140, bet. 2008/09:FöU10) innebär att Sverige inte kommer att förhålla sig passivt om en katastrof eller ett angrepp skulle drabba ett annat EU-medlemsland eller nordiskt land. Vi förväntar oss att dessa länder agerar på samma sätt om Sverige skulle drabbas.</w:t>
      </w:r>
    </w:p>
    <w:p w:rsidRPr="00F75E9B" w:rsidR="000E2BD2" w:rsidP="00F75E9B" w:rsidRDefault="000E2BD2" w14:paraId="10EEF98F" w14:textId="00657876">
      <w:r w:rsidRPr="00F75E9B">
        <w:t>I Lissabonfördraget artikel 42.7 (prop. 2007/08:168) slås det även fast att: ”Om en medlemsstat skulle utsättas för ett väpnat angrepp på sitt territorium, är de övriga medlemsstaterna skyldiga att ge den medlemsstaten stöd och bistånd med alla till buds stående medel i enlighet med artikel 51 i Förenta nationernas stadga.” Denna försvars</w:t>
      </w:r>
      <w:r w:rsidRPr="00F75E9B" w:rsidR="00F75E9B">
        <w:softHyphen/>
      </w:r>
      <w:r w:rsidRPr="00F75E9B">
        <w:t>politiska inriktning fördjupades med samförståndsavtalet om värdlandsavtal (prop. 2015/16:152).</w:t>
      </w:r>
    </w:p>
    <w:p w:rsidRPr="00F75E9B" w:rsidR="000E2BD2" w:rsidP="00F75E9B" w:rsidRDefault="000E2BD2" w14:paraId="10EEF990" w14:textId="77777777">
      <w:r w:rsidRPr="00F75E9B">
        <w:t xml:space="preserve">En av Sveriges viktigaste militära samarbetspartner är Storbritannien. </w:t>
      </w:r>
    </w:p>
    <w:p w:rsidRPr="00F75E9B" w:rsidR="000E2BD2" w:rsidP="00F75E9B" w:rsidRDefault="000E2BD2" w14:paraId="10EEF991" w14:textId="1932A412">
      <w:r w:rsidRPr="00F75E9B">
        <w:t xml:space="preserve">Som Nordsjönationer är Sveriges säkerhet nära hoplänkad med Storbritanniens och har varit det sedan en mycket lång tid tillbaka. En del av Sverige, beläget i västra Götaland, ingick till och med i Knut den </w:t>
      </w:r>
      <w:r w:rsidRPr="00F75E9B" w:rsidR="00C2013B">
        <w:t>s</w:t>
      </w:r>
      <w:r w:rsidRPr="00F75E9B">
        <w:t xml:space="preserve">tores (1016–1032) angloskandinaviska rike tillsammans med England, Danmark och Norge. </w:t>
      </w:r>
    </w:p>
    <w:p w:rsidRPr="00F75E9B" w:rsidR="000E2BD2" w:rsidP="00F75E9B" w:rsidRDefault="000E2BD2" w14:paraId="10EEF992" w14:textId="4FCAF4F3">
      <w:r w:rsidRPr="00F75E9B">
        <w:t>Även dagens försvars- och säkerhetspolitiska samarbete kretsar runt norra Europa. På ministernivå ingår Sverige i ”The northern group”, ett brittiskt initiativ där försvars</w:t>
      </w:r>
      <w:r w:rsidR="00F75E9B">
        <w:softHyphen/>
      </w:r>
      <w:r w:rsidRPr="00F75E9B">
        <w:t>ministrar från Polen, Tyskland, Nederländerna samt de nordiska och baltiska länder</w:t>
      </w:r>
      <w:r w:rsidRPr="00F75E9B" w:rsidR="00C2013B">
        <w:t>na</w:t>
      </w:r>
      <w:r w:rsidRPr="00F75E9B">
        <w:t xml:space="preserve"> diskuterar gemensamma säkerhetspolitiska frågor. </w:t>
      </w:r>
    </w:p>
    <w:p w:rsidRPr="00F75E9B" w:rsidR="000E2BD2" w:rsidP="00F75E9B" w:rsidRDefault="000E2BD2" w14:paraId="10EEF993" w14:textId="5051D11B">
      <w:r w:rsidRPr="00F75E9B">
        <w:lastRenderedPageBreak/>
        <w:t>Sverige ingår även i JEF (Joint Expedit</w:t>
      </w:r>
      <w:r w:rsidRPr="00F75E9B" w:rsidR="00C2013B">
        <w:t>i</w:t>
      </w:r>
      <w:r w:rsidRPr="00F75E9B">
        <w:t xml:space="preserve">onary Force), en militär expeditionsstyrka som, vid behov kan bestå av Storbritannien, Norge, Danmark, Nederländerna, Finland och de baltiska staterna. </w:t>
      </w:r>
    </w:p>
    <w:p w:rsidRPr="00F75E9B" w:rsidR="000E2BD2" w:rsidP="00F75E9B" w:rsidRDefault="000E2BD2" w14:paraId="10EEF994" w14:textId="77777777">
      <w:r w:rsidRPr="00F75E9B">
        <w:t xml:space="preserve">Sverige och Storbritannien håller även på att undersöka förutsättningarna för ett gemensamt framtida stridsflygsystem och även inom försvarsindustrin har Sverige och Storbritannien ett djupgående, hoplänkat samarbete. Svenska och brittiska soldater har tjänstgjort sida vid sida i internationella insatser som Afghanistan och Kosovo. </w:t>
      </w:r>
    </w:p>
    <w:p w:rsidRPr="00F75E9B" w:rsidR="000E2BD2" w:rsidP="00F75E9B" w:rsidRDefault="000E2BD2" w14:paraId="10EEF995" w14:textId="77777777">
      <w:r w:rsidRPr="00F75E9B">
        <w:t xml:space="preserve">Storbritannien är också en mycket viktig del i den transatlantiska länken och förfogar över Europas starkaste militära resurser. </w:t>
      </w:r>
    </w:p>
    <w:p w:rsidRPr="00F75E9B" w:rsidR="000E2BD2" w:rsidP="00F75E9B" w:rsidRDefault="000E2BD2" w14:paraId="10EEF996" w14:textId="77777777">
      <w:pPr>
        <w:pStyle w:val="Rubrik2"/>
      </w:pPr>
      <w:r w:rsidRPr="00F75E9B">
        <w:t>Stärkt samarbete</w:t>
      </w:r>
    </w:p>
    <w:p w:rsidRPr="00F75E9B" w:rsidR="000E2BD2" w:rsidP="00F75E9B" w:rsidRDefault="000E2BD2" w14:paraId="10EEF997" w14:textId="3823DCF4">
      <w:pPr>
        <w:pStyle w:val="Normalutanindragellerluft"/>
      </w:pPr>
      <w:r w:rsidRPr="00F75E9B">
        <w:t>Den 31 januari 2020 lämnade Storbritannien den Europeiska unionen. Utträdes</w:t>
      </w:r>
      <w:r w:rsidR="00F75E9B">
        <w:softHyphen/>
      </w:r>
      <w:bookmarkStart w:name="_GoBack" w:id="1"/>
      <w:bookmarkEnd w:id="1"/>
      <w:r w:rsidRPr="00F75E9B">
        <w:t>förhandlingarna är ännu inte klara men i försvarsberedningens rapport ”Värnkraft – inriktningen av säkerhetspolitiken och utformningen av det militära försvaret 2021–2025” (Ds 2019:8) står: ”Vid ett eventuellt brittiskt utträde ur EU bör Sverige verka för att Storbritannien fortsatt är en del av EU:s säkerhetspolitiska gemenskap och därmed också omfattas av den svenska unilaterala solidaritetsförklaringen.”</w:t>
      </w:r>
    </w:p>
    <w:p w:rsidRPr="00F75E9B" w:rsidR="000E2BD2" w:rsidP="00F75E9B" w:rsidRDefault="000E2BD2" w14:paraId="10EEF998" w14:textId="77777777">
      <w:r w:rsidRPr="00F75E9B">
        <w:t xml:space="preserve">Om Sverige varit medlem i Nato hade det militära samarbetet haft en fortsatt fast ram. Eftersom så inte är fallet är en svensk unilateral solidaritetsförklaring riktad till Storbritannien nu det näst bästa alternativet. Genom att göra detta behålls och stärks samarbetet med en av Sveriges viktigaste säkerhetspolitiska partner genom tiderna. </w:t>
      </w:r>
    </w:p>
    <w:p w:rsidRPr="00F75E9B" w:rsidR="000E2BD2" w:rsidP="00F75E9B" w:rsidRDefault="000E2BD2" w14:paraId="10EEF999" w14:textId="77777777">
      <w:r w:rsidRPr="00F75E9B">
        <w:t>Sverige bör även verka för att andra medlemsländer i unionen följer vårt exempel med solidaritetsförklaringar till Storbritannien, så att landet behåller sin viktiga ställning i den europeiska säkerhetspolitiken.</w:t>
      </w:r>
    </w:p>
    <w:sdt>
      <w:sdtPr>
        <w:alias w:val="CC_Underskrifter"/>
        <w:tag w:val="CC_Underskrifter"/>
        <w:id w:val="583496634"/>
        <w:lock w:val="sdtContentLocked"/>
        <w:placeholder>
          <w:docPart w:val="F71C76396DF34C6EA427B07D3CC3A905"/>
        </w:placeholder>
      </w:sdtPr>
      <w:sdtEndPr/>
      <w:sdtContent>
        <w:p w:rsidR="00027B40" w:rsidP="00027B40" w:rsidRDefault="00027B40" w14:paraId="10EEF99B" w14:textId="77777777"/>
        <w:p w:rsidRPr="008E0FE2" w:rsidR="004801AC" w:rsidP="00027B40" w:rsidRDefault="00F75E9B" w14:paraId="10EEF9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bl>
    <w:p w:rsidR="000F27E7" w:rsidRDefault="000F27E7" w14:paraId="10EEF9A9" w14:textId="77777777"/>
    <w:sectPr w:rsidR="000F27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EF9AB" w14:textId="77777777" w:rsidR="000E2BD2" w:rsidRDefault="000E2BD2" w:rsidP="000C1CAD">
      <w:pPr>
        <w:spacing w:line="240" w:lineRule="auto"/>
      </w:pPr>
      <w:r>
        <w:separator/>
      </w:r>
    </w:p>
  </w:endnote>
  <w:endnote w:type="continuationSeparator" w:id="0">
    <w:p w14:paraId="10EEF9AC" w14:textId="77777777" w:rsidR="000E2BD2" w:rsidRDefault="000E2B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EF9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EF9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EF9BA" w14:textId="77777777" w:rsidR="00262EA3" w:rsidRPr="00027B40" w:rsidRDefault="00262EA3" w:rsidP="00027B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EF9A9" w14:textId="77777777" w:rsidR="000E2BD2" w:rsidRDefault="000E2BD2" w:rsidP="000C1CAD">
      <w:pPr>
        <w:spacing w:line="240" w:lineRule="auto"/>
      </w:pPr>
      <w:r>
        <w:separator/>
      </w:r>
    </w:p>
  </w:footnote>
  <w:footnote w:type="continuationSeparator" w:id="0">
    <w:p w14:paraId="10EEF9AA" w14:textId="77777777" w:rsidR="000E2BD2" w:rsidRDefault="000E2B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EEF9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EEF9BC" wp14:anchorId="10EEF9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5E9B" w14:paraId="10EEF9BF" w14:textId="77777777">
                          <w:pPr>
                            <w:jc w:val="right"/>
                          </w:pPr>
                          <w:sdt>
                            <w:sdtPr>
                              <w:alias w:val="CC_Noformat_Partikod"/>
                              <w:tag w:val="CC_Noformat_Partikod"/>
                              <w:id w:val="-53464382"/>
                              <w:placeholder>
                                <w:docPart w:val="1C556195A4E342FEB0522ED4EDD54BB3"/>
                              </w:placeholder>
                              <w:text/>
                            </w:sdtPr>
                            <w:sdtEndPr/>
                            <w:sdtContent>
                              <w:r w:rsidR="000E2BD2">
                                <w:t>L</w:t>
                              </w:r>
                            </w:sdtContent>
                          </w:sdt>
                          <w:sdt>
                            <w:sdtPr>
                              <w:alias w:val="CC_Noformat_Partinummer"/>
                              <w:tag w:val="CC_Noformat_Partinummer"/>
                              <w:id w:val="-1709555926"/>
                              <w:placeholder>
                                <w:docPart w:val="7EA0B807DDC4497A8C1571D7E191B0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EEF9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5E9B" w14:paraId="10EEF9BF" w14:textId="77777777">
                    <w:pPr>
                      <w:jc w:val="right"/>
                    </w:pPr>
                    <w:sdt>
                      <w:sdtPr>
                        <w:alias w:val="CC_Noformat_Partikod"/>
                        <w:tag w:val="CC_Noformat_Partikod"/>
                        <w:id w:val="-53464382"/>
                        <w:placeholder>
                          <w:docPart w:val="1C556195A4E342FEB0522ED4EDD54BB3"/>
                        </w:placeholder>
                        <w:text/>
                      </w:sdtPr>
                      <w:sdtEndPr/>
                      <w:sdtContent>
                        <w:r w:rsidR="000E2BD2">
                          <w:t>L</w:t>
                        </w:r>
                      </w:sdtContent>
                    </w:sdt>
                    <w:sdt>
                      <w:sdtPr>
                        <w:alias w:val="CC_Noformat_Partinummer"/>
                        <w:tag w:val="CC_Noformat_Partinummer"/>
                        <w:id w:val="-1709555926"/>
                        <w:placeholder>
                          <w:docPart w:val="7EA0B807DDC4497A8C1571D7E191B03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EEF9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EEF9AF" w14:textId="77777777">
    <w:pPr>
      <w:jc w:val="right"/>
    </w:pPr>
  </w:p>
  <w:p w:rsidR="00262EA3" w:rsidP="00776B74" w:rsidRDefault="00262EA3" w14:paraId="10EEF9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5E9B" w14:paraId="10EEF9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EEF9BE" wp14:anchorId="10EEF9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5E9B" w14:paraId="10EEF9B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E2BD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75E9B" w14:paraId="10EEF9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5E9B" w14:paraId="10EEF9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:3586</w:t>
        </w:r>
      </w:sdtContent>
    </w:sdt>
  </w:p>
  <w:p w:rsidR="00262EA3" w:rsidP="00E03A3D" w:rsidRDefault="00F75E9B" w14:paraId="10EEF9B7" w14:textId="77777777">
    <w:pPr>
      <w:pStyle w:val="Motionr"/>
    </w:pPr>
    <w:sdt>
      <w:sdtPr>
        <w:alias w:val="CC_Noformat_Avtext"/>
        <w:tag w:val="CC_Noformat_Avtext"/>
        <w:id w:val="-2020768203"/>
        <w:lock w:val="sdtContentLocked"/>
        <w15:appearance w15:val="hidden"/>
        <w:text/>
      </w:sdtPr>
      <w:sdtEndPr/>
      <w:sdtContent>
        <w:r>
          <w:t>av Allan Widman m.fl. (L)</w:t>
        </w:r>
      </w:sdtContent>
    </w:sdt>
  </w:p>
  <w:sdt>
    <w:sdtPr>
      <w:alias w:val="CC_Noformat_Rubtext"/>
      <w:tag w:val="CC_Noformat_Rubtext"/>
      <w:id w:val="-218060500"/>
      <w:lock w:val="sdtLocked"/>
      <w:text/>
    </w:sdtPr>
    <w:sdtEndPr/>
    <w:sdtContent>
      <w:p w:rsidR="00262EA3" w:rsidP="00283E0F" w:rsidRDefault="000E2BD2" w14:paraId="10EEF9B8" w14:textId="77777777">
        <w:pPr>
          <w:pStyle w:val="FSHRub2"/>
        </w:pPr>
        <w:r>
          <w:t>Solidaritetsförklaring till Storbritannien</w:t>
        </w:r>
      </w:p>
    </w:sdtContent>
  </w:sdt>
  <w:sdt>
    <w:sdtPr>
      <w:alias w:val="CC_Boilerplate_3"/>
      <w:tag w:val="CC_Boilerplate_3"/>
      <w:id w:val="1606463544"/>
      <w:lock w:val="sdtContentLocked"/>
      <w15:appearance w15:val="hidden"/>
      <w:text w:multiLine="1"/>
    </w:sdtPr>
    <w:sdtEndPr/>
    <w:sdtContent>
      <w:p w:rsidR="00262EA3" w:rsidP="00283E0F" w:rsidRDefault="00262EA3" w14:paraId="10EEF9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E2B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B40"/>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BD2"/>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7E7"/>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03A"/>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3F2"/>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D2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254"/>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8C2"/>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3B"/>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35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0DA"/>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E9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EEF989"/>
  <w15:chartTrackingRefBased/>
  <w15:docId w15:val="{E35858FD-D05A-482B-913D-1DDCA566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4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F209A818C44998AD4D7405C94AEF26"/>
        <w:category>
          <w:name w:val="Allmänt"/>
          <w:gallery w:val="placeholder"/>
        </w:category>
        <w:types>
          <w:type w:val="bbPlcHdr"/>
        </w:types>
        <w:behaviors>
          <w:behavior w:val="content"/>
        </w:behaviors>
        <w:guid w:val="{388158FD-3662-4CC2-ABE0-E1F4C71084AB}"/>
      </w:docPartPr>
      <w:docPartBody>
        <w:p w:rsidR="00D77B5E" w:rsidRDefault="00D77B5E">
          <w:pPr>
            <w:pStyle w:val="13F209A818C44998AD4D7405C94AEF26"/>
          </w:pPr>
          <w:r w:rsidRPr="005A0A93">
            <w:rPr>
              <w:rStyle w:val="Platshllartext"/>
            </w:rPr>
            <w:t>Förslag till riksdagsbeslut</w:t>
          </w:r>
        </w:p>
      </w:docPartBody>
    </w:docPart>
    <w:docPart>
      <w:docPartPr>
        <w:name w:val="FDB4E81C11594C14AD0E31B128B7EF3E"/>
        <w:category>
          <w:name w:val="Allmänt"/>
          <w:gallery w:val="placeholder"/>
        </w:category>
        <w:types>
          <w:type w:val="bbPlcHdr"/>
        </w:types>
        <w:behaviors>
          <w:behavior w:val="content"/>
        </w:behaviors>
        <w:guid w:val="{563A6788-D7C5-4FA4-B1F2-4C18ECB26B52}"/>
      </w:docPartPr>
      <w:docPartBody>
        <w:p w:rsidR="00D77B5E" w:rsidRDefault="00D77B5E">
          <w:pPr>
            <w:pStyle w:val="FDB4E81C11594C14AD0E31B128B7EF3E"/>
          </w:pPr>
          <w:r w:rsidRPr="005A0A93">
            <w:rPr>
              <w:rStyle w:val="Platshllartext"/>
            </w:rPr>
            <w:t>Motivering</w:t>
          </w:r>
        </w:p>
      </w:docPartBody>
    </w:docPart>
    <w:docPart>
      <w:docPartPr>
        <w:name w:val="1C556195A4E342FEB0522ED4EDD54BB3"/>
        <w:category>
          <w:name w:val="Allmänt"/>
          <w:gallery w:val="placeholder"/>
        </w:category>
        <w:types>
          <w:type w:val="bbPlcHdr"/>
        </w:types>
        <w:behaviors>
          <w:behavior w:val="content"/>
        </w:behaviors>
        <w:guid w:val="{D419DE20-6963-42CE-84D9-A9AA7FD0C271}"/>
      </w:docPartPr>
      <w:docPartBody>
        <w:p w:rsidR="00D77B5E" w:rsidRDefault="00D77B5E">
          <w:pPr>
            <w:pStyle w:val="1C556195A4E342FEB0522ED4EDD54BB3"/>
          </w:pPr>
          <w:r>
            <w:rPr>
              <w:rStyle w:val="Platshllartext"/>
            </w:rPr>
            <w:t xml:space="preserve"> </w:t>
          </w:r>
        </w:p>
      </w:docPartBody>
    </w:docPart>
    <w:docPart>
      <w:docPartPr>
        <w:name w:val="7EA0B807DDC4497A8C1571D7E191B033"/>
        <w:category>
          <w:name w:val="Allmänt"/>
          <w:gallery w:val="placeholder"/>
        </w:category>
        <w:types>
          <w:type w:val="bbPlcHdr"/>
        </w:types>
        <w:behaviors>
          <w:behavior w:val="content"/>
        </w:behaviors>
        <w:guid w:val="{67599C8E-6E70-4A91-A91E-304FA7437C72}"/>
      </w:docPartPr>
      <w:docPartBody>
        <w:p w:rsidR="00D77B5E" w:rsidRDefault="00D77B5E">
          <w:pPr>
            <w:pStyle w:val="7EA0B807DDC4497A8C1571D7E191B033"/>
          </w:pPr>
          <w:r>
            <w:t xml:space="preserve"> </w:t>
          </w:r>
        </w:p>
      </w:docPartBody>
    </w:docPart>
    <w:docPart>
      <w:docPartPr>
        <w:name w:val="F71C76396DF34C6EA427B07D3CC3A905"/>
        <w:category>
          <w:name w:val="Allmänt"/>
          <w:gallery w:val="placeholder"/>
        </w:category>
        <w:types>
          <w:type w:val="bbPlcHdr"/>
        </w:types>
        <w:behaviors>
          <w:behavior w:val="content"/>
        </w:behaviors>
        <w:guid w:val="{675A899D-7903-41E6-B63D-0FDCA5B5850B}"/>
      </w:docPartPr>
      <w:docPartBody>
        <w:p w:rsidR="00C1688D" w:rsidRDefault="00C168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5E"/>
    <w:rsid w:val="00C1688D"/>
    <w:rsid w:val="00D77B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7B5E"/>
  </w:style>
  <w:style w:type="paragraph" w:customStyle="1" w:styleId="13F209A818C44998AD4D7405C94AEF26">
    <w:name w:val="13F209A818C44998AD4D7405C94AEF26"/>
  </w:style>
  <w:style w:type="paragraph" w:customStyle="1" w:styleId="025871691F70484F9E1FB479A1D83117">
    <w:name w:val="025871691F70484F9E1FB479A1D831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E39D60C1164F57AF6B9090FE936657">
    <w:name w:val="A3E39D60C1164F57AF6B9090FE936657"/>
  </w:style>
  <w:style w:type="paragraph" w:customStyle="1" w:styleId="FDB4E81C11594C14AD0E31B128B7EF3E">
    <w:name w:val="FDB4E81C11594C14AD0E31B128B7EF3E"/>
  </w:style>
  <w:style w:type="paragraph" w:customStyle="1" w:styleId="B880648353ED4C9FA6652F5CB38792AE">
    <w:name w:val="B880648353ED4C9FA6652F5CB38792AE"/>
  </w:style>
  <w:style w:type="paragraph" w:customStyle="1" w:styleId="AD499F3D3BB2490795F6780F127F09A9">
    <w:name w:val="AD499F3D3BB2490795F6780F127F09A9"/>
  </w:style>
  <w:style w:type="paragraph" w:customStyle="1" w:styleId="1C556195A4E342FEB0522ED4EDD54BB3">
    <w:name w:val="1C556195A4E342FEB0522ED4EDD54BB3"/>
  </w:style>
  <w:style w:type="paragraph" w:customStyle="1" w:styleId="7EA0B807DDC4497A8C1571D7E191B033">
    <w:name w:val="7EA0B807DDC4497A8C1571D7E191B033"/>
  </w:style>
  <w:style w:type="paragraph" w:customStyle="1" w:styleId="6944390DDC024AF1841DD2732506B189">
    <w:name w:val="6944390DDC024AF1841DD2732506B189"/>
    <w:rsid w:val="00D77B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26828-F81D-41A1-92BD-77D0DB44A59D}"/>
</file>

<file path=customXml/itemProps2.xml><?xml version="1.0" encoding="utf-8"?>
<ds:datastoreItem xmlns:ds="http://schemas.openxmlformats.org/officeDocument/2006/customXml" ds:itemID="{356247D7-B624-485C-8B75-120D96A81277}"/>
</file>

<file path=customXml/itemProps3.xml><?xml version="1.0" encoding="utf-8"?>
<ds:datastoreItem xmlns:ds="http://schemas.openxmlformats.org/officeDocument/2006/customXml" ds:itemID="{C361001E-D388-4FAA-84CA-B4645BCE6201}"/>
</file>

<file path=docProps/app.xml><?xml version="1.0" encoding="utf-8"?>
<Properties xmlns="http://schemas.openxmlformats.org/officeDocument/2006/extended-properties" xmlns:vt="http://schemas.openxmlformats.org/officeDocument/2006/docPropsVTypes">
  <Template>Normal</Template>
  <TotalTime>23</TotalTime>
  <Pages>2</Pages>
  <Words>508</Words>
  <Characters>3212</Characters>
  <Application>Microsoft Office Word</Application>
  <DocSecurity>0</DocSecurity>
  <Lines>64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Solidaritetsförklaring till Storbritannien</vt:lpstr>
      <vt:lpstr>
      </vt:lpstr>
    </vt:vector>
  </TitlesOfParts>
  <Company>Sveriges riksdag</Company>
  <LinksUpToDate>false</LinksUpToDate>
  <CharactersWithSpaces>3694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