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A39" w:rsidRPr="00FD1A39" w:rsidRDefault="00FD1A39">
      <w:pPr>
        <w:pStyle w:val="Frslagsrubrik"/>
      </w:pPr>
      <w:r w:rsidRPr="00FD1A39">
        <w:t>Förslag till riksdagsbeslut</w:t>
      </w:r>
    </w:p>
    <w:p w:rsidR="00FD1A39" w:rsidRPr="00FD1A39" w:rsidRDefault="00FD1A39">
      <w:pPr>
        <w:pStyle w:val="Hemstlatt"/>
        <w:ind w:left="0"/>
      </w:pPr>
      <w:r w:rsidRPr="00FD1A39">
        <w:t>Riksdagen tillkännager för regeringen som sin mening vad som anförs i motionen om att i landet verksamma utländska företag och näringsidkare ska ha en behörig företrädare i Sverige.</w:t>
      </w:r>
    </w:p>
    <w:p w:rsidR="00FD1A39" w:rsidRPr="00FD1A39" w:rsidRDefault="00FD1A39">
      <w:pPr>
        <w:pStyle w:val="Rubrik1"/>
      </w:pPr>
      <w:r w:rsidRPr="00FD1A39">
        <w:t>Motivering</w:t>
      </w:r>
    </w:p>
    <w:p w:rsidR="00FD1A39" w:rsidRPr="00FD1A39" w:rsidRDefault="00FD1A39">
      <w:pPr>
        <w:tabs>
          <w:tab w:val="left" w:pos="2835"/>
        </w:tabs>
        <w:autoSpaceDE w:val="0"/>
        <w:autoSpaceDN w:val="0"/>
        <w:adjustRightInd w:val="0"/>
        <w:rPr>
          <w:color w:val="000000"/>
          <w:szCs w:val="24"/>
        </w:rPr>
      </w:pPr>
      <w:r w:rsidRPr="00FD1A39">
        <w:rPr>
          <w:color w:val="000000"/>
          <w:szCs w:val="24"/>
        </w:rPr>
        <w:t>Den nuvarande filiallagen har uppmärksammats i anslutning till diskussioner om EG:s tjänstedirektiv. Lagen ställer krav på viss etablering vid verksamhet här i Sverige. Nu har frågan återigen uppmärksammats utifrån tjänstedirekt</w:t>
      </w:r>
      <w:r w:rsidRPr="00FD1A39">
        <w:rPr>
          <w:color w:val="000000"/>
          <w:szCs w:val="24"/>
        </w:rPr>
        <w:t>i</w:t>
      </w:r>
      <w:r w:rsidRPr="00FD1A39">
        <w:rPr>
          <w:color w:val="000000"/>
          <w:szCs w:val="24"/>
        </w:rPr>
        <w:t>vets ratificering i Sverige och EG-fördragets artikel 49 om fri rörlighet för tjänster.</w:t>
      </w:r>
    </w:p>
    <w:p w:rsidR="00FD1A39" w:rsidRPr="00FD1A39" w:rsidRDefault="00FD1A39">
      <w:pPr>
        <w:pStyle w:val="Normaltindrag"/>
      </w:pPr>
      <w:r w:rsidRPr="00FD1A39">
        <w:t>Den nuvarande moderatledda regeringen har gjort bedömningen att det n</w:t>
      </w:r>
      <w:r w:rsidRPr="00FD1A39">
        <w:t>u</w:t>
      </w:r>
      <w:r w:rsidRPr="00FD1A39">
        <w:t>varande kravet på filial för tjänsteföretag, som endast tillfälligt avser att til</w:t>
      </w:r>
      <w:r w:rsidRPr="00FD1A39">
        <w:t>l</w:t>
      </w:r>
      <w:r w:rsidRPr="00FD1A39">
        <w:t>handahålla tjänster i Sverige, strider mot EG-rätten. Man har därför utarbetat ett förslag till ändring i förordningen om utländska filialer med innebörden att tillfälliga tjänsteutövare från andra medlemsstater ska undantas från kravet på etablering genom filial. En promemoria med förslaget har remitterats till bl.a. arbetsmarknadens parter. Regeringen föreslår att ta bort kravet att det ska finnas en i Sverige bosatt förest</w:t>
      </w:r>
      <w:r w:rsidRPr="00FD1A39">
        <w:t>åndare med ansvar för den bedrivna verksa</w:t>
      </w:r>
      <w:r w:rsidRPr="00FD1A39">
        <w:t>m</w:t>
      </w:r>
      <w:r w:rsidRPr="00FD1A39">
        <w:t>heten. Detta för de fall där näringsverksamhet bedrivs av enskild näringsidk</w:t>
      </w:r>
      <w:r w:rsidRPr="00FD1A39">
        <w:t>a</w:t>
      </w:r>
      <w:r w:rsidRPr="00FD1A39">
        <w:t>re som är bosatt i ett annat land och för enskilda näringsidkare som är bosatta i andra EES-länder.</w:t>
      </w:r>
    </w:p>
    <w:p w:rsidR="00FD1A39" w:rsidRPr="00FD1A39" w:rsidRDefault="00FD1A39">
      <w:pPr>
        <w:pStyle w:val="Normaltindrag"/>
      </w:pPr>
      <w:r w:rsidRPr="00FD1A39">
        <w:t>Dessa förslag innebär att de fackliga organisationernas förhandlingsrätt u</w:t>
      </w:r>
      <w:r w:rsidRPr="00FD1A39">
        <w:t>r</w:t>
      </w:r>
      <w:r w:rsidRPr="00FD1A39">
        <w:t>holkas genom att det i dessa fall inte längre kommer att finnas någon motpart att föra förhandlingar med. Det är även viktigt med en representant på plats för att inte svenska företag ska missgynnas och för att motverka ekonomisk brottslighet. Vi anser att det är mycket viktigt att det finns regler som säke</w:t>
      </w:r>
      <w:r w:rsidRPr="00FD1A39">
        <w:t>r</w:t>
      </w:r>
      <w:r w:rsidRPr="00FD1A39">
        <w:lastRenderedPageBreak/>
        <w:t>ställer att utländska företag och näringsidkare som är verksamma i Sverige har en behörig person på plats i Sverige, en person som kan förhandla om och träffa kollektivavtal och företräda företaget i fr</w:t>
      </w:r>
      <w:r w:rsidRPr="00FD1A39">
        <w:t>ågor om lön och andra anstäl</w:t>
      </w:r>
      <w:r w:rsidRPr="00FD1A39">
        <w:t>l</w:t>
      </w:r>
      <w:r w:rsidRPr="00FD1A39">
        <w:t>ningsvillkor. Ytterst handlar det om den svenska modellen.</w:t>
      </w:r>
    </w:p>
    <w:p w:rsidR="00FD1A39" w:rsidRPr="00FD1A39" w:rsidRDefault="00FD1A39">
      <w:pPr>
        <w:pStyle w:val="Normaltindrag"/>
      </w:pPr>
      <w:r w:rsidRPr="00FD1A39">
        <w:t>Förordningsändringen ska enligt regeringen träda i kraft den 27 december 2009, dvs. vid den tidpunkt tjänstedirektivet ska vara genomfört i EU:s me</w:t>
      </w:r>
      <w:r w:rsidRPr="00FD1A39">
        <w:t>d</w:t>
      </w:r>
      <w:r w:rsidRPr="00FD1A39">
        <w:t>lemsstater. Ännu har inga förslag om hur den svenska förhandlingstraditionen ska kunna upprätthållas presenterats om de föreslagna regeländringarna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A39">
        <w:trPr>
          <w:cantSplit/>
        </w:trPr>
        <w:tc>
          <w:tcPr>
            <w:tcW w:w="3046" w:type="dxa"/>
          </w:tcPr>
          <w:p w:rsidR="00FD1A39" w:rsidRPr="00FD1A39" w:rsidRDefault="00FD1A39">
            <w:pPr>
              <w:pStyle w:val="UnderskriftDatum"/>
              <w:spacing w:before="240"/>
            </w:pPr>
            <w:r w:rsidRPr="00FD1A39">
              <w:t>Stockholm den 2 oktober 2009</w:t>
            </w:r>
          </w:p>
        </w:tc>
        <w:tc>
          <w:tcPr>
            <w:tcW w:w="3047" w:type="dxa"/>
          </w:tcPr>
          <w:p w:rsidR="00FD1A39" w:rsidRPr="00FD1A39" w:rsidRDefault="00FD1A39">
            <w:pPr>
              <w:pStyle w:val="Underskrifter"/>
              <w:spacing w:before="240"/>
            </w:pPr>
          </w:p>
        </w:tc>
      </w:tr>
      <w:tr w:rsidR="00000000" w:rsidRPr="00FD1A39">
        <w:trPr>
          <w:cantSplit/>
        </w:trPr>
        <w:tc>
          <w:tcPr>
            <w:tcW w:w="3046" w:type="dxa"/>
          </w:tcPr>
          <w:p w:rsidR="00FD1A39" w:rsidRPr="00FD1A39" w:rsidRDefault="00FD1A39">
            <w:pPr>
              <w:pStyle w:val="Underskrifter"/>
            </w:pPr>
            <w:r w:rsidRPr="00FD1A39">
              <w:t>Christina Axelsson (s)</w:t>
            </w:r>
          </w:p>
        </w:tc>
        <w:tc>
          <w:tcPr>
            <w:tcW w:w="3046" w:type="dxa"/>
          </w:tcPr>
          <w:p w:rsidR="00FD1A39" w:rsidRPr="00FD1A39" w:rsidRDefault="00FD1A39">
            <w:pPr>
              <w:pStyle w:val="Underskrifter"/>
            </w:pPr>
            <w:r w:rsidRPr="00FD1A39">
              <w:t>Sonia Karlsson (s)</w:t>
            </w:r>
          </w:p>
        </w:tc>
      </w:tr>
    </w:tbl>
    <w:p w:rsidR="00FD1A39" w:rsidRPr="00FD1A39" w:rsidRDefault="00FD1A39">
      <w:pPr>
        <w:pStyle w:val="Normaltindrag"/>
      </w:pPr>
    </w:p>
    <w:sectPr w:rsidR="00000000" w:rsidRPr="00FD1A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A39" w:rsidRPr="00FD1A39" w:rsidRDefault="00FD1A39">
      <w:r w:rsidRPr="00FD1A39">
        <w:separator/>
      </w:r>
    </w:p>
  </w:endnote>
  <w:endnote w:type="continuationSeparator" w:id="0">
    <w:p w:rsidR="00FD1A39" w:rsidRPr="00FD1A39" w:rsidRDefault="00FD1A39">
      <w:r w:rsidRPr="00FD1A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39" w:rsidRPr="00FD1A39" w:rsidRDefault="00FD1A39">
    <w:pPr>
      <w:pStyle w:val="Sidfot"/>
    </w:pPr>
    <w:r w:rsidRPr="00FD1A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165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39" w:rsidRDefault="00FD1A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A39" w:rsidRDefault="00FD1A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39" w:rsidRPr="00FD1A39" w:rsidRDefault="00FD1A39">
    <w:pPr>
      <w:pStyle w:val="Sidfot"/>
    </w:pPr>
    <w:r w:rsidRPr="00FD1A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295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39" w:rsidRDefault="00FD1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A39" w:rsidRDefault="00FD1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39" w:rsidRPr="00FD1A39" w:rsidRDefault="00FD1A39">
    <w:pPr>
      <w:pStyle w:val="Sidfot"/>
    </w:pPr>
    <w:r w:rsidRPr="00FD1A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799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39" w:rsidRDefault="00FD1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A39" w:rsidRDefault="00FD1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A39" w:rsidRPr="00FD1A39" w:rsidRDefault="00FD1A39">
      <w:r w:rsidRPr="00FD1A39">
        <w:separator/>
      </w:r>
    </w:p>
  </w:footnote>
  <w:footnote w:type="continuationSeparator" w:id="0">
    <w:p w:rsidR="00FD1A39" w:rsidRPr="00FD1A39" w:rsidRDefault="00FD1A39">
      <w:r w:rsidRPr="00FD1A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39" w:rsidRPr="00FD1A39" w:rsidRDefault="00FD1A39">
    <w:pPr>
      <w:pStyle w:val="Sidhuvud"/>
    </w:pPr>
    <w:r w:rsidRPr="00FD1A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469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39" w:rsidRDefault="00FD1A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A39" w:rsidRDefault="00FD1A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39" w:rsidRPr="00FD1A39" w:rsidRDefault="00FD1A39">
    <w:pPr>
      <w:pStyle w:val="Sidhuvud"/>
    </w:pPr>
    <w:r w:rsidRPr="00FD1A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579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39" w:rsidRDefault="00FD1A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A39" w:rsidRDefault="00FD1A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39" w:rsidRPr="00FD1A39" w:rsidRDefault="00FD1A39">
    <w:pPr>
      <w:pStyle w:val="FSHNormal"/>
      <w:tabs>
        <w:tab w:val="right" w:pos="5840"/>
      </w:tabs>
    </w:pPr>
    <w:r w:rsidRPr="00FD1A39">
      <w:br/>
    </w:r>
    <w:r w:rsidRPr="00FD1A39">
      <w:fldChar w:fldCharType="begin" w:fldLock="1"/>
    </w:r>
    <w:r w:rsidRPr="00FD1A39">
      <w:instrText xml:space="preserve"> DOCPROPERTY</w:instrText>
    </w:r>
    <w:r w:rsidRPr="00FD1A39">
      <w:rPr>
        <w:sz w:val="18"/>
      </w:rPr>
      <w:instrText xml:space="preserve"> "YearUser" *\charformat </w:instrText>
    </w:r>
    <w:r w:rsidRPr="00FD1A39">
      <w:fldChar w:fldCharType="separate"/>
    </w:r>
    <w:r w:rsidRPr="00FD1A39">
      <w:t>2009/10</w:t>
    </w:r>
    <w:r w:rsidRPr="00FD1A39">
      <w:fldChar w:fldCharType="end"/>
    </w:r>
    <w:r w:rsidRPr="00FD1A39">
      <w:t xml:space="preserve"> </w:t>
    </w:r>
    <w:r w:rsidRPr="00FD1A39">
      <w:tab/>
      <w:t xml:space="preserve">mnr: </w:t>
    </w:r>
    <w:r w:rsidRPr="00FD1A39">
      <w:fldChar w:fldCharType="begin" w:fldLock="1"/>
    </w:r>
    <w:r w:rsidRPr="00FD1A39">
      <w:instrText xml:space="preserve"> DOCPROPERTY</w:instrText>
    </w:r>
    <w:r w:rsidRPr="00FD1A39">
      <w:rPr>
        <w:sz w:val="18"/>
      </w:rPr>
      <w:instrText xml:space="preserve"> "Motionsnummer" *\charformat </w:instrText>
    </w:r>
    <w:r w:rsidRPr="00FD1A39">
      <w:fldChar w:fldCharType="separate"/>
    </w:r>
    <w:r w:rsidRPr="00FD1A39">
      <w:t>N325</w:t>
    </w:r>
    <w:r w:rsidRPr="00FD1A39">
      <w:fldChar w:fldCharType="end"/>
    </w:r>
    <w:r w:rsidRPr="00FD1A39">
      <w:br/>
    </w:r>
    <w:r w:rsidRPr="00FD1A39">
      <w:fldChar w:fldCharType="begin" w:fldLock="1"/>
    </w:r>
    <w:r w:rsidRPr="00FD1A39">
      <w:instrText xml:space="preserve"> DOCPROPERTY</w:instrText>
    </w:r>
    <w:r w:rsidRPr="00FD1A39">
      <w:rPr>
        <w:sz w:val="18"/>
      </w:rPr>
      <w:instrText xml:space="preserve"> "Samling" *\charformat </w:instrText>
    </w:r>
    <w:r w:rsidRPr="00FD1A39">
      <w:fldChar w:fldCharType="end"/>
    </w:r>
    <w:r w:rsidRPr="00FD1A39">
      <w:tab/>
      <w:t xml:space="preserve">pnr: </w:t>
    </w:r>
    <w:r w:rsidRPr="00FD1A39">
      <w:fldChar w:fldCharType="begin" w:fldLock="1"/>
    </w:r>
    <w:r w:rsidRPr="00FD1A39">
      <w:instrText xml:space="preserve"> DOCPROPERTY</w:instrText>
    </w:r>
    <w:r w:rsidRPr="00FD1A39">
      <w:rPr>
        <w:sz w:val="18"/>
      </w:rPr>
      <w:instrText xml:space="preserve"> "Partinummer" *\charformat </w:instrText>
    </w:r>
    <w:r w:rsidRPr="00FD1A39">
      <w:fldChar w:fldCharType="separate"/>
    </w:r>
    <w:r w:rsidRPr="00FD1A39">
      <w:t>s14220</w:t>
    </w:r>
    <w:r w:rsidRPr="00FD1A39">
      <w:fldChar w:fldCharType="end"/>
    </w:r>
  </w:p>
  <w:p w:rsidR="00FD1A39" w:rsidRPr="00FD1A39" w:rsidRDefault="00FD1A39">
    <w:pPr>
      <w:pStyle w:val="FSHRub1"/>
    </w:pPr>
    <w:r w:rsidRPr="00FD1A39">
      <w:t>Motion till riksdagen</w:t>
    </w:r>
    <w:r w:rsidRPr="00FD1A39">
      <w:br/>
    </w:r>
    <w:r w:rsidRPr="00FD1A39">
      <w:fldChar w:fldCharType="begin" w:fldLock="1"/>
    </w:r>
    <w:r w:rsidRPr="00FD1A39">
      <w:instrText xml:space="preserve"> DOCPROPERTY "YearUser" *\charformat </w:instrText>
    </w:r>
    <w:r w:rsidRPr="00FD1A39">
      <w:fldChar w:fldCharType="separate"/>
    </w:r>
    <w:r w:rsidRPr="00FD1A39">
      <w:t>2009/10</w:t>
    </w:r>
    <w:r w:rsidRPr="00FD1A39">
      <w:fldChar w:fldCharType="end"/>
    </w:r>
    <w:r w:rsidRPr="00FD1A39">
      <w:t>:</w:t>
    </w:r>
    <w:r w:rsidRPr="00FD1A39">
      <w:fldChar w:fldCharType="begin" w:fldLock="1"/>
    </w:r>
    <w:r w:rsidRPr="00FD1A39">
      <w:instrText xml:space="preserve"> DOCPROPERTY "Motionsnummer" *\charformat </w:instrText>
    </w:r>
    <w:r w:rsidRPr="00FD1A39">
      <w:fldChar w:fldCharType="separate"/>
    </w:r>
    <w:r w:rsidRPr="00FD1A39">
      <w:t>N325</w:t>
    </w:r>
    <w:r w:rsidRPr="00FD1A39">
      <w:fldChar w:fldCharType="end"/>
    </w:r>
  </w:p>
  <w:p w:rsidR="00FD1A39" w:rsidRPr="00FD1A39" w:rsidRDefault="00FD1A39">
    <w:pPr>
      <w:pStyle w:val="FSHNormalS5"/>
    </w:pPr>
    <w:r w:rsidRPr="00FD1A39">
      <w:fldChar w:fldCharType="begin" w:fldLock="1"/>
    </w:r>
    <w:r w:rsidRPr="00FD1A39">
      <w:instrText xml:space="preserve"> DOCPROPERTY "MotionarText" *\charformat </w:instrText>
    </w:r>
    <w:r w:rsidRPr="00FD1A39">
      <w:fldChar w:fldCharType="separate"/>
    </w:r>
    <w:r w:rsidRPr="00FD1A39">
      <w:t>av Christina Axelsson och Sonia Karlsson (s)</w:t>
    </w:r>
    <w:r w:rsidRPr="00FD1A39">
      <w:fldChar w:fldCharType="end"/>
    </w:r>
    <w:r w:rsidRPr="00FD1A39">
      <w:br/>
    </w:r>
    <w:r w:rsidRPr="00FD1A39">
      <w:fldChar w:fldCharType="begin" w:fldLock="1"/>
    </w:r>
    <w:r w:rsidRPr="00FD1A39">
      <w:instrText xml:space="preserve"> DOCPROPERTY "SvarFrasKort" *\charformat </w:instrText>
    </w:r>
    <w:r w:rsidRPr="00FD1A39">
      <w:fldChar w:fldCharType="end"/>
    </w:r>
  </w:p>
  <w:p w:rsidR="00FD1A39" w:rsidRPr="00FD1A39" w:rsidRDefault="00FD1A39">
    <w:pPr>
      <w:pStyle w:val="FSHTitel"/>
    </w:pPr>
    <w:r w:rsidRPr="00FD1A39">
      <w:fldChar w:fldCharType="begin" w:fldLock="1"/>
    </w:r>
    <w:r w:rsidRPr="00FD1A39">
      <w:instrText xml:space="preserve"> DOCPROPERTY</w:instrText>
    </w:r>
    <w:r w:rsidRPr="00FD1A39">
      <w:rPr>
        <w:sz w:val="18"/>
      </w:rPr>
      <w:instrText xml:space="preserve"> "RubrikSvar" *\charformat </w:instrText>
    </w:r>
    <w:r w:rsidRPr="00FD1A39">
      <w:fldChar w:fldCharType="separate"/>
    </w:r>
    <w:r w:rsidRPr="00FD1A39">
      <w:t>Behörig företrädare för utländska företag i Sverige</w:t>
    </w:r>
    <w:r w:rsidRPr="00FD1A39">
      <w:fldChar w:fldCharType="end"/>
    </w:r>
  </w:p>
  <w:p w:rsidR="00FD1A39" w:rsidRPr="00FD1A39" w:rsidRDefault="00FD1A39">
    <w:pPr>
      <w:pStyle w:val="Normal00"/>
    </w:pPr>
  </w:p>
  <w:p w:rsidR="00FD1A39" w:rsidRPr="00FD1A39" w:rsidRDefault="00FD1A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3749596">
    <w:abstractNumId w:val="8"/>
  </w:num>
  <w:num w:numId="2" w16cid:durableId="212549451">
    <w:abstractNumId w:val="9"/>
  </w:num>
  <w:num w:numId="3" w16cid:durableId="1951084570">
    <w:abstractNumId w:val="8"/>
  </w:num>
  <w:num w:numId="4" w16cid:durableId="325133308">
    <w:abstractNumId w:val="9"/>
  </w:num>
  <w:num w:numId="5" w16cid:durableId="757212861">
    <w:abstractNumId w:val="13"/>
  </w:num>
  <w:num w:numId="6" w16cid:durableId="1198813294">
    <w:abstractNumId w:val="10"/>
  </w:num>
  <w:num w:numId="7" w16cid:durableId="1970356636">
    <w:abstractNumId w:val="11"/>
  </w:num>
  <w:num w:numId="8" w16cid:durableId="1367414582">
    <w:abstractNumId w:val="12"/>
  </w:num>
  <w:num w:numId="9" w16cid:durableId="500966851">
    <w:abstractNumId w:val="8"/>
  </w:num>
  <w:num w:numId="10" w16cid:durableId="1909875918">
    <w:abstractNumId w:val="3"/>
  </w:num>
  <w:num w:numId="11" w16cid:durableId="44456200">
    <w:abstractNumId w:val="2"/>
  </w:num>
  <w:num w:numId="12" w16cid:durableId="1544639139">
    <w:abstractNumId w:val="1"/>
  </w:num>
  <w:num w:numId="13" w16cid:durableId="2054766048">
    <w:abstractNumId w:val="0"/>
  </w:num>
  <w:num w:numId="14" w16cid:durableId="2050570642">
    <w:abstractNumId w:val="9"/>
  </w:num>
  <w:num w:numId="15" w16cid:durableId="1162047578">
    <w:abstractNumId w:val="7"/>
  </w:num>
  <w:num w:numId="16" w16cid:durableId="2146585214">
    <w:abstractNumId w:val="6"/>
  </w:num>
  <w:num w:numId="17" w16cid:durableId="2044789967">
    <w:abstractNumId w:val="5"/>
  </w:num>
  <w:num w:numId="18" w16cid:durableId="902107113">
    <w:abstractNumId w:val="4"/>
  </w:num>
  <w:num w:numId="19" w16cid:durableId="369234389">
    <w:abstractNumId w:val="11"/>
  </w:num>
  <w:num w:numId="20" w16cid:durableId="1192263385">
    <w:abstractNumId w:val="10"/>
  </w:num>
  <w:num w:numId="21" w16cid:durableId="827358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4BFB186-912B-43C6-819C-7D7CD0A57AD0},{F0F46440-DF61-4518-B0DB-CFE2EC079DF9}"/>
  </w:docVars>
  <w:rsids>
    <w:rsidRoot w:val="006C663B"/>
    <w:rsid w:val="006C663B"/>
    <w:rsid w:val="00FD1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56CB44-E84C-46FB-95EC-4A01A67B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2050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s14220</vt:lpstr>
    </vt:vector>
  </TitlesOfParts>
  <Company>Riksdagen</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s14220</dc:title>
  <dc:subject>s14220</dc:subject>
  <dc:creator>Riksdagen</dc:creator>
  <cp:keywords>Riksdagen</cp:keywords>
  <dc:description>Nya formatmallshantering för förslag+urix bakåtkomp+könamn</dc:description>
  <cp:lastModifiedBy>Lars Brink</cp:lastModifiedBy>
  <cp:revision>2</cp:revision>
  <cp:lastPrinted>2009-11-30T07:18:00Z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Behörig företrädare för utländska företag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Behörig företrädare för utländska företag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Sonia Karlsson (s)</vt:lpwstr>
  </property>
  <property fmtid="{D5CDD505-2E9C-101B-9397-08002B2CF9AE}" pid="26" name="MotionarLista">
    <vt:lpwstr>Axelsson, Christina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20092010000000000115000142200069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20092010000000000115000142200069</vt:lpwstr>
  </property>
  <property fmtid="{D5CDD505-2E9C-101B-9397-08002B2CF9AE}" pid="50" name="nummer">
    <vt:lpwstr>325</vt:lpwstr>
  </property>
  <property fmtid="{D5CDD505-2E9C-101B-9397-08002B2CF9AE}" pid="51" name="utskottsbeteckning">
    <vt:lpwstr>N</vt:lpwstr>
  </property>
  <property fmtid="{D5CDD505-2E9C-101B-9397-08002B2CF9AE}" pid="52" name="GlobalUID">
    <vt:lpwstr>{9AB1D611-9C29-4A08-822B-493382E244A5}</vt:lpwstr>
  </property>
  <property fmtid="{D5CDD505-2E9C-101B-9397-08002B2CF9AE}" pid="53" name="Överföringar">
    <vt:i4>0</vt:i4>
  </property>
  <property fmtid="{D5CDD505-2E9C-101B-9397-08002B2CF9AE}" pid="54" name="Checksum">
    <vt:lpwstr>*1007176683029*</vt:lpwstr>
  </property>
  <property fmtid="{D5CDD505-2E9C-101B-9397-08002B2CF9AE}" pid="55" name="skuggnummer">
    <vt:lpwstr>1949</vt:lpwstr>
  </property>
  <property fmtid="{D5CDD505-2E9C-101B-9397-08002B2CF9AE}" pid="56" name="urixVersion">
    <vt:lpwstr>4.0.0.9</vt:lpwstr>
  </property>
  <property fmtid="{D5CDD505-2E9C-101B-9397-08002B2CF9AE}" pid="57" name="urixOrigin">
    <vt:lpwstr>091130 08:18:47.570</vt:lpwstr>
  </property>
  <property fmtid="{D5CDD505-2E9C-101B-9397-08002B2CF9AE}" pid="58" name="urixGuid">
    <vt:lpwstr>{E43E8C6C-7EAF-4689-B3F0-BEC56976011B}</vt:lpwstr>
  </property>
</Properties>
</file>