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70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26 januari 2021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Justering av protokoll från sammanträdena måndagen den 4 och tisdagen den 5 januari 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Marcelle Fariallah (S) som ersättare i riksdagen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Lotta Finstorp (M) som ledamot i riksdagen fr.o.m. den 1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Lena Emilsson (S) som ersättare fr.o.m. den 2 mars t.o.m. den 30 april under Yasmine Bladelius (S)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Lena Emilsson (S)</w:t>
            </w:r>
            <w:r>
              <w:rPr>
                <w:rtl w:val="0"/>
              </w:rPr>
              <w:t xml:space="preserve"> som suppleant i finansutskottet, skatteutskottet, justitieutskottet, civilutskottet, socialförsäkringsutskottet, kulturutskottet, utbildningsutskottet, trafikutskottet, miljö- och jordbruksutskottet, näringsutskottet, arbetsmarknadsutskottet, EU-nämnden fr.o.m. den 2 mars och som suppleant i socialutskottet fr.o.m. den 2 mars t.o.m. den 30 april under Yasmine Bladelius (S)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28 januari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2020/21:334 av Hampus Hagman (KD)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Stöldligornas framfart i Sverige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2020/21:338 av Lars Beckman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Arbetslösheten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2020/21:341 av Lars Beckman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Bonus–malus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2020/21:346 av Malin Höglund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Könsstereotypa föreställningar inom Arbetsförmedlingen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2020/21:347 av Saila Quicklund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Den ökande arbetslösheten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2020/21:FPM74 Genomförandebefogenheter för mervärdesskatt till EU-kommissionen </w:t>
            </w:r>
            <w:r>
              <w:rPr>
                <w:i/>
                <w:iCs/>
                <w:rtl w:val="0"/>
              </w:rPr>
              <w:t>COM(2020) 749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2020/21:83 Extra ändringsbudget för 2021 – Förstärkta stöd till företag, nedsättning av arbetsgivaravgifter för unga och andra åtgärder med anledning av coronaviruset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2020/21:3837 av Oscar Sjöstedt m.fl. (SD)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Talmannen föreslår omedelbar hänvisning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2020/21:3842 av Nooshi Dadgostar m.fl. (V)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Talmannen föreslår omedelbar hänvisning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2020/21:FiU38 Mer träffsäkra krisstöd för företag för att möta coronapandemins konsekvenser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(S, C,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2020/21:SkU12 Tullfrågor och Tullverkets utökade möjligheter att besluta om postspärrar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11 res. (M, SD, C,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2020/21:JuU8 En tydligare koppling mellan villkorlig frigivning och deltagande i återfallsförebyggande åtgärder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9 res. (S, M, SD, V, KD,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2020/21:JuU11 Genomförande av 2017 års ändringsdirektiv till EU:s vapendirektiv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(S, V,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2020/21:JuU12 Säkerhetsprövning av domare och några andra frågor som rör Domarnämnden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2020/21:JuU13 Tillträdesförbud till butik och förstärkt straffrättsligt skydd mot tillgreppsbrottslighet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(S, M, SD, V, KD,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2020/21:NU10 Konkurrensverkets befogenheter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(M, SD,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2020/21:NU4 2020 års redogörelse för företag med statligt ägande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16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2020/21:NU11 Riksrevisionens rapport om Kommerskollegiums arbete mot handelshinder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(S, SD,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2020/21:NU12 Riksrevisionens rapport om regionala strukturfondspartnerskap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(S, M, SD,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Näringsminister Ibrahim Baylan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2020/21:298 av Lars Beckman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Stöd till restaurangnäringen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2020/21:320 av Alexandra Anstrell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Restriktioner i restaurangbranschen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Infrastrukturminister Tomas Eneroth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2020/21:291 av Boriana Åberg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Trafikverkets hantering av spårskadorna på Västkustbanan i Skåne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2020/21:292 av Thomas Morell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Vinterväghållningen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26 januari 2021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2021-01-26</SAFIR_Sammantradesdatum_Doc>
    <SAFIR_SammantradeID xmlns="C07A1A6C-0B19-41D9-BDF8-F523BA3921EB">b4220548-415c-4e1c-84e0-2bd898fb2e0e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9A1D04-D61B-4257-8280-9CAAD10623B3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26 januari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