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97D58" w:rsidRDefault="00F10236" w14:paraId="14038AC6" w14:textId="77777777">
      <w:pPr>
        <w:pStyle w:val="RubrikFrslagTIllRiksdagsbeslut"/>
      </w:pPr>
      <w:sdt>
        <w:sdtPr>
          <w:alias w:val="CC_Boilerplate_4"/>
          <w:tag w:val="CC_Boilerplate_4"/>
          <w:id w:val="-1644581176"/>
          <w:lock w:val="sdtContentLocked"/>
          <w:placeholder>
            <w:docPart w:val="AEA16813D53341E5808C0F59071FCFD1"/>
          </w:placeholder>
          <w:text/>
        </w:sdtPr>
        <w:sdtEndPr/>
        <w:sdtContent>
          <w:r w:rsidRPr="009B062B" w:rsidR="00AF30DD">
            <w:t>Förslag till riksdagsbeslut</w:t>
          </w:r>
        </w:sdtContent>
      </w:sdt>
      <w:bookmarkEnd w:id="0"/>
      <w:bookmarkEnd w:id="1"/>
    </w:p>
    <w:sdt>
      <w:sdtPr>
        <w:alias w:val="Yrkande 1"/>
        <w:tag w:val="227810b8-dcf1-459c-9cfb-9e8dcdfd3c2b"/>
        <w:id w:val="-1798827071"/>
        <w:lock w:val="sdtLocked"/>
      </w:sdtPr>
      <w:sdtEndPr/>
      <w:sdtContent>
        <w:p w:rsidR="00DD7D87" w:rsidRDefault="00E80A8E" w14:paraId="732415C7" w14:textId="77777777">
          <w:pPr>
            <w:pStyle w:val="Frslagstext"/>
          </w:pPr>
          <w:r>
            <w:t>Riksdagen ställer sig bakom det som anförs i motionen om att EU bör utveckla ett förstärkt samarbete med Costa Rica och andra centrala transitländer i Latinamerika i syfte att stoppa narkotikasmugglingen till Europa, och detta tillkännager riksdagen för regeringen.</w:t>
          </w:r>
        </w:p>
      </w:sdtContent>
    </w:sdt>
    <w:sdt>
      <w:sdtPr>
        <w:alias w:val="Yrkande 2"/>
        <w:tag w:val="b21775d3-d2ae-48ba-8149-0ec67754af05"/>
        <w:id w:val="-709490564"/>
        <w:lock w:val="sdtLocked"/>
      </w:sdtPr>
      <w:sdtEndPr/>
      <w:sdtContent>
        <w:p w:rsidR="00DD7D87" w:rsidRDefault="00E80A8E" w14:paraId="0AEE1656" w14:textId="77777777">
          <w:pPr>
            <w:pStyle w:val="Frslagstext"/>
          </w:pPr>
          <w:r>
            <w:t>Riksdagen ställer sig bakom det som anförs i motionen om att det förstärkta samarbetet med Costa Rica ska ske genom gemensamma insatser där både tull och polis deltar och där kapacitetsbyggande och underrättelsesamarbete står i centrum,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4350CF15A1D43AA82C89FDA4C607276"/>
        </w:placeholder>
        <w:text/>
      </w:sdtPr>
      <w:sdtEndPr/>
      <w:sdtContent>
        <w:p w:rsidRPr="009B062B" w:rsidR="006D79C9" w:rsidP="00333E95" w:rsidRDefault="006D79C9" w14:paraId="0CE288DB" w14:textId="77777777">
          <w:pPr>
            <w:pStyle w:val="Rubrik1"/>
          </w:pPr>
          <w:r>
            <w:t>Motivering</w:t>
          </w:r>
        </w:p>
      </w:sdtContent>
    </w:sdt>
    <w:bookmarkEnd w:displacedByCustomXml="prev" w:id="3"/>
    <w:bookmarkEnd w:displacedByCustomXml="prev" w:id="4"/>
    <w:p w:rsidR="0098400D" w:rsidP="00F10236" w:rsidRDefault="0098400D" w14:paraId="4A2FD17B" w14:textId="01A64289">
      <w:pPr>
        <w:pStyle w:val="Normalutanindragellerluft"/>
      </w:pPr>
      <w:r>
        <w:t xml:space="preserve">Den organiserade narkotikahandeln från Latinamerika utgör ett växande och allvarligt hot mot Europas säkerhet och stabilitet. Betydande delar av de narkotikaflöden som når vår kontinent transporteras via hamnar i Centralamerika, inte minst i Costa Rica, som på grund av sitt geografiska läge blivit en strategisk transitpunkt. Detta påverkar säkerheten </w:t>
      </w:r>
      <w:r w:rsidR="00E80A8E">
        <w:t xml:space="preserve">både </w:t>
      </w:r>
      <w:r>
        <w:t>i regionen och i våra europeiska samhällen, där narkotikahandeln driver fram våld, korruption och sociala problem som långsiktigt undergräver tilliten i samhället.</w:t>
      </w:r>
    </w:p>
    <w:p w:rsidR="0098400D" w:rsidP="00E80A8E" w:rsidRDefault="0098400D" w14:paraId="17031BF9" w14:textId="0F729DC0">
      <w:r w:rsidRPr="00F10236">
        <w:rPr>
          <w:spacing w:val="-2"/>
        </w:rPr>
        <w:t>Handeln med narkotika är en motor för den organiserade brottsligheten. I Latin</w:t>
      </w:r>
      <w:r w:rsidRPr="00F10236" w:rsidR="00F10236">
        <w:rPr>
          <w:spacing w:val="-2"/>
        </w:rPr>
        <w:softHyphen/>
      </w:r>
      <w:r w:rsidRPr="00F10236">
        <w:rPr>
          <w:spacing w:val="-2"/>
        </w:rPr>
        <w:t>amerika</w:t>
      </w:r>
      <w:r>
        <w:t xml:space="preserve"> försvagas statens förmåga att upprätthålla ordning och kontroll när kriminella grupper får allt större inflytande över ekonomi och politik. I Europa ser vi hur samma nätverk försörjer gängkriminalitet, vapensmuggling och penningtvätt, vilket ytterligare försvårar kampen mot kriminalitet på hemmaplan. Denna utveckling kräver ett samlat och lång</w:t>
      </w:r>
      <w:r w:rsidR="00F10236">
        <w:softHyphen/>
      </w:r>
      <w:r>
        <w:t>siktigt svar.</w:t>
      </w:r>
    </w:p>
    <w:p w:rsidR="0098400D" w:rsidP="00E80A8E" w:rsidRDefault="0098400D" w14:paraId="6D40890F" w14:textId="77777777">
      <w:r w:rsidRPr="00F10236">
        <w:rPr>
          <w:spacing w:val="-1"/>
        </w:rPr>
        <w:t>Sverige bör därför verka för att EU tar ett tydligare ansvar i samarbetet med regionen.</w:t>
      </w:r>
      <w:r>
        <w:t xml:space="preserve"> Europa kan inte enbart bekämpa narkotikan när den väl når våra egna hamnar; vi måste vara närvarande där flödena passerar och bidra till att stoppa transporterna innan de når </w:t>
      </w:r>
      <w:r>
        <w:lastRenderedPageBreak/>
        <w:t>fram. Detta kräver en förstärkt närvaro, ett långsiktigt partnerskap och investeringar i kapacitetsbyggande.</w:t>
      </w:r>
    </w:p>
    <w:p w:rsidR="0098400D" w:rsidP="00E80A8E" w:rsidRDefault="0098400D" w14:paraId="544AE9E6" w14:textId="3B1A7DE1">
      <w:r>
        <w:t>Tullmyndigheter är avgörande för att upptäcka och beslagta narkotika i transport</w:t>
      </w:r>
      <w:r w:rsidR="00F10236">
        <w:softHyphen/>
      </w:r>
      <w:r>
        <w:t xml:space="preserve">kedjan. De har expertis, metoder och tekniska resurser för att granska varor och containrar, men deras mandat är begränsat till själva varuflödet. När den organiserade </w:t>
      </w:r>
      <w:r w:rsidRPr="00F10236">
        <w:rPr>
          <w:spacing w:val="-2"/>
        </w:rPr>
        <w:t>brottsligheten är djupt rotad och transnationell krävs därför att tullens arbete kompletteras</w:t>
      </w:r>
      <w:r>
        <w:t xml:space="preserve"> med polisiära insatser och ett starkt underrättelsesamarbete. Polisen har möjlighet att utreda, kartlägga och slå mot hela kedjan av kriminella nätverk, något som är avgörande om vi ska lyckas minska flödena på längre sikt.</w:t>
      </w:r>
    </w:p>
    <w:p w:rsidRPr="00422B9E" w:rsidR="00422B9E" w:rsidP="00E80A8E" w:rsidRDefault="0098400D" w14:paraId="69A8DF3F" w14:textId="025C043F">
      <w:r>
        <w:t>Ett närmare samarbete mellan EU:s tullmyndigheter, Europol och partnerländer som Costa Rica skulle kunna bidra till både förbättrad kontroll i hamnarna och en förstärkt förmåga att angripa de nätverk som står bakom smugglingen. Detta bör kombineras med gemensamt underrättelsearbete, utbildningsinsatser, tekniköverföring och kapacitets</w:t>
      </w:r>
      <w:r w:rsidR="00F10236">
        <w:softHyphen/>
      </w:r>
      <w:r>
        <w:t>byggande i regionen. På så vis kan vi bidra till att stärka stabiliteten i Centralamerika samtidigt som vi ökar säkerheten i Europa.</w:t>
      </w:r>
    </w:p>
    <w:sdt>
      <w:sdtPr>
        <w:rPr>
          <w:i/>
          <w:noProof/>
        </w:rPr>
        <w:alias w:val="CC_Underskrifter"/>
        <w:tag w:val="CC_Underskrifter"/>
        <w:id w:val="583496634"/>
        <w:lock w:val="sdtContentLocked"/>
        <w:placeholder>
          <w:docPart w:val="DDF920BB7E05461897D73812B79F25F0"/>
        </w:placeholder>
      </w:sdtPr>
      <w:sdtEndPr/>
      <w:sdtContent>
        <w:p w:rsidR="00097D58" w:rsidP="00097D58" w:rsidRDefault="00097D58" w14:paraId="0FA61D83" w14:textId="77777777"/>
        <w:p w:rsidR="00097D58" w:rsidP="00097D58" w:rsidRDefault="00F10236" w14:paraId="4F0EA3EF" w14:textId="78E26C32"/>
      </w:sdtContent>
    </w:sdt>
    <w:tbl>
      <w:tblPr>
        <w:tblW w:w="5000" w:type="pct"/>
        <w:tblLook w:val="04A0" w:firstRow="1" w:lastRow="0" w:firstColumn="1" w:lastColumn="0" w:noHBand="0" w:noVBand="1"/>
        <w:tblCaption w:val="underskrifter"/>
      </w:tblPr>
      <w:tblGrid>
        <w:gridCol w:w="4252"/>
        <w:gridCol w:w="4252"/>
      </w:tblGrid>
      <w:tr w:rsidR="00DD7D87" w14:paraId="68FDF583" w14:textId="77777777">
        <w:trPr>
          <w:cantSplit/>
        </w:trPr>
        <w:tc>
          <w:tcPr>
            <w:tcW w:w="50" w:type="pct"/>
            <w:vAlign w:val="bottom"/>
          </w:tcPr>
          <w:p w:rsidR="00DD7D87" w:rsidRDefault="00E80A8E" w14:paraId="6A5C2BAF" w14:textId="77777777">
            <w:pPr>
              <w:pStyle w:val="Underskrifter"/>
              <w:spacing w:after="0"/>
            </w:pPr>
            <w:r>
              <w:t>Magnus Berntsson (KD)</w:t>
            </w:r>
          </w:p>
        </w:tc>
        <w:tc>
          <w:tcPr>
            <w:tcW w:w="50" w:type="pct"/>
            <w:vAlign w:val="bottom"/>
          </w:tcPr>
          <w:p w:rsidR="00DD7D87" w:rsidRDefault="00DD7D87" w14:paraId="6D04B76E" w14:textId="77777777">
            <w:pPr>
              <w:pStyle w:val="Underskrifter"/>
              <w:spacing w:after="0"/>
            </w:pPr>
          </w:p>
        </w:tc>
      </w:tr>
    </w:tbl>
    <w:p w:rsidRPr="008E0FE2" w:rsidR="004801AC" w:rsidP="00DF3554" w:rsidRDefault="004801AC" w14:paraId="4B3A3F77" w14:textId="7FB3DEA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2449F" w14:textId="77777777" w:rsidR="00122289" w:rsidRDefault="00122289" w:rsidP="000C1CAD">
      <w:pPr>
        <w:spacing w:line="240" w:lineRule="auto"/>
      </w:pPr>
      <w:r>
        <w:separator/>
      </w:r>
    </w:p>
  </w:endnote>
  <w:endnote w:type="continuationSeparator" w:id="0">
    <w:p w14:paraId="313E355B" w14:textId="77777777" w:rsidR="00122289" w:rsidRDefault="001222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DC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7EF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5BE22" w14:textId="6DF96FCA" w:rsidR="00262EA3" w:rsidRPr="00097D58" w:rsidRDefault="00262EA3" w:rsidP="00097D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EB583" w14:textId="77777777" w:rsidR="00122289" w:rsidRDefault="00122289" w:rsidP="000C1CAD">
      <w:pPr>
        <w:spacing w:line="240" w:lineRule="auto"/>
      </w:pPr>
      <w:r>
        <w:separator/>
      </w:r>
    </w:p>
  </w:footnote>
  <w:footnote w:type="continuationSeparator" w:id="0">
    <w:p w14:paraId="46F7FB84" w14:textId="77777777" w:rsidR="00122289" w:rsidRDefault="0012228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D66E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92514E" wp14:editId="45461B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D398CE" w14:textId="59D1ED28" w:rsidR="00262EA3" w:rsidRDefault="00F10236" w:rsidP="008103B5">
                          <w:pPr>
                            <w:jc w:val="right"/>
                          </w:pPr>
                          <w:sdt>
                            <w:sdtPr>
                              <w:alias w:val="CC_Noformat_Partikod"/>
                              <w:tag w:val="CC_Noformat_Partikod"/>
                              <w:id w:val="-53464382"/>
                              <w:placeholder>
                                <w:docPart w:val="7F94654F4485472793F3C96A6B919C87"/>
                              </w:placeholder>
                              <w:text/>
                            </w:sdtPr>
                            <w:sdtEndPr/>
                            <w:sdtContent>
                              <w:r w:rsidR="0098400D">
                                <w:t>KD</w:t>
                              </w:r>
                            </w:sdtContent>
                          </w:sdt>
                          <w:sdt>
                            <w:sdtPr>
                              <w:alias w:val="CC_Noformat_Partinummer"/>
                              <w:tag w:val="CC_Noformat_Partinummer"/>
                              <w:id w:val="-1709555926"/>
                              <w:placeholder>
                                <w:docPart w:val="0AD09384ED94439F8AAB83482A5EE42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92514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D398CE" w14:textId="59D1ED28" w:rsidR="00262EA3" w:rsidRDefault="00F10236" w:rsidP="008103B5">
                    <w:pPr>
                      <w:jc w:val="right"/>
                    </w:pPr>
                    <w:sdt>
                      <w:sdtPr>
                        <w:alias w:val="CC_Noformat_Partikod"/>
                        <w:tag w:val="CC_Noformat_Partikod"/>
                        <w:id w:val="-53464382"/>
                        <w:placeholder>
                          <w:docPart w:val="7F94654F4485472793F3C96A6B919C87"/>
                        </w:placeholder>
                        <w:text/>
                      </w:sdtPr>
                      <w:sdtEndPr/>
                      <w:sdtContent>
                        <w:r w:rsidR="0098400D">
                          <w:t>KD</w:t>
                        </w:r>
                      </w:sdtContent>
                    </w:sdt>
                    <w:sdt>
                      <w:sdtPr>
                        <w:alias w:val="CC_Noformat_Partinummer"/>
                        <w:tag w:val="CC_Noformat_Partinummer"/>
                        <w:id w:val="-1709555926"/>
                        <w:placeholder>
                          <w:docPart w:val="0AD09384ED94439F8AAB83482A5EE423"/>
                        </w:placeholder>
                        <w:showingPlcHdr/>
                        <w:text/>
                      </w:sdtPr>
                      <w:sdtEndPr/>
                      <w:sdtContent>
                        <w:r w:rsidR="00262EA3">
                          <w:t xml:space="preserve"> </w:t>
                        </w:r>
                      </w:sdtContent>
                    </w:sdt>
                  </w:p>
                </w:txbxContent>
              </v:textbox>
              <w10:wrap anchorx="page"/>
            </v:shape>
          </w:pict>
        </mc:Fallback>
      </mc:AlternateContent>
    </w:r>
  </w:p>
  <w:p w14:paraId="530077D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6E207" w14:textId="77777777" w:rsidR="00262EA3" w:rsidRDefault="00262EA3" w:rsidP="008563AC">
    <w:pPr>
      <w:jc w:val="right"/>
    </w:pPr>
  </w:p>
  <w:p w14:paraId="14D9EE0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ACC0C" w14:textId="77777777" w:rsidR="00262EA3" w:rsidRDefault="00F102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8C0CF2" wp14:editId="70D963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F2D527" w14:textId="14286028" w:rsidR="00262EA3" w:rsidRDefault="00F10236" w:rsidP="00A314CF">
    <w:pPr>
      <w:pStyle w:val="FSHNormal"/>
      <w:spacing w:before="40"/>
    </w:pPr>
    <w:sdt>
      <w:sdtPr>
        <w:alias w:val="CC_Noformat_Motionstyp"/>
        <w:tag w:val="CC_Noformat_Motionstyp"/>
        <w:id w:val="1162973129"/>
        <w:lock w:val="sdtContentLocked"/>
        <w15:appearance w15:val="hidden"/>
        <w:text/>
      </w:sdtPr>
      <w:sdtEndPr/>
      <w:sdtContent>
        <w:r w:rsidR="00097D58">
          <w:t>Enskild motion</w:t>
        </w:r>
      </w:sdtContent>
    </w:sdt>
    <w:r w:rsidR="00821B36">
      <w:t xml:space="preserve"> </w:t>
    </w:r>
    <w:sdt>
      <w:sdtPr>
        <w:alias w:val="CC_Noformat_Partikod"/>
        <w:tag w:val="CC_Noformat_Partikod"/>
        <w:id w:val="1471015553"/>
        <w:lock w:val="contentLocked"/>
        <w:text/>
      </w:sdtPr>
      <w:sdtEndPr/>
      <w:sdtContent>
        <w:r w:rsidR="0098400D">
          <w:t>KD</w:t>
        </w:r>
      </w:sdtContent>
    </w:sdt>
    <w:sdt>
      <w:sdtPr>
        <w:alias w:val="CC_Noformat_Partinummer"/>
        <w:tag w:val="CC_Noformat_Partinummer"/>
        <w:id w:val="-2014525982"/>
        <w:lock w:val="contentLocked"/>
        <w:showingPlcHdr/>
        <w:text/>
      </w:sdtPr>
      <w:sdtEndPr/>
      <w:sdtContent>
        <w:r w:rsidR="00821B36">
          <w:t xml:space="preserve"> </w:t>
        </w:r>
      </w:sdtContent>
    </w:sdt>
  </w:p>
  <w:p w14:paraId="18E82F7C" w14:textId="77777777" w:rsidR="00262EA3" w:rsidRPr="008227B3" w:rsidRDefault="00F102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725442" w14:textId="3108C18F" w:rsidR="00262EA3" w:rsidRPr="008227B3" w:rsidRDefault="00F102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97D5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97D58">
          <w:t>:2233</w:t>
        </w:r>
      </w:sdtContent>
    </w:sdt>
  </w:p>
  <w:p w14:paraId="231721E6" w14:textId="580EDDC8" w:rsidR="00262EA3" w:rsidRDefault="00F10236" w:rsidP="00E03A3D">
    <w:pPr>
      <w:pStyle w:val="Motionr"/>
    </w:pPr>
    <w:sdt>
      <w:sdtPr>
        <w:alias w:val="CC_Noformat_Avtext"/>
        <w:tag w:val="CC_Noformat_Avtext"/>
        <w:id w:val="-2020768203"/>
        <w:lock w:val="sdtContentLocked"/>
        <w:placeholder>
          <w:docPart w:val="7F94654F4485472793F3C96A6B919C87"/>
        </w:placeholder>
        <w15:appearance w15:val="hidden"/>
        <w:text/>
      </w:sdtPr>
      <w:sdtEndPr/>
      <w:sdtContent>
        <w:r w:rsidR="00097D58">
          <w:t>av Magnus Berntsson (KD)</w:t>
        </w:r>
      </w:sdtContent>
    </w:sdt>
  </w:p>
  <w:sdt>
    <w:sdtPr>
      <w:alias w:val="CC_Noformat_Rubtext"/>
      <w:tag w:val="CC_Noformat_Rubtext"/>
      <w:id w:val="-218060500"/>
      <w:lock w:val="sdtLocked"/>
      <w:placeholder>
        <w:docPart w:val="0AD09384ED94439F8AAB83482A5EE423"/>
      </w:placeholder>
      <w:text/>
    </w:sdtPr>
    <w:sdtEndPr/>
    <w:sdtContent>
      <w:p w14:paraId="497C37B1" w14:textId="6CBFF612" w:rsidR="00262EA3" w:rsidRDefault="001E787C" w:rsidP="00283E0F">
        <w:pPr>
          <w:pStyle w:val="FSHRub2"/>
        </w:pPr>
        <w:r>
          <w:t>EU-samarbete med Costa Rica mot narkotikasmuggling</w:t>
        </w:r>
      </w:p>
    </w:sdtContent>
  </w:sdt>
  <w:sdt>
    <w:sdtPr>
      <w:alias w:val="CC_Boilerplate_3"/>
      <w:tag w:val="CC_Boilerplate_3"/>
      <w:id w:val="1606463544"/>
      <w:lock w:val="sdtContentLocked"/>
      <w15:appearance w15:val="hidden"/>
      <w:text w:multiLine="1"/>
    </w:sdtPr>
    <w:sdtEndPr/>
    <w:sdtContent>
      <w:p w14:paraId="3D71518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55A2A0B"/>
    <w:multiLevelType w:val="hybridMultilevel"/>
    <w:tmpl w:val="D85E213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8400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D58"/>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289"/>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87C"/>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FE8"/>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6F7"/>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00D"/>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0A3A"/>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D87"/>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5B"/>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A8E"/>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236"/>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37F32"/>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DE51EE"/>
  <w15:chartTrackingRefBased/>
  <w15:docId w15:val="{003CBB2D-76A2-4287-8FA4-BCD6902A7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545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A16813D53341E5808C0F59071FCFD1"/>
        <w:category>
          <w:name w:val="Allmänt"/>
          <w:gallery w:val="placeholder"/>
        </w:category>
        <w:types>
          <w:type w:val="bbPlcHdr"/>
        </w:types>
        <w:behaviors>
          <w:behavior w:val="content"/>
        </w:behaviors>
        <w:guid w:val="{AD1AB204-5459-4695-B7BC-06312372D13C}"/>
      </w:docPartPr>
      <w:docPartBody>
        <w:p w:rsidR="006F3BA6" w:rsidRDefault="003E1EF1">
          <w:pPr>
            <w:pStyle w:val="AEA16813D53341E5808C0F59071FCFD1"/>
          </w:pPr>
          <w:r w:rsidRPr="005A0A93">
            <w:rPr>
              <w:rStyle w:val="Platshllartext"/>
            </w:rPr>
            <w:t>Förslag till riksdagsbeslut</w:t>
          </w:r>
        </w:p>
      </w:docPartBody>
    </w:docPart>
    <w:docPart>
      <w:docPartPr>
        <w:name w:val="74350CF15A1D43AA82C89FDA4C607276"/>
        <w:category>
          <w:name w:val="Allmänt"/>
          <w:gallery w:val="placeholder"/>
        </w:category>
        <w:types>
          <w:type w:val="bbPlcHdr"/>
        </w:types>
        <w:behaviors>
          <w:behavior w:val="content"/>
        </w:behaviors>
        <w:guid w:val="{543447AD-2DCD-4CC8-A656-EF57EF2E2323}"/>
      </w:docPartPr>
      <w:docPartBody>
        <w:p w:rsidR="006F3BA6" w:rsidRDefault="003E1EF1">
          <w:pPr>
            <w:pStyle w:val="74350CF15A1D43AA82C89FDA4C607276"/>
          </w:pPr>
          <w:r w:rsidRPr="005A0A93">
            <w:rPr>
              <w:rStyle w:val="Platshllartext"/>
            </w:rPr>
            <w:t>Motivering</w:t>
          </w:r>
        </w:p>
      </w:docPartBody>
    </w:docPart>
    <w:docPart>
      <w:docPartPr>
        <w:name w:val="7F94654F4485472793F3C96A6B919C87"/>
        <w:category>
          <w:name w:val="Allmänt"/>
          <w:gallery w:val="placeholder"/>
        </w:category>
        <w:types>
          <w:type w:val="bbPlcHdr"/>
        </w:types>
        <w:behaviors>
          <w:behavior w:val="content"/>
        </w:behaviors>
        <w:guid w:val="{B344C1D1-445B-4732-AFDD-3D735EE3CC55}"/>
      </w:docPartPr>
      <w:docPartBody>
        <w:p w:rsidR="006F3BA6" w:rsidRDefault="003E1EF1">
          <w:pPr>
            <w:pStyle w:val="7F94654F4485472793F3C96A6B919C87"/>
          </w:pPr>
          <w:r>
            <w:rPr>
              <w:rStyle w:val="Platshllartext"/>
            </w:rPr>
            <w:t xml:space="preserve"> </w:t>
          </w:r>
        </w:p>
      </w:docPartBody>
    </w:docPart>
    <w:docPart>
      <w:docPartPr>
        <w:name w:val="0AD09384ED94439F8AAB83482A5EE423"/>
        <w:category>
          <w:name w:val="Allmänt"/>
          <w:gallery w:val="placeholder"/>
        </w:category>
        <w:types>
          <w:type w:val="bbPlcHdr"/>
        </w:types>
        <w:behaviors>
          <w:behavior w:val="content"/>
        </w:behaviors>
        <w:guid w:val="{A7A6F266-4F22-45E1-B405-BD2777721837}"/>
      </w:docPartPr>
      <w:docPartBody>
        <w:p w:rsidR="006F3BA6" w:rsidRDefault="003E1EF1">
          <w:pPr>
            <w:pStyle w:val="0AD09384ED94439F8AAB83482A5EE423"/>
          </w:pPr>
          <w:r>
            <w:t xml:space="preserve"> </w:t>
          </w:r>
        </w:p>
      </w:docPartBody>
    </w:docPart>
    <w:docPart>
      <w:docPartPr>
        <w:name w:val="DDF920BB7E05461897D73812B79F25F0"/>
        <w:category>
          <w:name w:val="Allmänt"/>
          <w:gallery w:val="placeholder"/>
        </w:category>
        <w:types>
          <w:type w:val="bbPlcHdr"/>
        </w:types>
        <w:behaviors>
          <w:behavior w:val="content"/>
        </w:behaviors>
        <w:guid w:val="{EB30BE35-4830-4FEA-B656-902FD595C1B4}"/>
      </w:docPartPr>
      <w:docPartBody>
        <w:p w:rsidR="00D54DF8" w:rsidRDefault="00983D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BA6"/>
    <w:rsid w:val="003E1EF1"/>
    <w:rsid w:val="006F3BA6"/>
    <w:rsid w:val="00F37F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A16813D53341E5808C0F59071FCFD1">
    <w:name w:val="AEA16813D53341E5808C0F59071FCFD1"/>
  </w:style>
  <w:style w:type="paragraph" w:customStyle="1" w:styleId="74350CF15A1D43AA82C89FDA4C607276">
    <w:name w:val="74350CF15A1D43AA82C89FDA4C607276"/>
  </w:style>
  <w:style w:type="paragraph" w:customStyle="1" w:styleId="7F94654F4485472793F3C96A6B919C87">
    <w:name w:val="7F94654F4485472793F3C96A6B919C87"/>
  </w:style>
  <w:style w:type="paragraph" w:customStyle="1" w:styleId="0AD09384ED94439F8AAB83482A5EE423">
    <w:name w:val="0AD09384ED94439F8AAB83482A5EE4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95A508-A984-42AE-A623-564F93962D85}"/>
</file>

<file path=customXml/itemProps2.xml><?xml version="1.0" encoding="utf-8"?>
<ds:datastoreItem xmlns:ds="http://schemas.openxmlformats.org/officeDocument/2006/customXml" ds:itemID="{CE48025A-E766-4D16-8C56-A3ECAC0A56D2}"/>
</file>

<file path=customXml/itemProps3.xml><?xml version="1.0" encoding="utf-8"?>
<ds:datastoreItem xmlns:ds="http://schemas.openxmlformats.org/officeDocument/2006/customXml" ds:itemID="{56E3A3EC-4F19-471F-82D2-F97CF06C4EFE}"/>
</file>

<file path=docProps/app.xml><?xml version="1.0" encoding="utf-8"?>
<Properties xmlns="http://schemas.openxmlformats.org/officeDocument/2006/extended-properties" xmlns:vt="http://schemas.openxmlformats.org/officeDocument/2006/docPropsVTypes">
  <Template>Normal</Template>
  <TotalTime>21</TotalTime>
  <Pages>2</Pages>
  <Words>425</Words>
  <Characters>2581</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EU samarbete med Costa Rica emot narkotikasmuggling</vt:lpstr>
      <vt:lpstr>
      </vt:lpstr>
    </vt:vector>
  </TitlesOfParts>
  <Company>Sveriges riksdag</Company>
  <LinksUpToDate>false</LinksUpToDate>
  <CharactersWithSpaces>2995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