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Pr="005B2529" w:rsidR="00074770" w:rsidP="00074770" w:rsidRDefault="00074770" w14:paraId="2CF81210" w14:textId="77777777">
          <w:pPr>
            <w:pStyle w:val="Innehllsfrteckningsrubrik"/>
            <w:spacing w:line="240" w:lineRule="auto"/>
            <w:rPr>
              <w:sz w:val="32"/>
              <w:szCs w:val="24"/>
            </w:rPr>
          </w:pPr>
          <w:r w:rsidRPr="005B2529">
            <w:t>Innehållsförteckning</w:t>
          </w:r>
        </w:p>
        <w:p w:rsidR="00BE607A" w:rsidRDefault="00BE607A" w14:paraId="0B0D4D14" w14:textId="4ED88D75">
          <w:pPr>
            <w:pStyle w:val="Innehll1"/>
            <w:tabs>
              <w:tab w:val="right" w:leader="dot" w:pos="8494"/>
            </w:tabs>
            <w:rPr>
              <w:rFonts w:eastAsiaTheme="minorEastAsia"/>
              <w:noProof/>
              <w:kern w:val="0"/>
              <w:sz w:val="22"/>
              <w:szCs w:val="22"/>
              <w:lang w:eastAsia="sv-SE"/>
              <w14:numSpacing w14:val="default"/>
            </w:rPr>
          </w:pPr>
          <w:r>
            <w:rPr>
              <w:sz w:val="12"/>
              <w:szCs w:val="12"/>
            </w:rPr>
            <w:fldChar w:fldCharType="begin"/>
          </w:r>
          <w:r>
            <w:rPr>
              <w:sz w:val="12"/>
              <w:szCs w:val="12"/>
            </w:rPr>
            <w:instrText xml:space="preserve"> TOC \o "1-3" \h \z \u </w:instrText>
          </w:r>
          <w:r>
            <w:rPr>
              <w:sz w:val="12"/>
              <w:szCs w:val="12"/>
            </w:rPr>
            <w:fldChar w:fldCharType="separate"/>
          </w:r>
          <w:hyperlink w:history="1" w:anchor="_Toc149830861">
            <w:r w:rsidRPr="00D5678D">
              <w:rPr>
                <w:rStyle w:val="Hyperlnk"/>
                <w:noProof/>
              </w:rPr>
              <w:t>Förslag till riksdagsbeslut</w:t>
            </w:r>
            <w:r>
              <w:rPr>
                <w:noProof/>
                <w:webHidden/>
              </w:rPr>
              <w:tab/>
            </w:r>
            <w:r>
              <w:rPr>
                <w:noProof/>
                <w:webHidden/>
              </w:rPr>
              <w:fldChar w:fldCharType="begin"/>
            </w:r>
            <w:r>
              <w:rPr>
                <w:noProof/>
                <w:webHidden/>
              </w:rPr>
              <w:instrText xml:space="preserve"> PAGEREF _Toc149830861 \h </w:instrText>
            </w:r>
            <w:r>
              <w:rPr>
                <w:noProof/>
                <w:webHidden/>
              </w:rPr>
            </w:r>
            <w:r>
              <w:rPr>
                <w:noProof/>
                <w:webHidden/>
              </w:rPr>
              <w:fldChar w:fldCharType="separate"/>
            </w:r>
            <w:r>
              <w:rPr>
                <w:noProof/>
                <w:webHidden/>
              </w:rPr>
              <w:t>3</w:t>
            </w:r>
            <w:r>
              <w:rPr>
                <w:noProof/>
                <w:webHidden/>
              </w:rPr>
              <w:fldChar w:fldCharType="end"/>
            </w:r>
          </w:hyperlink>
        </w:p>
        <w:p w:rsidR="00BE607A" w:rsidRDefault="00BE607A" w14:paraId="1852B6E9" w14:textId="133B58EF">
          <w:pPr>
            <w:pStyle w:val="Innehll1"/>
            <w:tabs>
              <w:tab w:val="right" w:leader="dot" w:pos="8494"/>
            </w:tabs>
            <w:rPr>
              <w:rFonts w:eastAsiaTheme="minorEastAsia"/>
              <w:noProof/>
              <w:kern w:val="0"/>
              <w:sz w:val="22"/>
              <w:szCs w:val="22"/>
              <w:lang w:eastAsia="sv-SE"/>
              <w14:numSpacing w14:val="default"/>
            </w:rPr>
          </w:pPr>
          <w:hyperlink w:history="1" w:anchor="_Toc149830862">
            <w:r w:rsidRPr="00D5678D">
              <w:rPr>
                <w:rStyle w:val="Hyperlnk"/>
                <w:noProof/>
              </w:rPr>
              <w:t>1 Inledning</w:t>
            </w:r>
            <w:r>
              <w:rPr>
                <w:noProof/>
                <w:webHidden/>
              </w:rPr>
              <w:tab/>
            </w:r>
            <w:r>
              <w:rPr>
                <w:noProof/>
                <w:webHidden/>
              </w:rPr>
              <w:fldChar w:fldCharType="begin"/>
            </w:r>
            <w:r>
              <w:rPr>
                <w:noProof/>
                <w:webHidden/>
              </w:rPr>
              <w:instrText xml:space="preserve"> PAGEREF _Toc149830862 \h </w:instrText>
            </w:r>
            <w:r>
              <w:rPr>
                <w:noProof/>
                <w:webHidden/>
              </w:rPr>
            </w:r>
            <w:r>
              <w:rPr>
                <w:noProof/>
                <w:webHidden/>
              </w:rPr>
              <w:fldChar w:fldCharType="separate"/>
            </w:r>
            <w:r>
              <w:rPr>
                <w:noProof/>
                <w:webHidden/>
              </w:rPr>
              <w:t>3</w:t>
            </w:r>
            <w:r>
              <w:rPr>
                <w:noProof/>
                <w:webHidden/>
              </w:rPr>
              <w:fldChar w:fldCharType="end"/>
            </w:r>
          </w:hyperlink>
        </w:p>
        <w:p w:rsidR="00BE607A" w:rsidRDefault="00BE607A" w14:paraId="383FB66D" w14:textId="1D459556">
          <w:pPr>
            <w:pStyle w:val="Innehll1"/>
            <w:tabs>
              <w:tab w:val="right" w:leader="dot" w:pos="8494"/>
            </w:tabs>
            <w:rPr>
              <w:rFonts w:eastAsiaTheme="minorEastAsia"/>
              <w:noProof/>
              <w:kern w:val="0"/>
              <w:sz w:val="22"/>
              <w:szCs w:val="22"/>
              <w:lang w:eastAsia="sv-SE"/>
              <w14:numSpacing w14:val="default"/>
            </w:rPr>
          </w:pPr>
          <w:hyperlink w:history="1" w:anchor="_Toc149830863">
            <w:r w:rsidRPr="00D5678D">
              <w:rPr>
                <w:rStyle w:val="Hyperlnk"/>
                <w:noProof/>
              </w:rPr>
              <w:t>2 Det ekonomiska läget</w:t>
            </w:r>
            <w:r>
              <w:rPr>
                <w:noProof/>
                <w:webHidden/>
              </w:rPr>
              <w:tab/>
            </w:r>
            <w:r>
              <w:rPr>
                <w:noProof/>
                <w:webHidden/>
              </w:rPr>
              <w:fldChar w:fldCharType="begin"/>
            </w:r>
            <w:r>
              <w:rPr>
                <w:noProof/>
                <w:webHidden/>
              </w:rPr>
              <w:instrText xml:space="preserve"> PAGEREF _Toc149830863 \h </w:instrText>
            </w:r>
            <w:r>
              <w:rPr>
                <w:noProof/>
                <w:webHidden/>
              </w:rPr>
            </w:r>
            <w:r>
              <w:rPr>
                <w:noProof/>
                <w:webHidden/>
              </w:rPr>
              <w:fldChar w:fldCharType="separate"/>
            </w:r>
            <w:r>
              <w:rPr>
                <w:noProof/>
                <w:webHidden/>
              </w:rPr>
              <w:t>4</w:t>
            </w:r>
            <w:r>
              <w:rPr>
                <w:noProof/>
                <w:webHidden/>
              </w:rPr>
              <w:fldChar w:fldCharType="end"/>
            </w:r>
          </w:hyperlink>
        </w:p>
        <w:p w:rsidR="00BE607A" w:rsidRDefault="00BE607A" w14:paraId="7F464CC2" w14:textId="70080461">
          <w:pPr>
            <w:pStyle w:val="Innehll2"/>
            <w:tabs>
              <w:tab w:val="right" w:leader="dot" w:pos="8494"/>
            </w:tabs>
            <w:rPr>
              <w:rFonts w:eastAsiaTheme="minorEastAsia"/>
              <w:noProof/>
              <w:kern w:val="0"/>
              <w:sz w:val="22"/>
              <w:szCs w:val="22"/>
              <w:lang w:eastAsia="sv-SE"/>
              <w14:numSpacing w14:val="default"/>
            </w:rPr>
          </w:pPr>
          <w:hyperlink w:history="1" w:anchor="_Toc149830864">
            <w:r w:rsidRPr="00D5678D">
              <w:rPr>
                <w:rStyle w:val="Hyperlnk"/>
                <w:noProof/>
              </w:rPr>
              <w:t>2.1 Sverige</w:t>
            </w:r>
            <w:r>
              <w:rPr>
                <w:noProof/>
                <w:webHidden/>
              </w:rPr>
              <w:tab/>
            </w:r>
            <w:r>
              <w:rPr>
                <w:noProof/>
                <w:webHidden/>
              </w:rPr>
              <w:fldChar w:fldCharType="begin"/>
            </w:r>
            <w:r>
              <w:rPr>
                <w:noProof/>
                <w:webHidden/>
              </w:rPr>
              <w:instrText xml:space="preserve"> PAGEREF _Toc149830864 \h </w:instrText>
            </w:r>
            <w:r>
              <w:rPr>
                <w:noProof/>
                <w:webHidden/>
              </w:rPr>
            </w:r>
            <w:r>
              <w:rPr>
                <w:noProof/>
                <w:webHidden/>
              </w:rPr>
              <w:fldChar w:fldCharType="separate"/>
            </w:r>
            <w:r>
              <w:rPr>
                <w:noProof/>
                <w:webHidden/>
              </w:rPr>
              <w:t>4</w:t>
            </w:r>
            <w:r>
              <w:rPr>
                <w:noProof/>
                <w:webHidden/>
              </w:rPr>
              <w:fldChar w:fldCharType="end"/>
            </w:r>
          </w:hyperlink>
        </w:p>
        <w:p w:rsidR="00BE607A" w:rsidRDefault="00BE607A" w14:paraId="46FBB486" w14:textId="292A891C">
          <w:pPr>
            <w:pStyle w:val="Innehll2"/>
            <w:tabs>
              <w:tab w:val="right" w:leader="dot" w:pos="8494"/>
            </w:tabs>
            <w:rPr>
              <w:rFonts w:eastAsiaTheme="minorEastAsia"/>
              <w:noProof/>
              <w:kern w:val="0"/>
              <w:sz w:val="22"/>
              <w:szCs w:val="22"/>
              <w:lang w:eastAsia="sv-SE"/>
              <w14:numSpacing w14:val="default"/>
            </w:rPr>
          </w:pPr>
          <w:hyperlink w:history="1" w:anchor="_Toc149830865">
            <w:r w:rsidRPr="00D5678D">
              <w:rPr>
                <w:rStyle w:val="Hyperlnk"/>
                <w:noProof/>
              </w:rPr>
              <w:t>2.2 Världen</w:t>
            </w:r>
            <w:r>
              <w:rPr>
                <w:noProof/>
                <w:webHidden/>
              </w:rPr>
              <w:tab/>
            </w:r>
            <w:r>
              <w:rPr>
                <w:noProof/>
                <w:webHidden/>
              </w:rPr>
              <w:fldChar w:fldCharType="begin"/>
            </w:r>
            <w:r>
              <w:rPr>
                <w:noProof/>
                <w:webHidden/>
              </w:rPr>
              <w:instrText xml:space="preserve"> PAGEREF _Toc149830865 \h </w:instrText>
            </w:r>
            <w:r>
              <w:rPr>
                <w:noProof/>
                <w:webHidden/>
              </w:rPr>
            </w:r>
            <w:r>
              <w:rPr>
                <w:noProof/>
                <w:webHidden/>
              </w:rPr>
              <w:fldChar w:fldCharType="separate"/>
            </w:r>
            <w:r>
              <w:rPr>
                <w:noProof/>
                <w:webHidden/>
              </w:rPr>
              <w:t>6</w:t>
            </w:r>
            <w:r>
              <w:rPr>
                <w:noProof/>
                <w:webHidden/>
              </w:rPr>
              <w:fldChar w:fldCharType="end"/>
            </w:r>
          </w:hyperlink>
        </w:p>
        <w:p w:rsidR="00BE607A" w:rsidRDefault="00BE607A" w14:paraId="414950DF" w14:textId="0293DD21">
          <w:pPr>
            <w:pStyle w:val="Innehll2"/>
            <w:tabs>
              <w:tab w:val="right" w:leader="dot" w:pos="8494"/>
            </w:tabs>
            <w:rPr>
              <w:rFonts w:eastAsiaTheme="minorEastAsia"/>
              <w:noProof/>
              <w:kern w:val="0"/>
              <w:sz w:val="22"/>
              <w:szCs w:val="22"/>
              <w:lang w:eastAsia="sv-SE"/>
              <w14:numSpacing w14:val="default"/>
            </w:rPr>
          </w:pPr>
          <w:hyperlink w:history="1" w:anchor="_Toc149830866">
            <w:r w:rsidRPr="00D5678D">
              <w:rPr>
                <w:rStyle w:val="Hyperlnk"/>
                <w:noProof/>
              </w:rPr>
              <w:t>2.3 Lågkonjunkturen</w:t>
            </w:r>
            <w:r>
              <w:rPr>
                <w:noProof/>
                <w:webHidden/>
              </w:rPr>
              <w:tab/>
            </w:r>
            <w:r>
              <w:rPr>
                <w:noProof/>
                <w:webHidden/>
              </w:rPr>
              <w:fldChar w:fldCharType="begin"/>
            </w:r>
            <w:r>
              <w:rPr>
                <w:noProof/>
                <w:webHidden/>
              </w:rPr>
              <w:instrText xml:space="preserve"> PAGEREF _Toc149830866 \h </w:instrText>
            </w:r>
            <w:r>
              <w:rPr>
                <w:noProof/>
                <w:webHidden/>
              </w:rPr>
            </w:r>
            <w:r>
              <w:rPr>
                <w:noProof/>
                <w:webHidden/>
              </w:rPr>
              <w:fldChar w:fldCharType="separate"/>
            </w:r>
            <w:r>
              <w:rPr>
                <w:noProof/>
                <w:webHidden/>
              </w:rPr>
              <w:t>8</w:t>
            </w:r>
            <w:r>
              <w:rPr>
                <w:noProof/>
                <w:webHidden/>
              </w:rPr>
              <w:fldChar w:fldCharType="end"/>
            </w:r>
          </w:hyperlink>
        </w:p>
        <w:p w:rsidR="00BE607A" w:rsidRDefault="00BE607A" w14:paraId="34B04CD6" w14:textId="78F9DA7F">
          <w:pPr>
            <w:pStyle w:val="Innehll2"/>
            <w:tabs>
              <w:tab w:val="right" w:leader="dot" w:pos="8494"/>
            </w:tabs>
            <w:rPr>
              <w:rFonts w:eastAsiaTheme="minorEastAsia"/>
              <w:noProof/>
              <w:kern w:val="0"/>
              <w:sz w:val="22"/>
              <w:szCs w:val="22"/>
              <w:lang w:eastAsia="sv-SE"/>
              <w14:numSpacing w14:val="default"/>
            </w:rPr>
          </w:pPr>
          <w:hyperlink w:history="1" w:anchor="_Toc149830867">
            <w:r w:rsidRPr="00D5678D">
              <w:rPr>
                <w:rStyle w:val="Hyperlnk"/>
                <w:noProof/>
              </w:rPr>
              <w:t>2.4 Offentliga finanser</w:t>
            </w:r>
            <w:r>
              <w:rPr>
                <w:noProof/>
                <w:webHidden/>
              </w:rPr>
              <w:tab/>
            </w:r>
            <w:r>
              <w:rPr>
                <w:noProof/>
                <w:webHidden/>
              </w:rPr>
              <w:fldChar w:fldCharType="begin"/>
            </w:r>
            <w:r>
              <w:rPr>
                <w:noProof/>
                <w:webHidden/>
              </w:rPr>
              <w:instrText xml:space="preserve"> PAGEREF _Toc149830867 \h </w:instrText>
            </w:r>
            <w:r>
              <w:rPr>
                <w:noProof/>
                <w:webHidden/>
              </w:rPr>
            </w:r>
            <w:r>
              <w:rPr>
                <w:noProof/>
                <w:webHidden/>
              </w:rPr>
              <w:fldChar w:fldCharType="separate"/>
            </w:r>
            <w:r>
              <w:rPr>
                <w:noProof/>
                <w:webHidden/>
              </w:rPr>
              <w:t>8</w:t>
            </w:r>
            <w:r>
              <w:rPr>
                <w:noProof/>
                <w:webHidden/>
              </w:rPr>
              <w:fldChar w:fldCharType="end"/>
            </w:r>
          </w:hyperlink>
        </w:p>
        <w:p w:rsidR="00BE607A" w:rsidRDefault="00BE607A" w14:paraId="6A806EB4" w14:textId="5B9A5C1C">
          <w:pPr>
            <w:pStyle w:val="Innehll3"/>
            <w:tabs>
              <w:tab w:val="right" w:leader="dot" w:pos="8494"/>
            </w:tabs>
            <w:rPr>
              <w:rFonts w:eastAsiaTheme="minorEastAsia"/>
              <w:noProof/>
              <w:kern w:val="0"/>
              <w:sz w:val="22"/>
              <w:szCs w:val="22"/>
              <w:lang w:eastAsia="sv-SE"/>
              <w14:numSpacing w14:val="default"/>
            </w:rPr>
          </w:pPr>
          <w:hyperlink w:history="1" w:anchor="_Toc149830868">
            <w:r w:rsidRPr="00D5678D">
              <w:rPr>
                <w:rStyle w:val="Hyperlnk"/>
                <w:noProof/>
              </w:rPr>
              <w:t>2.4.1 Offentliga finanser</w:t>
            </w:r>
            <w:r>
              <w:rPr>
                <w:noProof/>
                <w:webHidden/>
              </w:rPr>
              <w:tab/>
            </w:r>
            <w:r>
              <w:rPr>
                <w:noProof/>
                <w:webHidden/>
              </w:rPr>
              <w:fldChar w:fldCharType="begin"/>
            </w:r>
            <w:r>
              <w:rPr>
                <w:noProof/>
                <w:webHidden/>
              </w:rPr>
              <w:instrText xml:space="preserve"> PAGEREF _Toc149830868 \h </w:instrText>
            </w:r>
            <w:r>
              <w:rPr>
                <w:noProof/>
                <w:webHidden/>
              </w:rPr>
            </w:r>
            <w:r>
              <w:rPr>
                <w:noProof/>
                <w:webHidden/>
              </w:rPr>
              <w:fldChar w:fldCharType="separate"/>
            </w:r>
            <w:r>
              <w:rPr>
                <w:noProof/>
                <w:webHidden/>
              </w:rPr>
              <w:t>8</w:t>
            </w:r>
            <w:r>
              <w:rPr>
                <w:noProof/>
                <w:webHidden/>
              </w:rPr>
              <w:fldChar w:fldCharType="end"/>
            </w:r>
          </w:hyperlink>
        </w:p>
        <w:p w:rsidR="00BE607A" w:rsidRDefault="00BE607A" w14:paraId="5C23DBBC" w14:textId="24013957">
          <w:pPr>
            <w:pStyle w:val="Innehll3"/>
            <w:tabs>
              <w:tab w:val="right" w:leader="dot" w:pos="8494"/>
            </w:tabs>
            <w:rPr>
              <w:rFonts w:eastAsiaTheme="minorEastAsia"/>
              <w:noProof/>
              <w:kern w:val="0"/>
              <w:sz w:val="22"/>
              <w:szCs w:val="22"/>
              <w:lang w:eastAsia="sv-SE"/>
              <w14:numSpacing w14:val="default"/>
            </w:rPr>
          </w:pPr>
          <w:hyperlink w:history="1" w:anchor="_Toc149830869">
            <w:r w:rsidRPr="00D5678D">
              <w:rPr>
                <w:rStyle w:val="Hyperlnk"/>
                <w:noProof/>
              </w:rPr>
              <w:t>2.4.2 Kommunsektorn</w:t>
            </w:r>
            <w:r>
              <w:rPr>
                <w:noProof/>
                <w:webHidden/>
              </w:rPr>
              <w:tab/>
            </w:r>
            <w:r>
              <w:rPr>
                <w:noProof/>
                <w:webHidden/>
              </w:rPr>
              <w:fldChar w:fldCharType="begin"/>
            </w:r>
            <w:r>
              <w:rPr>
                <w:noProof/>
                <w:webHidden/>
              </w:rPr>
              <w:instrText xml:space="preserve"> PAGEREF _Toc149830869 \h </w:instrText>
            </w:r>
            <w:r>
              <w:rPr>
                <w:noProof/>
                <w:webHidden/>
              </w:rPr>
            </w:r>
            <w:r>
              <w:rPr>
                <w:noProof/>
                <w:webHidden/>
              </w:rPr>
              <w:fldChar w:fldCharType="separate"/>
            </w:r>
            <w:r>
              <w:rPr>
                <w:noProof/>
                <w:webHidden/>
              </w:rPr>
              <w:t>9</w:t>
            </w:r>
            <w:r>
              <w:rPr>
                <w:noProof/>
                <w:webHidden/>
              </w:rPr>
              <w:fldChar w:fldCharType="end"/>
            </w:r>
          </w:hyperlink>
        </w:p>
        <w:p w:rsidR="00BE607A" w:rsidRDefault="00BE607A" w14:paraId="66B1AE29" w14:textId="46CD7373">
          <w:pPr>
            <w:pStyle w:val="Innehll3"/>
            <w:tabs>
              <w:tab w:val="right" w:leader="dot" w:pos="8494"/>
            </w:tabs>
            <w:rPr>
              <w:rFonts w:eastAsiaTheme="minorEastAsia"/>
              <w:noProof/>
              <w:kern w:val="0"/>
              <w:sz w:val="22"/>
              <w:szCs w:val="22"/>
              <w:lang w:eastAsia="sv-SE"/>
              <w14:numSpacing w14:val="default"/>
            </w:rPr>
          </w:pPr>
          <w:hyperlink w:history="1" w:anchor="_Toc149830870">
            <w:r w:rsidRPr="00D5678D">
              <w:rPr>
                <w:rStyle w:val="Hyperlnk"/>
                <w:noProof/>
              </w:rPr>
              <w:t>2.4.3 Det finanspolitiska ramverket</w:t>
            </w:r>
            <w:r>
              <w:rPr>
                <w:noProof/>
                <w:webHidden/>
              </w:rPr>
              <w:tab/>
            </w:r>
            <w:r>
              <w:rPr>
                <w:noProof/>
                <w:webHidden/>
              </w:rPr>
              <w:fldChar w:fldCharType="begin"/>
            </w:r>
            <w:r>
              <w:rPr>
                <w:noProof/>
                <w:webHidden/>
              </w:rPr>
              <w:instrText xml:space="preserve"> PAGEREF _Toc149830870 \h </w:instrText>
            </w:r>
            <w:r>
              <w:rPr>
                <w:noProof/>
                <w:webHidden/>
              </w:rPr>
            </w:r>
            <w:r>
              <w:rPr>
                <w:noProof/>
                <w:webHidden/>
              </w:rPr>
              <w:fldChar w:fldCharType="separate"/>
            </w:r>
            <w:r>
              <w:rPr>
                <w:noProof/>
                <w:webHidden/>
              </w:rPr>
              <w:t>9</w:t>
            </w:r>
            <w:r>
              <w:rPr>
                <w:noProof/>
                <w:webHidden/>
              </w:rPr>
              <w:fldChar w:fldCharType="end"/>
            </w:r>
          </w:hyperlink>
        </w:p>
        <w:p w:rsidR="00BE607A" w:rsidRDefault="00BE607A" w14:paraId="49734631" w14:textId="5702E588">
          <w:pPr>
            <w:pStyle w:val="Innehll1"/>
            <w:tabs>
              <w:tab w:val="right" w:leader="dot" w:pos="8494"/>
            </w:tabs>
            <w:rPr>
              <w:rFonts w:eastAsiaTheme="minorEastAsia"/>
              <w:noProof/>
              <w:kern w:val="0"/>
              <w:sz w:val="22"/>
              <w:szCs w:val="22"/>
              <w:lang w:eastAsia="sv-SE"/>
              <w14:numSpacing w14:val="default"/>
            </w:rPr>
          </w:pPr>
          <w:hyperlink w:history="1" w:anchor="_Toc149830871">
            <w:r w:rsidRPr="00D5678D">
              <w:rPr>
                <w:rStyle w:val="Hyperlnk"/>
                <w:noProof/>
              </w:rPr>
              <w:t>3 Vårt Sverige kan bättre</w:t>
            </w:r>
            <w:r>
              <w:rPr>
                <w:noProof/>
                <w:webHidden/>
              </w:rPr>
              <w:tab/>
            </w:r>
            <w:r>
              <w:rPr>
                <w:noProof/>
                <w:webHidden/>
              </w:rPr>
              <w:fldChar w:fldCharType="begin"/>
            </w:r>
            <w:r>
              <w:rPr>
                <w:noProof/>
                <w:webHidden/>
              </w:rPr>
              <w:instrText xml:space="preserve"> PAGEREF _Toc149830871 \h </w:instrText>
            </w:r>
            <w:r>
              <w:rPr>
                <w:noProof/>
                <w:webHidden/>
              </w:rPr>
            </w:r>
            <w:r>
              <w:rPr>
                <w:noProof/>
                <w:webHidden/>
              </w:rPr>
              <w:fldChar w:fldCharType="separate"/>
            </w:r>
            <w:r>
              <w:rPr>
                <w:noProof/>
                <w:webHidden/>
              </w:rPr>
              <w:t>10</w:t>
            </w:r>
            <w:r>
              <w:rPr>
                <w:noProof/>
                <w:webHidden/>
              </w:rPr>
              <w:fldChar w:fldCharType="end"/>
            </w:r>
          </w:hyperlink>
        </w:p>
        <w:p w:rsidR="00BE607A" w:rsidRDefault="00BE607A" w14:paraId="6658A3D5" w14:textId="45C299B3">
          <w:pPr>
            <w:pStyle w:val="Innehll2"/>
            <w:tabs>
              <w:tab w:val="right" w:leader="dot" w:pos="8494"/>
            </w:tabs>
            <w:rPr>
              <w:rFonts w:eastAsiaTheme="minorEastAsia"/>
              <w:noProof/>
              <w:kern w:val="0"/>
              <w:sz w:val="22"/>
              <w:szCs w:val="22"/>
              <w:lang w:eastAsia="sv-SE"/>
              <w14:numSpacing w14:val="default"/>
            </w:rPr>
          </w:pPr>
          <w:hyperlink w:history="1" w:anchor="_Toc149830872">
            <w:r w:rsidRPr="00D5678D">
              <w:rPr>
                <w:rStyle w:val="Hyperlnk"/>
                <w:noProof/>
              </w:rPr>
              <w:t>3.1 Vårt Sverige möter lågkonjunkturen tillsammans</w:t>
            </w:r>
            <w:r>
              <w:rPr>
                <w:noProof/>
                <w:webHidden/>
              </w:rPr>
              <w:tab/>
            </w:r>
            <w:r>
              <w:rPr>
                <w:noProof/>
                <w:webHidden/>
              </w:rPr>
              <w:fldChar w:fldCharType="begin"/>
            </w:r>
            <w:r>
              <w:rPr>
                <w:noProof/>
                <w:webHidden/>
              </w:rPr>
              <w:instrText xml:space="preserve"> PAGEREF _Toc149830872 \h </w:instrText>
            </w:r>
            <w:r>
              <w:rPr>
                <w:noProof/>
                <w:webHidden/>
              </w:rPr>
            </w:r>
            <w:r>
              <w:rPr>
                <w:noProof/>
                <w:webHidden/>
              </w:rPr>
              <w:fldChar w:fldCharType="separate"/>
            </w:r>
            <w:r>
              <w:rPr>
                <w:noProof/>
                <w:webHidden/>
              </w:rPr>
              <w:t>10</w:t>
            </w:r>
            <w:r>
              <w:rPr>
                <w:noProof/>
                <w:webHidden/>
              </w:rPr>
              <w:fldChar w:fldCharType="end"/>
            </w:r>
          </w:hyperlink>
        </w:p>
        <w:p w:rsidR="00BE607A" w:rsidRDefault="00BE607A" w14:paraId="71922101" w14:textId="27DB19BE">
          <w:pPr>
            <w:pStyle w:val="Innehll2"/>
            <w:tabs>
              <w:tab w:val="right" w:leader="dot" w:pos="8494"/>
            </w:tabs>
            <w:rPr>
              <w:rFonts w:eastAsiaTheme="minorEastAsia"/>
              <w:noProof/>
              <w:kern w:val="0"/>
              <w:sz w:val="22"/>
              <w:szCs w:val="22"/>
              <w:lang w:eastAsia="sv-SE"/>
              <w14:numSpacing w14:val="default"/>
            </w:rPr>
          </w:pPr>
          <w:hyperlink w:history="1" w:anchor="_Toc149830873">
            <w:r w:rsidRPr="00D5678D">
              <w:rPr>
                <w:rStyle w:val="Hyperlnk"/>
                <w:noProof/>
              </w:rPr>
              <w:t>3.2 Vårt Sverige sätter välfärden främst</w:t>
            </w:r>
            <w:r>
              <w:rPr>
                <w:noProof/>
                <w:webHidden/>
              </w:rPr>
              <w:tab/>
            </w:r>
            <w:r>
              <w:rPr>
                <w:noProof/>
                <w:webHidden/>
              </w:rPr>
              <w:fldChar w:fldCharType="begin"/>
            </w:r>
            <w:r>
              <w:rPr>
                <w:noProof/>
                <w:webHidden/>
              </w:rPr>
              <w:instrText xml:space="preserve"> PAGEREF _Toc149830873 \h </w:instrText>
            </w:r>
            <w:r>
              <w:rPr>
                <w:noProof/>
                <w:webHidden/>
              </w:rPr>
            </w:r>
            <w:r>
              <w:rPr>
                <w:noProof/>
                <w:webHidden/>
              </w:rPr>
              <w:fldChar w:fldCharType="separate"/>
            </w:r>
            <w:r>
              <w:rPr>
                <w:noProof/>
                <w:webHidden/>
              </w:rPr>
              <w:t>13</w:t>
            </w:r>
            <w:r>
              <w:rPr>
                <w:noProof/>
                <w:webHidden/>
              </w:rPr>
              <w:fldChar w:fldCharType="end"/>
            </w:r>
          </w:hyperlink>
        </w:p>
        <w:p w:rsidR="00BE607A" w:rsidRDefault="00BE607A" w14:paraId="0E092285" w14:textId="1404FCE7">
          <w:pPr>
            <w:pStyle w:val="Innehll2"/>
            <w:tabs>
              <w:tab w:val="right" w:leader="dot" w:pos="8494"/>
            </w:tabs>
            <w:rPr>
              <w:rFonts w:eastAsiaTheme="minorEastAsia"/>
              <w:noProof/>
              <w:kern w:val="0"/>
              <w:sz w:val="22"/>
              <w:szCs w:val="22"/>
              <w:lang w:eastAsia="sv-SE"/>
              <w14:numSpacing w14:val="default"/>
            </w:rPr>
          </w:pPr>
          <w:hyperlink w:history="1" w:anchor="_Toc149830874">
            <w:r w:rsidRPr="00D5678D">
              <w:rPr>
                <w:rStyle w:val="Hyperlnk"/>
                <w:noProof/>
              </w:rPr>
              <w:t>3.3 Vårt Sverige skyndar på klimatomställningen</w:t>
            </w:r>
            <w:r>
              <w:rPr>
                <w:noProof/>
                <w:webHidden/>
              </w:rPr>
              <w:tab/>
            </w:r>
            <w:r>
              <w:rPr>
                <w:noProof/>
                <w:webHidden/>
              </w:rPr>
              <w:fldChar w:fldCharType="begin"/>
            </w:r>
            <w:r>
              <w:rPr>
                <w:noProof/>
                <w:webHidden/>
              </w:rPr>
              <w:instrText xml:space="preserve"> PAGEREF _Toc149830874 \h </w:instrText>
            </w:r>
            <w:r>
              <w:rPr>
                <w:noProof/>
                <w:webHidden/>
              </w:rPr>
            </w:r>
            <w:r>
              <w:rPr>
                <w:noProof/>
                <w:webHidden/>
              </w:rPr>
              <w:fldChar w:fldCharType="separate"/>
            </w:r>
            <w:r>
              <w:rPr>
                <w:noProof/>
                <w:webHidden/>
              </w:rPr>
              <w:t>16</w:t>
            </w:r>
            <w:r>
              <w:rPr>
                <w:noProof/>
                <w:webHidden/>
              </w:rPr>
              <w:fldChar w:fldCharType="end"/>
            </w:r>
          </w:hyperlink>
        </w:p>
        <w:p w:rsidR="00BE607A" w:rsidRDefault="00BE607A" w14:paraId="0F7E053D" w14:textId="0DE22BA6">
          <w:pPr>
            <w:pStyle w:val="Innehll2"/>
            <w:tabs>
              <w:tab w:val="right" w:leader="dot" w:pos="8494"/>
            </w:tabs>
            <w:rPr>
              <w:rFonts w:eastAsiaTheme="minorEastAsia"/>
              <w:noProof/>
              <w:kern w:val="0"/>
              <w:sz w:val="22"/>
              <w:szCs w:val="22"/>
              <w:lang w:eastAsia="sv-SE"/>
              <w14:numSpacing w14:val="default"/>
            </w:rPr>
          </w:pPr>
          <w:hyperlink w:history="1" w:anchor="_Toc149830875">
            <w:r w:rsidRPr="00D5678D">
              <w:rPr>
                <w:rStyle w:val="Hyperlnk"/>
                <w:noProof/>
              </w:rPr>
              <w:t>3.4 Vårt Sverige bygger trygghet tillsammans</w:t>
            </w:r>
            <w:r>
              <w:rPr>
                <w:noProof/>
                <w:webHidden/>
              </w:rPr>
              <w:tab/>
            </w:r>
            <w:r>
              <w:rPr>
                <w:noProof/>
                <w:webHidden/>
              </w:rPr>
              <w:fldChar w:fldCharType="begin"/>
            </w:r>
            <w:r>
              <w:rPr>
                <w:noProof/>
                <w:webHidden/>
              </w:rPr>
              <w:instrText xml:space="preserve"> PAGEREF _Toc149830875 \h </w:instrText>
            </w:r>
            <w:r>
              <w:rPr>
                <w:noProof/>
                <w:webHidden/>
              </w:rPr>
            </w:r>
            <w:r>
              <w:rPr>
                <w:noProof/>
                <w:webHidden/>
              </w:rPr>
              <w:fldChar w:fldCharType="separate"/>
            </w:r>
            <w:r>
              <w:rPr>
                <w:noProof/>
                <w:webHidden/>
              </w:rPr>
              <w:t>19</w:t>
            </w:r>
            <w:r>
              <w:rPr>
                <w:noProof/>
                <w:webHidden/>
              </w:rPr>
              <w:fldChar w:fldCharType="end"/>
            </w:r>
          </w:hyperlink>
        </w:p>
        <w:p w:rsidR="00BE607A" w:rsidRDefault="00BE607A" w14:paraId="709B9C1F" w14:textId="33306996">
          <w:pPr>
            <w:pStyle w:val="Innehll2"/>
            <w:tabs>
              <w:tab w:val="right" w:leader="dot" w:pos="8494"/>
            </w:tabs>
            <w:rPr>
              <w:rFonts w:eastAsiaTheme="minorEastAsia"/>
              <w:noProof/>
              <w:kern w:val="0"/>
              <w:sz w:val="22"/>
              <w:szCs w:val="22"/>
              <w:lang w:eastAsia="sv-SE"/>
              <w14:numSpacing w14:val="default"/>
            </w:rPr>
          </w:pPr>
          <w:hyperlink w:history="1" w:anchor="_Toc149830876">
            <w:r w:rsidRPr="00D5678D">
              <w:rPr>
                <w:rStyle w:val="Hyperlnk"/>
                <w:noProof/>
              </w:rPr>
              <w:t>3.5 Vårt Sverige är säkert i en orolig tid</w:t>
            </w:r>
            <w:r>
              <w:rPr>
                <w:noProof/>
                <w:webHidden/>
              </w:rPr>
              <w:tab/>
            </w:r>
            <w:r>
              <w:rPr>
                <w:noProof/>
                <w:webHidden/>
              </w:rPr>
              <w:fldChar w:fldCharType="begin"/>
            </w:r>
            <w:r>
              <w:rPr>
                <w:noProof/>
                <w:webHidden/>
              </w:rPr>
              <w:instrText xml:space="preserve"> PAGEREF _Toc149830876 \h </w:instrText>
            </w:r>
            <w:r>
              <w:rPr>
                <w:noProof/>
                <w:webHidden/>
              </w:rPr>
            </w:r>
            <w:r>
              <w:rPr>
                <w:noProof/>
                <w:webHidden/>
              </w:rPr>
              <w:fldChar w:fldCharType="separate"/>
            </w:r>
            <w:r>
              <w:rPr>
                <w:noProof/>
                <w:webHidden/>
              </w:rPr>
              <w:t>21</w:t>
            </w:r>
            <w:r>
              <w:rPr>
                <w:noProof/>
                <w:webHidden/>
              </w:rPr>
              <w:fldChar w:fldCharType="end"/>
            </w:r>
          </w:hyperlink>
        </w:p>
        <w:p w:rsidR="00BE607A" w:rsidRDefault="00BE607A" w14:paraId="1CC13C7D" w14:textId="5E942EA0">
          <w:pPr>
            <w:pStyle w:val="Innehll1"/>
            <w:tabs>
              <w:tab w:val="right" w:leader="dot" w:pos="8494"/>
            </w:tabs>
            <w:rPr>
              <w:rFonts w:eastAsiaTheme="minorEastAsia"/>
              <w:noProof/>
              <w:kern w:val="0"/>
              <w:sz w:val="22"/>
              <w:szCs w:val="22"/>
              <w:lang w:eastAsia="sv-SE"/>
              <w14:numSpacing w14:val="default"/>
            </w:rPr>
          </w:pPr>
          <w:hyperlink w:history="1" w:anchor="_Toc149830877">
            <w:r w:rsidRPr="00D5678D">
              <w:rPr>
                <w:rStyle w:val="Hyperlnk"/>
                <w:noProof/>
              </w:rPr>
              <w:t>4 Finansiering</w:t>
            </w:r>
            <w:r>
              <w:rPr>
                <w:noProof/>
                <w:webHidden/>
              </w:rPr>
              <w:tab/>
            </w:r>
            <w:r>
              <w:rPr>
                <w:noProof/>
                <w:webHidden/>
              </w:rPr>
              <w:fldChar w:fldCharType="begin"/>
            </w:r>
            <w:r>
              <w:rPr>
                <w:noProof/>
                <w:webHidden/>
              </w:rPr>
              <w:instrText xml:space="preserve"> PAGEREF _Toc149830877 \h </w:instrText>
            </w:r>
            <w:r>
              <w:rPr>
                <w:noProof/>
                <w:webHidden/>
              </w:rPr>
            </w:r>
            <w:r>
              <w:rPr>
                <w:noProof/>
                <w:webHidden/>
              </w:rPr>
              <w:fldChar w:fldCharType="separate"/>
            </w:r>
            <w:r>
              <w:rPr>
                <w:noProof/>
                <w:webHidden/>
              </w:rPr>
              <w:t>23</w:t>
            </w:r>
            <w:r>
              <w:rPr>
                <w:noProof/>
                <w:webHidden/>
              </w:rPr>
              <w:fldChar w:fldCharType="end"/>
            </w:r>
          </w:hyperlink>
        </w:p>
        <w:p w:rsidR="00BE607A" w:rsidRDefault="00BE607A" w14:paraId="3C3A3830" w14:textId="1941E62F">
          <w:pPr>
            <w:pStyle w:val="Innehll2"/>
            <w:tabs>
              <w:tab w:val="right" w:leader="dot" w:pos="8494"/>
            </w:tabs>
            <w:rPr>
              <w:rFonts w:eastAsiaTheme="minorEastAsia"/>
              <w:noProof/>
              <w:kern w:val="0"/>
              <w:sz w:val="22"/>
              <w:szCs w:val="22"/>
              <w:lang w:eastAsia="sv-SE"/>
              <w14:numSpacing w14:val="default"/>
            </w:rPr>
          </w:pPr>
          <w:hyperlink w:history="1" w:anchor="_Toc149830878">
            <w:r w:rsidRPr="00D5678D">
              <w:rPr>
                <w:rStyle w:val="Hyperlnk"/>
                <w:noProof/>
              </w:rPr>
              <w:t>4.1 Skattepolitiken</w:t>
            </w:r>
            <w:r>
              <w:rPr>
                <w:noProof/>
                <w:webHidden/>
              </w:rPr>
              <w:tab/>
            </w:r>
            <w:r>
              <w:rPr>
                <w:noProof/>
                <w:webHidden/>
              </w:rPr>
              <w:fldChar w:fldCharType="begin"/>
            </w:r>
            <w:r>
              <w:rPr>
                <w:noProof/>
                <w:webHidden/>
              </w:rPr>
              <w:instrText xml:space="preserve"> PAGEREF _Toc149830878 \h </w:instrText>
            </w:r>
            <w:r>
              <w:rPr>
                <w:noProof/>
                <w:webHidden/>
              </w:rPr>
            </w:r>
            <w:r>
              <w:rPr>
                <w:noProof/>
                <w:webHidden/>
              </w:rPr>
              <w:fldChar w:fldCharType="separate"/>
            </w:r>
            <w:r>
              <w:rPr>
                <w:noProof/>
                <w:webHidden/>
              </w:rPr>
              <w:t>23</w:t>
            </w:r>
            <w:r>
              <w:rPr>
                <w:noProof/>
                <w:webHidden/>
              </w:rPr>
              <w:fldChar w:fldCharType="end"/>
            </w:r>
          </w:hyperlink>
        </w:p>
        <w:p w:rsidR="00BE607A" w:rsidRDefault="00BE607A" w14:paraId="208A6CCB" w14:textId="5C35FFFA">
          <w:pPr>
            <w:pStyle w:val="Innehll1"/>
            <w:tabs>
              <w:tab w:val="right" w:leader="dot" w:pos="8494"/>
            </w:tabs>
            <w:rPr>
              <w:rFonts w:eastAsiaTheme="minorEastAsia"/>
              <w:noProof/>
              <w:kern w:val="0"/>
              <w:sz w:val="22"/>
              <w:szCs w:val="22"/>
              <w:lang w:eastAsia="sv-SE"/>
              <w14:numSpacing w14:val="default"/>
            </w:rPr>
          </w:pPr>
          <w:hyperlink w:history="1" w:anchor="_Toc149830879">
            <w:r w:rsidRPr="00D5678D">
              <w:rPr>
                <w:rStyle w:val="Hyperlnk"/>
                <w:noProof/>
              </w:rPr>
              <w:t>Bilaga 1 Reformtabell</w:t>
            </w:r>
            <w:r>
              <w:rPr>
                <w:noProof/>
                <w:webHidden/>
              </w:rPr>
              <w:tab/>
            </w:r>
            <w:r>
              <w:rPr>
                <w:noProof/>
                <w:webHidden/>
              </w:rPr>
              <w:fldChar w:fldCharType="begin"/>
            </w:r>
            <w:r>
              <w:rPr>
                <w:noProof/>
                <w:webHidden/>
              </w:rPr>
              <w:instrText xml:space="preserve"> PAGEREF _Toc149830879 \h </w:instrText>
            </w:r>
            <w:r>
              <w:rPr>
                <w:noProof/>
                <w:webHidden/>
              </w:rPr>
            </w:r>
            <w:r>
              <w:rPr>
                <w:noProof/>
                <w:webHidden/>
              </w:rPr>
              <w:fldChar w:fldCharType="separate"/>
            </w:r>
            <w:r>
              <w:rPr>
                <w:noProof/>
                <w:webHidden/>
              </w:rPr>
              <w:t>26</w:t>
            </w:r>
            <w:r>
              <w:rPr>
                <w:noProof/>
                <w:webHidden/>
              </w:rPr>
              <w:fldChar w:fldCharType="end"/>
            </w:r>
          </w:hyperlink>
        </w:p>
        <w:p w:rsidR="00BE607A" w:rsidRDefault="00BE607A" w14:paraId="797C7C0A" w14:textId="062F0757">
          <w:pPr>
            <w:pStyle w:val="Innehll1"/>
            <w:tabs>
              <w:tab w:val="right" w:leader="dot" w:pos="8494"/>
            </w:tabs>
            <w:rPr>
              <w:rFonts w:eastAsiaTheme="minorEastAsia"/>
              <w:noProof/>
              <w:kern w:val="0"/>
              <w:sz w:val="22"/>
              <w:szCs w:val="22"/>
              <w:lang w:eastAsia="sv-SE"/>
              <w14:numSpacing w14:val="default"/>
            </w:rPr>
          </w:pPr>
          <w:hyperlink w:history="1" w:anchor="_Toc149830880">
            <w:r w:rsidRPr="00D5678D">
              <w:rPr>
                <w:rStyle w:val="Hyperlnk"/>
                <w:noProof/>
              </w:rPr>
              <w:t>Bilaga 2 Förslag till utgiftsramar för 2023</w:t>
            </w:r>
            <w:r>
              <w:rPr>
                <w:noProof/>
                <w:webHidden/>
              </w:rPr>
              <w:tab/>
            </w:r>
            <w:r>
              <w:rPr>
                <w:noProof/>
                <w:webHidden/>
              </w:rPr>
              <w:fldChar w:fldCharType="begin"/>
            </w:r>
            <w:r>
              <w:rPr>
                <w:noProof/>
                <w:webHidden/>
              </w:rPr>
              <w:instrText xml:space="preserve"> PAGEREF _Toc149830880 \h </w:instrText>
            </w:r>
            <w:r>
              <w:rPr>
                <w:noProof/>
                <w:webHidden/>
              </w:rPr>
            </w:r>
            <w:r>
              <w:rPr>
                <w:noProof/>
                <w:webHidden/>
              </w:rPr>
              <w:fldChar w:fldCharType="separate"/>
            </w:r>
            <w:r>
              <w:rPr>
                <w:noProof/>
                <w:webHidden/>
              </w:rPr>
              <w:t>28</w:t>
            </w:r>
            <w:r>
              <w:rPr>
                <w:noProof/>
                <w:webHidden/>
              </w:rPr>
              <w:fldChar w:fldCharType="end"/>
            </w:r>
          </w:hyperlink>
        </w:p>
        <w:p w:rsidR="00BE607A" w:rsidRDefault="00BE607A" w14:paraId="37AF72BC" w14:textId="2AB53D5F">
          <w:pPr>
            <w:pStyle w:val="Innehll1"/>
            <w:tabs>
              <w:tab w:val="right" w:leader="dot" w:pos="8494"/>
            </w:tabs>
            <w:rPr>
              <w:rFonts w:eastAsiaTheme="minorEastAsia"/>
              <w:noProof/>
              <w:kern w:val="0"/>
              <w:sz w:val="22"/>
              <w:szCs w:val="22"/>
              <w:lang w:eastAsia="sv-SE"/>
              <w14:numSpacing w14:val="default"/>
            </w:rPr>
          </w:pPr>
          <w:hyperlink w:history="1" w:anchor="_Toc149830881">
            <w:r w:rsidRPr="00D5678D">
              <w:rPr>
                <w:rStyle w:val="Hyperlnk"/>
                <w:noProof/>
              </w:rPr>
              <w:t>Bilaga 3 Förslag till utgiftsramar för 2024 och 2025</w:t>
            </w:r>
            <w:r>
              <w:rPr>
                <w:noProof/>
                <w:webHidden/>
              </w:rPr>
              <w:tab/>
            </w:r>
            <w:r>
              <w:rPr>
                <w:noProof/>
                <w:webHidden/>
              </w:rPr>
              <w:fldChar w:fldCharType="begin"/>
            </w:r>
            <w:r>
              <w:rPr>
                <w:noProof/>
                <w:webHidden/>
              </w:rPr>
              <w:instrText xml:space="preserve"> PAGEREF _Toc149830881 \h </w:instrText>
            </w:r>
            <w:r>
              <w:rPr>
                <w:noProof/>
                <w:webHidden/>
              </w:rPr>
            </w:r>
            <w:r>
              <w:rPr>
                <w:noProof/>
                <w:webHidden/>
              </w:rPr>
              <w:fldChar w:fldCharType="separate"/>
            </w:r>
            <w:r>
              <w:rPr>
                <w:noProof/>
                <w:webHidden/>
              </w:rPr>
              <w:t>29</w:t>
            </w:r>
            <w:r>
              <w:rPr>
                <w:noProof/>
                <w:webHidden/>
              </w:rPr>
              <w:fldChar w:fldCharType="end"/>
            </w:r>
          </w:hyperlink>
        </w:p>
        <w:p w:rsidR="00BE607A" w:rsidRDefault="00BE607A" w14:paraId="60D16DBD" w14:textId="0D8A803D">
          <w:pPr>
            <w:pStyle w:val="Innehll1"/>
            <w:tabs>
              <w:tab w:val="right" w:leader="dot" w:pos="8494"/>
            </w:tabs>
            <w:rPr>
              <w:rFonts w:eastAsiaTheme="minorEastAsia"/>
              <w:noProof/>
              <w:kern w:val="0"/>
              <w:sz w:val="22"/>
              <w:szCs w:val="22"/>
              <w:lang w:eastAsia="sv-SE"/>
              <w14:numSpacing w14:val="default"/>
            </w:rPr>
          </w:pPr>
          <w:hyperlink w:history="1" w:anchor="_Toc149830882">
            <w:r w:rsidRPr="00D5678D">
              <w:rPr>
                <w:rStyle w:val="Hyperlnk"/>
                <w:noProof/>
              </w:rPr>
              <w:t>Bilaga 4 Beräkningar av statens inkomster 2023</w:t>
            </w:r>
            <w:r>
              <w:rPr>
                <w:noProof/>
                <w:webHidden/>
              </w:rPr>
              <w:tab/>
            </w:r>
            <w:r>
              <w:rPr>
                <w:noProof/>
                <w:webHidden/>
              </w:rPr>
              <w:fldChar w:fldCharType="begin"/>
            </w:r>
            <w:r>
              <w:rPr>
                <w:noProof/>
                <w:webHidden/>
              </w:rPr>
              <w:instrText xml:space="preserve"> PAGEREF _Toc149830882 \h </w:instrText>
            </w:r>
            <w:r>
              <w:rPr>
                <w:noProof/>
                <w:webHidden/>
              </w:rPr>
            </w:r>
            <w:r>
              <w:rPr>
                <w:noProof/>
                <w:webHidden/>
              </w:rPr>
              <w:fldChar w:fldCharType="separate"/>
            </w:r>
            <w:r>
              <w:rPr>
                <w:noProof/>
                <w:webHidden/>
              </w:rPr>
              <w:t>30</w:t>
            </w:r>
            <w:r>
              <w:rPr>
                <w:noProof/>
                <w:webHidden/>
              </w:rPr>
              <w:fldChar w:fldCharType="end"/>
            </w:r>
          </w:hyperlink>
        </w:p>
        <w:p w:rsidR="00BE607A" w:rsidRDefault="00BE607A" w14:paraId="5D6BC486" w14:textId="0ECA6B4B">
          <w:pPr>
            <w:pStyle w:val="Innehll1"/>
            <w:tabs>
              <w:tab w:val="right" w:leader="dot" w:pos="8494"/>
            </w:tabs>
            <w:rPr>
              <w:rFonts w:eastAsiaTheme="minorEastAsia"/>
              <w:noProof/>
              <w:kern w:val="0"/>
              <w:sz w:val="22"/>
              <w:szCs w:val="22"/>
              <w:lang w:eastAsia="sv-SE"/>
              <w14:numSpacing w14:val="default"/>
            </w:rPr>
          </w:pPr>
          <w:hyperlink w:history="1" w:anchor="_Toc149830883">
            <w:r w:rsidRPr="00D5678D">
              <w:rPr>
                <w:rStyle w:val="Hyperlnk"/>
                <w:noProof/>
              </w:rPr>
              <w:t>Bilaga 5 Beräkningar av statens inkomster 2024 och 2025</w:t>
            </w:r>
            <w:r>
              <w:rPr>
                <w:noProof/>
                <w:webHidden/>
              </w:rPr>
              <w:tab/>
            </w:r>
            <w:r>
              <w:rPr>
                <w:noProof/>
                <w:webHidden/>
              </w:rPr>
              <w:fldChar w:fldCharType="begin"/>
            </w:r>
            <w:r>
              <w:rPr>
                <w:noProof/>
                <w:webHidden/>
              </w:rPr>
              <w:instrText xml:space="preserve"> PAGEREF _Toc149830883 \h </w:instrText>
            </w:r>
            <w:r>
              <w:rPr>
                <w:noProof/>
                <w:webHidden/>
              </w:rPr>
            </w:r>
            <w:r>
              <w:rPr>
                <w:noProof/>
                <w:webHidden/>
              </w:rPr>
              <w:fldChar w:fldCharType="separate"/>
            </w:r>
            <w:r>
              <w:rPr>
                <w:noProof/>
                <w:webHidden/>
              </w:rPr>
              <w:t>32</w:t>
            </w:r>
            <w:r>
              <w:rPr>
                <w:noProof/>
                <w:webHidden/>
              </w:rPr>
              <w:fldChar w:fldCharType="end"/>
            </w:r>
          </w:hyperlink>
        </w:p>
        <w:p w:rsidR="00BE607A" w:rsidRDefault="00BE607A" w14:paraId="0A5F32DB" w14:textId="31827066">
          <w:pPr>
            <w:pStyle w:val="Innehll1"/>
            <w:tabs>
              <w:tab w:val="right" w:leader="dot" w:pos="8494"/>
            </w:tabs>
            <w:rPr>
              <w:rFonts w:eastAsiaTheme="minorEastAsia"/>
              <w:noProof/>
              <w:kern w:val="0"/>
              <w:sz w:val="22"/>
              <w:szCs w:val="22"/>
              <w:lang w:eastAsia="sv-SE"/>
              <w14:numSpacing w14:val="default"/>
            </w:rPr>
          </w:pPr>
          <w:hyperlink w:history="1" w:anchor="_Toc149830884">
            <w:r w:rsidRPr="00D5678D">
              <w:rPr>
                <w:rStyle w:val="Hyperlnk"/>
                <w:noProof/>
              </w:rPr>
              <w:t>Bilaga 6 Offentliga finanser</w:t>
            </w:r>
            <w:r>
              <w:rPr>
                <w:noProof/>
                <w:webHidden/>
              </w:rPr>
              <w:tab/>
            </w:r>
            <w:r>
              <w:rPr>
                <w:noProof/>
                <w:webHidden/>
              </w:rPr>
              <w:fldChar w:fldCharType="begin"/>
            </w:r>
            <w:r>
              <w:rPr>
                <w:noProof/>
                <w:webHidden/>
              </w:rPr>
              <w:instrText xml:space="preserve"> PAGEREF _Toc149830884 \h </w:instrText>
            </w:r>
            <w:r>
              <w:rPr>
                <w:noProof/>
                <w:webHidden/>
              </w:rPr>
            </w:r>
            <w:r>
              <w:rPr>
                <w:noProof/>
                <w:webHidden/>
              </w:rPr>
              <w:fldChar w:fldCharType="separate"/>
            </w:r>
            <w:r>
              <w:rPr>
                <w:noProof/>
                <w:webHidden/>
              </w:rPr>
              <w:t>34</w:t>
            </w:r>
            <w:r>
              <w:rPr>
                <w:noProof/>
                <w:webHidden/>
              </w:rPr>
              <w:fldChar w:fldCharType="end"/>
            </w:r>
          </w:hyperlink>
        </w:p>
        <w:p w:rsidR="00BE607A" w:rsidRDefault="00BE607A" w14:paraId="012EBDCD" w14:textId="3661BE86">
          <w:pPr>
            <w:pStyle w:val="Innehll1"/>
            <w:tabs>
              <w:tab w:val="right" w:leader="dot" w:pos="8494"/>
            </w:tabs>
            <w:rPr>
              <w:rFonts w:eastAsiaTheme="minorEastAsia"/>
              <w:noProof/>
              <w:kern w:val="0"/>
              <w:sz w:val="22"/>
              <w:szCs w:val="22"/>
              <w:lang w:eastAsia="sv-SE"/>
              <w14:numSpacing w14:val="default"/>
            </w:rPr>
          </w:pPr>
          <w:hyperlink w:history="1" w:anchor="_Toc149830885">
            <w:r w:rsidRPr="00D5678D">
              <w:rPr>
                <w:rStyle w:val="Hyperlnk"/>
                <w:noProof/>
              </w:rPr>
              <w:t>Bilaga 7 Utgiftsramar per utgiftsområde för 2023–2025</w:t>
            </w:r>
            <w:r>
              <w:rPr>
                <w:noProof/>
                <w:webHidden/>
              </w:rPr>
              <w:tab/>
            </w:r>
            <w:r>
              <w:rPr>
                <w:noProof/>
                <w:webHidden/>
              </w:rPr>
              <w:fldChar w:fldCharType="begin"/>
            </w:r>
            <w:r>
              <w:rPr>
                <w:noProof/>
                <w:webHidden/>
              </w:rPr>
              <w:instrText xml:space="preserve"> PAGEREF _Toc149830885 \h </w:instrText>
            </w:r>
            <w:r>
              <w:rPr>
                <w:noProof/>
                <w:webHidden/>
              </w:rPr>
            </w:r>
            <w:r>
              <w:rPr>
                <w:noProof/>
                <w:webHidden/>
              </w:rPr>
              <w:fldChar w:fldCharType="separate"/>
            </w:r>
            <w:r>
              <w:rPr>
                <w:noProof/>
                <w:webHidden/>
              </w:rPr>
              <w:t>36</w:t>
            </w:r>
            <w:r>
              <w:rPr>
                <w:noProof/>
                <w:webHidden/>
              </w:rPr>
              <w:fldChar w:fldCharType="end"/>
            </w:r>
          </w:hyperlink>
        </w:p>
        <w:p w:rsidR="00BE607A" w:rsidRDefault="00BE607A" w14:paraId="79340476" w14:textId="2DDB3C73">
          <w:pPr>
            <w:pStyle w:val="Innehll3"/>
            <w:tabs>
              <w:tab w:val="right" w:leader="dot" w:pos="8494"/>
            </w:tabs>
            <w:rPr>
              <w:rFonts w:eastAsiaTheme="minorEastAsia"/>
              <w:noProof/>
              <w:kern w:val="0"/>
              <w:sz w:val="22"/>
              <w:szCs w:val="22"/>
              <w:lang w:eastAsia="sv-SE"/>
              <w14:numSpacing w14:val="default"/>
            </w:rPr>
          </w:pPr>
          <w:hyperlink w:history="1" w:anchor="_Toc149830886">
            <w:r w:rsidRPr="00D5678D">
              <w:rPr>
                <w:rStyle w:val="Hyperlnk"/>
                <w:noProof/>
              </w:rPr>
              <w:t>Utgiftsområde 2</w:t>
            </w:r>
            <w:r>
              <w:rPr>
                <w:noProof/>
                <w:webHidden/>
              </w:rPr>
              <w:tab/>
            </w:r>
            <w:r>
              <w:rPr>
                <w:noProof/>
                <w:webHidden/>
              </w:rPr>
              <w:fldChar w:fldCharType="begin"/>
            </w:r>
            <w:r>
              <w:rPr>
                <w:noProof/>
                <w:webHidden/>
              </w:rPr>
              <w:instrText xml:space="preserve"> PAGEREF _Toc149830886 \h </w:instrText>
            </w:r>
            <w:r>
              <w:rPr>
                <w:noProof/>
                <w:webHidden/>
              </w:rPr>
            </w:r>
            <w:r>
              <w:rPr>
                <w:noProof/>
                <w:webHidden/>
              </w:rPr>
              <w:fldChar w:fldCharType="separate"/>
            </w:r>
            <w:r>
              <w:rPr>
                <w:noProof/>
                <w:webHidden/>
              </w:rPr>
              <w:t>37</w:t>
            </w:r>
            <w:r>
              <w:rPr>
                <w:noProof/>
                <w:webHidden/>
              </w:rPr>
              <w:fldChar w:fldCharType="end"/>
            </w:r>
          </w:hyperlink>
        </w:p>
        <w:p w:rsidR="00BE607A" w:rsidRDefault="00BE607A" w14:paraId="5B9C1C67" w14:textId="21116B70">
          <w:pPr>
            <w:pStyle w:val="Innehll3"/>
            <w:tabs>
              <w:tab w:val="right" w:leader="dot" w:pos="8494"/>
            </w:tabs>
            <w:rPr>
              <w:rFonts w:eastAsiaTheme="minorEastAsia"/>
              <w:noProof/>
              <w:kern w:val="0"/>
              <w:sz w:val="22"/>
              <w:szCs w:val="22"/>
              <w:lang w:eastAsia="sv-SE"/>
              <w14:numSpacing w14:val="default"/>
            </w:rPr>
          </w:pPr>
          <w:hyperlink w:history="1" w:anchor="_Toc149830887">
            <w:r w:rsidRPr="00D5678D">
              <w:rPr>
                <w:rStyle w:val="Hyperlnk"/>
                <w:noProof/>
              </w:rPr>
              <w:t>Utgiftsområde 3</w:t>
            </w:r>
            <w:r>
              <w:rPr>
                <w:noProof/>
                <w:webHidden/>
              </w:rPr>
              <w:tab/>
            </w:r>
            <w:r>
              <w:rPr>
                <w:noProof/>
                <w:webHidden/>
              </w:rPr>
              <w:fldChar w:fldCharType="begin"/>
            </w:r>
            <w:r>
              <w:rPr>
                <w:noProof/>
                <w:webHidden/>
              </w:rPr>
              <w:instrText xml:space="preserve"> PAGEREF _Toc149830887 \h </w:instrText>
            </w:r>
            <w:r>
              <w:rPr>
                <w:noProof/>
                <w:webHidden/>
              </w:rPr>
            </w:r>
            <w:r>
              <w:rPr>
                <w:noProof/>
                <w:webHidden/>
              </w:rPr>
              <w:fldChar w:fldCharType="separate"/>
            </w:r>
            <w:r>
              <w:rPr>
                <w:noProof/>
                <w:webHidden/>
              </w:rPr>
              <w:t>38</w:t>
            </w:r>
            <w:r>
              <w:rPr>
                <w:noProof/>
                <w:webHidden/>
              </w:rPr>
              <w:fldChar w:fldCharType="end"/>
            </w:r>
          </w:hyperlink>
        </w:p>
        <w:p w:rsidR="00BE607A" w:rsidRDefault="00BE607A" w14:paraId="0EFA7243" w14:textId="6347C385">
          <w:pPr>
            <w:pStyle w:val="Innehll3"/>
            <w:tabs>
              <w:tab w:val="right" w:leader="dot" w:pos="8494"/>
            </w:tabs>
            <w:rPr>
              <w:rFonts w:eastAsiaTheme="minorEastAsia"/>
              <w:noProof/>
              <w:kern w:val="0"/>
              <w:sz w:val="22"/>
              <w:szCs w:val="22"/>
              <w:lang w:eastAsia="sv-SE"/>
              <w14:numSpacing w14:val="default"/>
            </w:rPr>
          </w:pPr>
          <w:hyperlink w:history="1" w:anchor="_Toc149830888">
            <w:r w:rsidRPr="00D5678D">
              <w:rPr>
                <w:rStyle w:val="Hyperlnk"/>
                <w:noProof/>
              </w:rPr>
              <w:t>Utgiftsområde 4</w:t>
            </w:r>
            <w:r>
              <w:rPr>
                <w:noProof/>
                <w:webHidden/>
              </w:rPr>
              <w:tab/>
            </w:r>
            <w:r>
              <w:rPr>
                <w:noProof/>
                <w:webHidden/>
              </w:rPr>
              <w:fldChar w:fldCharType="begin"/>
            </w:r>
            <w:r>
              <w:rPr>
                <w:noProof/>
                <w:webHidden/>
              </w:rPr>
              <w:instrText xml:space="preserve"> PAGEREF _Toc149830888 \h </w:instrText>
            </w:r>
            <w:r>
              <w:rPr>
                <w:noProof/>
                <w:webHidden/>
              </w:rPr>
            </w:r>
            <w:r>
              <w:rPr>
                <w:noProof/>
                <w:webHidden/>
              </w:rPr>
              <w:fldChar w:fldCharType="separate"/>
            </w:r>
            <w:r>
              <w:rPr>
                <w:noProof/>
                <w:webHidden/>
              </w:rPr>
              <w:t>39</w:t>
            </w:r>
            <w:r>
              <w:rPr>
                <w:noProof/>
                <w:webHidden/>
              </w:rPr>
              <w:fldChar w:fldCharType="end"/>
            </w:r>
          </w:hyperlink>
        </w:p>
        <w:p w:rsidR="00BE607A" w:rsidRDefault="00BE607A" w14:paraId="38FE3BD2" w14:textId="7D54F91F">
          <w:pPr>
            <w:pStyle w:val="Innehll3"/>
            <w:tabs>
              <w:tab w:val="right" w:leader="dot" w:pos="8494"/>
            </w:tabs>
            <w:rPr>
              <w:rFonts w:eastAsiaTheme="minorEastAsia"/>
              <w:noProof/>
              <w:kern w:val="0"/>
              <w:sz w:val="22"/>
              <w:szCs w:val="22"/>
              <w:lang w:eastAsia="sv-SE"/>
              <w14:numSpacing w14:val="default"/>
            </w:rPr>
          </w:pPr>
          <w:hyperlink w:history="1" w:anchor="_Toc149830889">
            <w:r w:rsidRPr="00D5678D">
              <w:rPr>
                <w:rStyle w:val="Hyperlnk"/>
                <w:noProof/>
              </w:rPr>
              <w:t>Utgiftsområde 5</w:t>
            </w:r>
            <w:r>
              <w:rPr>
                <w:noProof/>
                <w:webHidden/>
              </w:rPr>
              <w:tab/>
            </w:r>
            <w:r>
              <w:rPr>
                <w:noProof/>
                <w:webHidden/>
              </w:rPr>
              <w:fldChar w:fldCharType="begin"/>
            </w:r>
            <w:r>
              <w:rPr>
                <w:noProof/>
                <w:webHidden/>
              </w:rPr>
              <w:instrText xml:space="preserve"> PAGEREF _Toc149830889 \h </w:instrText>
            </w:r>
            <w:r>
              <w:rPr>
                <w:noProof/>
                <w:webHidden/>
              </w:rPr>
            </w:r>
            <w:r>
              <w:rPr>
                <w:noProof/>
                <w:webHidden/>
              </w:rPr>
              <w:fldChar w:fldCharType="separate"/>
            </w:r>
            <w:r>
              <w:rPr>
                <w:noProof/>
                <w:webHidden/>
              </w:rPr>
              <w:t>40</w:t>
            </w:r>
            <w:r>
              <w:rPr>
                <w:noProof/>
                <w:webHidden/>
              </w:rPr>
              <w:fldChar w:fldCharType="end"/>
            </w:r>
          </w:hyperlink>
        </w:p>
        <w:p w:rsidR="00BE607A" w:rsidRDefault="00BE607A" w14:paraId="0C49CC12" w14:textId="692C3B75">
          <w:pPr>
            <w:pStyle w:val="Innehll3"/>
            <w:tabs>
              <w:tab w:val="right" w:leader="dot" w:pos="8494"/>
            </w:tabs>
            <w:rPr>
              <w:rFonts w:eastAsiaTheme="minorEastAsia"/>
              <w:noProof/>
              <w:kern w:val="0"/>
              <w:sz w:val="22"/>
              <w:szCs w:val="22"/>
              <w:lang w:eastAsia="sv-SE"/>
              <w14:numSpacing w14:val="default"/>
            </w:rPr>
          </w:pPr>
          <w:hyperlink w:history="1" w:anchor="_Toc149830890">
            <w:r w:rsidRPr="00D5678D">
              <w:rPr>
                <w:rStyle w:val="Hyperlnk"/>
                <w:noProof/>
              </w:rPr>
              <w:t>Utgiftsområde 6</w:t>
            </w:r>
            <w:r>
              <w:rPr>
                <w:noProof/>
                <w:webHidden/>
              </w:rPr>
              <w:tab/>
            </w:r>
            <w:r>
              <w:rPr>
                <w:noProof/>
                <w:webHidden/>
              </w:rPr>
              <w:fldChar w:fldCharType="begin"/>
            </w:r>
            <w:r>
              <w:rPr>
                <w:noProof/>
                <w:webHidden/>
              </w:rPr>
              <w:instrText xml:space="preserve"> PAGEREF _Toc149830890 \h </w:instrText>
            </w:r>
            <w:r>
              <w:rPr>
                <w:noProof/>
                <w:webHidden/>
              </w:rPr>
            </w:r>
            <w:r>
              <w:rPr>
                <w:noProof/>
                <w:webHidden/>
              </w:rPr>
              <w:fldChar w:fldCharType="separate"/>
            </w:r>
            <w:r>
              <w:rPr>
                <w:noProof/>
                <w:webHidden/>
              </w:rPr>
              <w:t>41</w:t>
            </w:r>
            <w:r>
              <w:rPr>
                <w:noProof/>
                <w:webHidden/>
              </w:rPr>
              <w:fldChar w:fldCharType="end"/>
            </w:r>
          </w:hyperlink>
        </w:p>
        <w:p w:rsidR="00BE607A" w:rsidRDefault="00BE607A" w14:paraId="06268DC8" w14:textId="70970A37">
          <w:pPr>
            <w:pStyle w:val="Innehll3"/>
            <w:tabs>
              <w:tab w:val="right" w:leader="dot" w:pos="8494"/>
            </w:tabs>
            <w:rPr>
              <w:rFonts w:eastAsiaTheme="minorEastAsia"/>
              <w:noProof/>
              <w:kern w:val="0"/>
              <w:sz w:val="22"/>
              <w:szCs w:val="22"/>
              <w:lang w:eastAsia="sv-SE"/>
              <w14:numSpacing w14:val="default"/>
            </w:rPr>
          </w:pPr>
          <w:hyperlink w:history="1" w:anchor="_Toc149830891">
            <w:r w:rsidRPr="00D5678D">
              <w:rPr>
                <w:rStyle w:val="Hyperlnk"/>
                <w:noProof/>
              </w:rPr>
              <w:t>Utgiftsområde 7</w:t>
            </w:r>
            <w:r>
              <w:rPr>
                <w:noProof/>
                <w:webHidden/>
              </w:rPr>
              <w:tab/>
            </w:r>
            <w:r>
              <w:rPr>
                <w:noProof/>
                <w:webHidden/>
              </w:rPr>
              <w:fldChar w:fldCharType="begin"/>
            </w:r>
            <w:r>
              <w:rPr>
                <w:noProof/>
                <w:webHidden/>
              </w:rPr>
              <w:instrText xml:space="preserve"> PAGEREF _Toc149830891 \h </w:instrText>
            </w:r>
            <w:r>
              <w:rPr>
                <w:noProof/>
                <w:webHidden/>
              </w:rPr>
            </w:r>
            <w:r>
              <w:rPr>
                <w:noProof/>
                <w:webHidden/>
              </w:rPr>
              <w:fldChar w:fldCharType="separate"/>
            </w:r>
            <w:r>
              <w:rPr>
                <w:noProof/>
                <w:webHidden/>
              </w:rPr>
              <w:t>42</w:t>
            </w:r>
            <w:r>
              <w:rPr>
                <w:noProof/>
                <w:webHidden/>
              </w:rPr>
              <w:fldChar w:fldCharType="end"/>
            </w:r>
          </w:hyperlink>
        </w:p>
        <w:p w:rsidR="00BE607A" w:rsidRDefault="00BE607A" w14:paraId="1019F0D3" w14:textId="52825AF6">
          <w:pPr>
            <w:pStyle w:val="Innehll3"/>
            <w:tabs>
              <w:tab w:val="right" w:leader="dot" w:pos="8494"/>
            </w:tabs>
            <w:rPr>
              <w:rFonts w:eastAsiaTheme="minorEastAsia"/>
              <w:noProof/>
              <w:kern w:val="0"/>
              <w:sz w:val="22"/>
              <w:szCs w:val="22"/>
              <w:lang w:eastAsia="sv-SE"/>
              <w14:numSpacing w14:val="default"/>
            </w:rPr>
          </w:pPr>
          <w:hyperlink w:history="1" w:anchor="_Toc149830892">
            <w:r w:rsidRPr="00D5678D">
              <w:rPr>
                <w:rStyle w:val="Hyperlnk"/>
                <w:noProof/>
              </w:rPr>
              <w:t>Utgiftsområde 8</w:t>
            </w:r>
            <w:r>
              <w:rPr>
                <w:noProof/>
                <w:webHidden/>
              </w:rPr>
              <w:tab/>
            </w:r>
            <w:r>
              <w:rPr>
                <w:noProof/>
                <w:webHidden/>
              </w:rPr>
              <w:fldChar w:fldCharType="begin"/>
            </w:r>
            <w:r>
              <w:rPr>
                <w:noProof/>
                <w:webHidden/>
              </w:rPr>
              <w:instrText xml:space="preserve"> PAGEREF _Toc149830892 \h </w:instrText>
            </w:r>
            <w:r>
              <w:rPr>
                <w:noProof/>
                <w:webHidden/>
              </w:rPr>
            </w:r>
            <w:r>
              <w:rPr>
                <w:noProof/>
                <w:webHidden/>
              </w:rPr>
              <w:fldChar w:fldCharType="separate"/>
            </w:r>
            <w:r>
              <w:rPr>
                <w:noProof/>
                <w:webHidden/>
              </w:rPr>
              <w:t>43</w:t>
            </w:r>
            <w:r>
              <w:rPr>
                <w:noProof/>
                <w:webHidden/>
              </w:rPr>
              <w:fldChar w:fldCharType="end"/>
            </w:r>
          </w:hyperlink>
        </w:p>
        <w:p w:rsidR="00BE607A" w:rsidRDefault="00BE607A" w14:paraId="4E3886D9" w14:textId="0758C844">
          <w:pPr>
            <w:pStyle w:val="Innehll3"/>
            <w:tabs>
              <w:tab w:val="right" w:leader="dot" w:pos="8494"/>
            </w:tabs>
            <w:rPr>
              <w:rFonts w:eastAsiaTheme="minorEastAsia"/>
              <w:noProof/>
              <w:kern w:val="0"/>
              <w:sz w:val="22"/>
              <w:szCs w:val="22"/>
              <w:lang w:eastAsia="sv-SE"/>
              <w14:numSpacing w14:val="default"/>
            </w:rPr>
          </w:pPr>
          <w:hyperlink w:history="1" w:anchor="_Toc149830893">
            <w:r w:rsidRPr="00D5678D">
              <w:rPr>
                <w:rStyle w:val="Hyperlnk"/>
                <w:noProof/>
              </w:rPr>
              <w:t>Utgiftsområde 9</w:t>
            </w:r>
            <w:r>
              <w:rPr>
                <w:noProof/>
                <w:webHidden/>
              </w:rPr>
              <w:tab/>
            </w:r>
            <w:r>
              <w:rPr>
                <w:noProof/>
                <w:webHidden/>
              </w:rPr>
              <w:fldChar w:fldCharType="begin"/>
            </w:r>
            <w:r>
              <w:rPr>
                <w:noProof/>
                <w:webHidden/>
              </w:rPr>
              <w:instrText xml:space="preserve"> PAGEREF _Toc149830893 \h </w:instrText>
            </w:r>
            <w:r>
              <w:rPr>
                <w:noProof/>
                <w:webHidden/>
              </w:rPr>
            </w:r>
            <w:r>
              <w:rPr>
                <w:noProof/>
                <w:webHidden/>
              </w:rPr>
              <w:fldChar w:fldCharType="separate"/>
            </w:r>
            <w:r>
              <w:rPr>
                <w:noProof/>
                <w:webHidden/>
              </w:rPr>
              <w:t>44</w:t>
            </w:r>
            <w:r>
              <w:rPr>
                <w:noProof/>
                <w:webHidden/>
              </w:rPr>
              <w:fldChar w:fldCharType="end"/>
            </w:r>
          </w:hyperlink>
        </w:p>
        <w:p w:rsidR="00BE607A" w:rsidRDefault="00BE607A" w14:paraId="699A1583" w14:textId="419F65E8">
          <w:pPr>
            <w:pStyle w:val="Innehll3"/>
            <w:tabs>
              <w:tab w:val="right" w:leader="dot" w:pos="8494"/>
            </w:tabs>
            <w:rPr>
              <w:rFonts w:eastAsiaTheme="minorEastAsia"/>
              <w:noProof/>
              <w:kern w:val="0"/>
              <w:sz w:val="22"/>
              <w:szCs w:val="22"/>
              <w:lang w:eastAsia="sv-SE"/>
              <w14:numSpacing w14:val="default"/>
            </w:rPr>
          </w:pPr>
          <w:hyperlink w:history="1" w:anchor="_Toc149830894">
            <w:r w:rsidRPr="00D5678D">
              <w:rPr>
                <w:rStyle w:val="Hyperlnk"/>
                <w:noProof/>
              </w:rPr>
              <w:t>Utgiftsområde 10</w:t>
            </w:r>
            <w:r>
              <w:rPr>
                <w:noProof/>
                <w:webHidden/>
              </w:rPr>
              <w:tab/>
            </w:r>
            <w:r>
              <w:rPr>
                <w:noProof/>
                <w:webHidden/>
              </w:rPr>
              <w:fldChar w:fldCharType="begin"/>
            </w:r>
            <w:r>
              <w:rPr>
                <w:noProof/>
                <w:webHidden/>
              </w:rPr>
              <w:instrText xml:space="preserve"> PAGEREF _Toc149830894 \h </w:instrText>
            </w:r>
            <w:r>
              <w:rPr>
                <w:noProof/>
                <w:webHidden/>
              </w:rPr>
            </w:r>
            <w:r>
              <w:rPr>
                <w:noProof/>
                <w:webHidden/>
              </w:rPr>
              <w:fldChar w:fldCharType="separate"/>
            </w:r>
            <w:r>
              <w:rPr>
                <w:noProof/>
                <w:webHidden/>
              </w:rPr>
              <w:t>46</w:t>
            </w:r>
            <w:r>
              <w:rPr>
                <w:noProof/>
                <w:webHidden/>
              </w:rPr>
              <w:fldChar w:fldCharType="end"/>
            </w:r>
          </w:hyperlink>
        </w:p>
        <w:p w:rsidR="00BE607A" w:rsidRDefault="00BE607A" w14:paraId="573824E5" w14:textId="709A2FE3">
          <w:pPr>
            <w:pStyle w:val="Innehll3"/>
            <w:tabs>
              <w:tab w:val="right" w:leader="dot" w:pos="8494"/>
            </w:tabs>
            <w:rPr>
              <w:rFonts w:eastAsiaTheme="minorEastAsia"/>
              <w:noProof/>
              <w:kern w:val="0"/>
              <w:sz w:val="22"/>
              <w:szCs w:val="22"/>
              <w:lang w:eastAsia="sv-SE"/>
              <w14:numSpacing w14:val="default"/>
            </w:rPr>
          </w:pPr>
          <w:hyperlink w:history="1" w:anchor="_Toc149830895">
            <w:r w:rsidRPr="00D5678D">
              <w:rPr>
                <w:rStyle w:val="Hyperlnk"/>
                <w:noProof/>
              </w:rPr>
              <w:t>Utgiftsområde 11</w:t>
            </w:r>
            <w:r>
              <w:rPr>
                <w:noProof/>
                <w:webHidden/>
              </w:rPr>
              <w:tab/>
            </w:r>
            <w:r>
              <w:rPr>
                <w:noProof/>
                <w:webHidden/>
              </w:rPr>
              <w:fldChar w:fldCharType="begin"/>
            </w:r>
            <w:r>
              <w:rPr>
                <w:noProof/>
                <w:webHidden/>
              </w:rPr>
              <w:instrText xml:space="preserve"> PAGEREF _Toc149830895 \h </w:instrText>
            </w:r>
            <w:r>
              <w:rPr>
                <w:noProof/>
                <w:webHidden/>
              </w:rPr>
            </w:r>
            <w:r>
              <w:rPr>
                <w:noProof/>
                <w:webHidden/>
              </w:rPr>
              <w:fldChar w:fldCharType="separate"/>
            </w:r>
            <w:r>
              <w:rPr>
                <w:noProof/>
                <w:webHidden/>
              </w:rPr>
              <w:t>47</w:t>
            </w:r>
            <w:r>
              <w:rPr>
                <w:noProof/>
                <w:webHidden/>
              </w:rPr>
              <w:fldChar w:fldCharType="end"/>
            </w:r>
          </w:hyperlink>
        </w:p>
        <w:p w:rsidR="00BE607A" w:rsidRDefault="00BE607A" w14:paraId="1FEC4B05" w14:textId="530C7975">
          <w:pPr>
            <w:pStyle w:val="Innehll3"/>
            <w:tabs>
              <w:tab w:val="right" w:leader="dot" w:pos="8494"/>
            </w:tabs>
            <w:rPr>
              <w:rFonts w:eastAsiaTheme="minorEastAsia"/>
              <w:noProof/>
              <w:kern w:val="0"/>
              <w:sz w:val="22"/>
              <w:szCs w:val="22"/>
              <w:lang w:eastAsia="sv-SE"/>
              <w14:numSpacing w14:val="default"/>
            </w:rPr>
          </w:pPr>
          <w:hyperlink w:history="1" w:anchor="_Toc149830896">
            <w:r w:rsidRPr="00D5678D">
              <w:rPr>
                <w:rStyle w:val="Hyperlnk"/>
                <w:noProof/>
              </w:rPr>
              <w:t>Utgiftsområde 12</w:t>
            </w:r>
            <w:r>
              <w:rPr>
                <w:noProof/>
                <w:webHidden/>
              </w:rPr>
              <w:tab/>
            </w:r>
            <w:r>
              <w:rPr>
                <w:noProof/>
                <w:webHidden/>
              </w:rPr>
              <w:fldChar w:fldCharType="begin"/>
            </w:r>
            <w:r>
              <w:rPr>
                <w:noProof/>
                <w:webHidden/>
              </w:rPr>
              <w:instrText xml:space="preserve"> PAGEREF _Toc149830896 \h </w:instrText>
            </w:r>
            <w:r>
              <w:rPr>
                <w:noProof/>
                <w:webHidden/>
              </w:rPr>
            </w:r>
            <w:r>
              <w:rPr>
                <w:noProof/>
                <w:webHidden/>
              </w:rPr>
              <w:fldChar w:fldCharType="separate"/>
            </w:r>
            <w:r>
              <w:rPr>
                <w:noProof/>
                <w:webHidden/>
              </w:rPr>
              <w:t>48</w:t>
            </w:r>
            <w:r>
              <w:rPr>
                <w:noProof/>
                <w:webHidden/>
              </w:rPr>
              <w:fldChar w:fldCharType="end"/>
            </w:r>
          </w:hyperlink>
        </w:p>
        <w:p w:rsidR="00BE607A" w:rsidRDefault="00BE607A" w14:paraId="4706D2E3" w14:textId="4E87B4C6">
          <w:pPr>
            <w:pStyle w:val="Innehll3"/>
            <w:tabs>
              <w:tab w:val="right" w:leader="dot" w:pos="8494"/>
            </w:tabs>
            <w:rPr>
              <w:rFonts w:eastAsiaTheme="minorEastAsia"/>
              <w:noProof/>
              <w:kern w:val="0"/>
              <w:sz w:val="22"/>
              <w:szCs w:val="22"/>
              <w:lang w:eastAsia="sv-SE"/>
              <w14:numSpacing w14:val="default"/>
            </w:rPr>
          </w:pPr>
          <w:hyperlink w:history="1" w:anchor="_Toc149830897">
            <w:r w:rsidRPr="00D5678D">
              <w:rPr>
                <w:rStyle w:val="Hyperlnk"/>
                <w:noProof/>
              </w:rPr>
              <w:t>Utgiftsområde 13</w:t>
            </w:r>
            <w:r>
              <w:rPr>
                <w:noProof/>
                <w:webHidden/>
              </w:rPr>
              <w:tab/>
            </w:r>
            <w:r>
              <w:rPr>
                <w:noProof/>
                <w:webHidden/>
              </w:rPr>
              <w:fldChar w:fldCharType="begin"/>
            </w:r>
            <w:r>
              <w:rPr>
                <w:noProof/>
                <w:webHidden/>
              </w:rPr>
              <w:instrText xml:space="preserve"> PAGEREF _Toc149830897 \h </w:instrText>
            </w:r>
            <w:r>
              <w:rPr>
                <w:noProof/>
                <w:webHidden/>
              </w:rPr>
            </w:r>
            <w:r>
              <w:rPr>
                <w:noProof/>
                <w:webHidden/>
              </w:rPr>
              <w:fldChar w:fldCharType="separate"/>
            </w:r>
            <w:r>
              <w:rPr>
                <w:noProof/>
                <w:webHidden/>
              </w:rPr>
              <w:t>49</w:t>
            </w:r>
            <w:r>
              <w:rPr>
                <w:noProof/>
                <w:webHidden/>
              </w:rPr>
              <w:fldChar w:fldCharType="end"/>
            </w:r>
          </w:hyperlink>
        </w:p>
        <w:p w:rsidR="00BE607A" w:rsidRDefault="00BE607A" w14:paraId="6BD520A9" w14:textId="36FF777F">
          <w:pPr>
            <w:pStyle w:val="Innehll3"/>
            <w:tabs>
              <w:tab w:val="right" w:leader="dot" w:pos="8494"/>
            </w:tabs>
            <w:rPr>
              <w:rFonts w:eastAsiaTheme="minorEastAsia"/>
              <w:noProof/>
              <w:kern w:val="0"/>
              <w:sz w:val="22"/>
              <w:szCs w:val="22"/>
              <w:lang w:eastAsia="sv-SE"/>
              <w14:numSpacing w14:val="default"/>
            </w:rPr>
          </w:pPr>
          <w:hyperlink w:history="1" w:anchor="_Toc149830898">
            <w:r w:rsidRPr="00D5678D">
              <w:rPr>
                <w:rStyle w:val="Hyperlnk"/>
                <w:noProof/>
              </w:rPr>
              <w:t>Utgiftsområde 14</w:t>
            </w:r>
            <w:r>
              <w:rPr>
                <w:noProof/>
                <w:webHidden/>
              </w:rPr>
              <w:tab/>
            </w:r>
            <w:r>
              <w:rPr>
                <w:noProof/>
                <w:webHidden/>
              </w:rPr>
              <w:fldChar w:fldCharType="begin"/>
            </w:r>
            <w:r>
              <w:rPr>
                <w:noProof/>
                <w:webHidden/>
              </w:rPr>
              <w:instrText xml:space="preserve"> PAGEREF _Toc149830898 \h </w:instrText>
            </w:r>
            <w:r>
              <w:rPr>
                <w:noProof/>
                <w:webHidden/>
              </w:rPr>
            </w:r>
            <w:r>
              <w:rPr>
                <w:noProof/>
                <w:webHidden/>
              </w:rPr>
              <w:fldChar w:fldCharType="separate"/>
            </w:r>
            <w:r>
              <w:rPr>
                <w:noProof/>
                <w:webHidden/>
              </w:rPr>
              <w:t>50</w:t>
            </w:r>
            <w:r>
              <w:rPr>
                <w:noProof/>
                <w:webHidden/>
              </w:rPr>
              <w:fldChar w:fldCharType="end"/>
            </w:r>
          </w:hyperlink>
        </w:p>
        <w:p w:rsidR="00BE607A" w:rsidRDefault="00BE607A" w14:paraId="6A52D732" w14:textId="0CD1B6FC">
          <w:pPr>
            <w:pStyle w:val="Innehll3"/>
            <w:tabs>
              <w:tab w:val="right" w:leader="dot" w:pos="8494"/>
            </w:tabs>
            <w:rPr>
              <w:rFonts w:eastAsiaTheme="minorEastAsia"/>
              <w:noProof/>
              <w:kern w:val="0"/>
              <w:sz w:val="22"/>
              <w:szCs w:val="22"/>
              <w:lang w:eastAsia="sv-SE"/>
              <w14:numSpacing w14:val="default"/>
            </w:rPr>
          </w:pPr>
          <w:hyperlink w:history="1" w:anchor="_Toc149830899">
            <w:r w:rsidRPr="00D5678D">
              <w:rPr>
                <w:rStyle w:val="Hyperlnk"/>
                <w:noProof/>
              </w:rPr>
              <w:t>Utgiftsområde 15</w:t>
            </w:r>
            <w:r>
              <w:rPr>
                <w:noProof/>
                <w:webHidden/>
              </w:rPr>
              <w:tab/>
            </w:r>
            <w:r>
              <w:rPr>
                <w:noProof/>
                <w:webHidden/>
              </w:rPr>
              <w:fldChar w:fldCharType="begin"/>
            </w:r>
            <w:r>
              <w:rPr>
                <w:noProof/>
                <w:webHidden/>
              </w:rPr>
              <w:instrText xml:space="preserve"> PAGEREF _Toc149830899 \h </w:instrText>
            </w:r>
            <w:r>
              <w:rPr>
                <w:noProof/>
                <w:webHidden/>
              </w:rPr>
            </w:r>
            <w:r>
              <w:rPr>
                <w:noProof/>
                <w:webHidden/>
              </w:rPr>
              <w:fldChar w:fldCharType="separate"/>
            </w:r>
            <w:r>
              <w:rPr>
                <w:noProof/>
                <w:webHidden/>
              </w:rPr>
              <w:t>51</w:t>
            </w:r>
            <w:r>
              <w:rPr>
                <w:noProof/>
                <w:webHidden/>
              </w:rPr>
              <w:fldChar w:fldCharType="end"/>
            </w:r>
          </w:hyperlink>
        </w:p>
        <w:p w:rsidR="00BE607A" w:rsidRDefault="00BE607A" w14:paraId="07169746" w14:textId="3D1D46EB">
          <w:pPr>
            <w:pStyle w:val="Innehll3"/>
            <w:tabs>
              <w:tab w:val="right" w:leader="dot" w:pos="8494"/>
            </w:tabs>
            <w:rPr>
              <w:rFonts w:eastAsiaTheme="minorEastAsia"/>
              <w:noProof/>
              <w:kern w:val="0"/>
              <w:sz w:val="22"/>
              <w:szCs w:val="22"/>
              <w:lang w:eastAsia="sv-SE"/>
              <w14:numSpacing w14:val="default"/>
            </w:rPr>
          </w:pPr>
          <w:hyperlink w:history="1" w:anchor="_Toc149830900">
            <w:r w:rsidRPr="00D5678D">
              <w:rPr>
                <w:rStyle w:val="Hyperlnk"/>
                <w:noProof/>
              </w:rPr>
              <w:t>Utgiftsområde 16</w:t>
            </w:r>
            <w:r>
              <w:rPr>
                <w:noProof/>
                <w:webHidden/>
              </w:rPr>
              <w:tab/>
            </w:r>
            <w:r>
              <w:rPr>
                <w:noProof/>
                <w:webHidden/>
              </w:rPr>
              <w:fldChar w:fldCharType="begin"/>
            </w:r>
            <w:r>
              <w:rPr>
                <w:noProof/>
                <w:webHidden/>
              </w:rPr>
              <w:instrText xml:space="preserve"> PAGEREF _Toc149830900 \h </w:instrText>
            </w:r>
            <w:r>
              <w:rPr>
                <w:noProof/>
                <w:webHidden/>
              </w:rPr>
            </w:r>
            <w:r>
              <w:rPr>
                <w:noProof/>
                <w:webHidden/>
              </w:rPr>
              <w:fldChar w:fldCharType="separate"/>
            </w:r>
            <w:r>
              <w:rPr>
                <w:noProof/>
                <w:webHidden/>
              </w:rPr>
              <w:t>52</w:t>
            </w:r>
            <w:r>
              <w:rPr>
                <w:noProof/>
                <w:webHidden/>
              </w:rPr>
              <w:fldChar w:fldCharType="end"/>
            </w:r>
          </w:hyperlink>
        </w:p>
        <w:p w:rsidR="00BE607A" w:rsidRDefault="00BE607A" w14:paraId="08B60072" w14:textId="7A3E35C8">
          <w:pPr>
            <w:pStyle w:val="Innehll3"/>
            <w:tabs>
              <w:tab w:val="right" w:leader="dot" w:pos="8494"/>
            </w:tabs>
            <w:rPr>
              <w:rFonts w:eastAsiaTheme="minorEastAsia"/>
              <w:noProof/>
              <w:kern w:val="0"/>
              <w:sz w:val="22"/>
              <w:szCs w:val="22"/>
              <w:lang w:eastAsia="sv-SE"/>
              <w14:numSpacing w14:val="default"/>
            </w:rPr>
          </w:pPr>
          <w:hyperlink w:history="1" w:anchor="_Toc149830901">
            <w:r w:rsidRPr="00D5678D">
              <w:rPr>
                <w:rStyle w:val="Hyperlnk"/>
                <w:noProof/>
              </w:rPr>
              <w:t>Utgiftsområde 17</w:t>
            </w:r>
            <w:r>
              <w:rPr>
                <w:noProof/>
                <w:webHidden/>
              </w:rPr>
              <w:tab/>
            </w:r>
            <w:r>
              <w:rPr>
                <w:noProof/>
                <w:webHidden/>
              </w:rPr>
              <w:fldChar w:fldCharType="begin"/>
            </w:r>
            <w:r>
              <w:rPr>
                <w:noProof/>
                <w:webHidden/>
              </w:rPr>
              <w:instrText xml:space="preserve"> PAGEREF _Toc149830901 \h </w:instrText>
            </w:r>
            <w:r>
              <w:rPr>
                <w:noProof/>
                <w:webHidden/>
              </w:rPr>
            </w:r>
            <w:r>
              <w:rPr>
                <w:noProof/>
                <w:webHidden/>
              </w:rPr>
              <w:fldChar w:fldCharType="separate"/>
            </w:r>
            <w:r>
              <w:rPr>
                <w:noProof/>
                <w:webHidden/>
              </w:rPr>
              <w:t>57</w:t>
            </w:r>
            <w:r>
              <w:rPr>
                <w:noProof/>
                <w:webHidden/>
              </w:rPr>
              <w:fldChar w:fldCharType="end"/>
            </w:r>
          </w:hyperlink>
        </w:p>
        <w:p w:rsidR="00BE607A" w:rsidRDefault="00BE607A" w14:paraId="493BC8BD" w14:textId="5730DDE2">
          <w:pPr>
            <w:pStyle w:val="Innehll3"/>
            <w:tabs>
              <w:tab w:val="right" w:leader="dot" w:pos="8494"/>
            </w:tabs>
            <w:rPr>
              <w:rFonts w:eastAsiaTheme="minorEastAsia"/>
              <w:noProof/>
              <w:kern w:val="0"/>
              <w:sz w:val="22"/>
              <w:szCs w:val="22"/>
              <w:lang w:eastAsia="sv-SE"/>
              <w14:numSpacing w14:val="default"/>
            </w:rPr>
          </w:pPr>
          <w:hyperlink w:history="1" w:anchor="_Toc149830902">
            <w:r w:rsidRPr="00D5678D">
              <w:rPr>
                <w:rStyle w:val="Hyperlnk"/>
                <w:noProof/>
              </w:rPr>
              <w:t>Utgiftsområde 18</w:t>
            </w:r>
            <w:r>
              <w:rPr>
                <w:noProof/>
                <w:webHidden/>
              </w:rPr>
              <w:tab/>
            </w:r>
            <w:r>
              <w:rPr>
                <w:noProof/>
                <w:webHidden/>
              </w:rPr>
              <w:fldChar w:fldCharType="begin"/>
            </w:r>
            <w:r>
              <w:rPr>
                <w:noProof/>
                <w:webHidden/>
              </w:rPr>
              <w:instrText xml:space="preserve"> PAGEREF _Toc149830902 \h </w:instrText>
            </w:r>
            <w:r>
              <w:rPr>
                <w:noProof/>
                <w:webHidden/>
              </w:rPr>
            </w:r>
            <w:r>
              <w:rPr>
                <w:noProof/>
                <w:webHidden/>
              </w:rPr>
              <w:fldChar w:fldCharType="separate"/>
            </w:r>
            <w:r>
              <w:rPr>
                <w:noProof/>
                <w:webHidden/>
              </w:rPr>
              <w:t>59</w:t>
            </w:r>
            <w:r>
              <w:rPr>
                <w:noProof/>
                <w:webHidden/>
              </w:rPr>
              <w:fldChar w:fldCharType="end"/>
            </w:r>
          </w:hyperlink>
        </w:p>
        <w:p w:rsidR="00BE607A" w:rsidRDefault="00BE607A" w14:paraId="1590E4C3" w14:textId="19CB2C57">
          <w:pPr>
            <w:pStyle w:val="Innehll3"/>
            <w:tabs>
              <w:tab w:val="right" w:leader="dot" w:pos="8494"/>
            </w:tabs>
            <w:rPr>
              <w:rFonts w:eastAsiaTheme="minorEastAsia"/>
              <w:noProof/>
              <w:kern w:val="0"/>
              <w:sz w:val="22"/>
              <w:szCs w:val="22"/>
              <w:lang w:eastAsia="sv-SE"/>
              <w14:numSpacing w14:val="default"/>
            </w:rPr>
          </w:pPr>
          <w:hyperlink w:history="1" w:anchor="_Toc149830903">
            <w:r w:rsidRPr="00D5678D">
              <w:rPr>
                <w:rStyle w:val="Hyperlnk"/>
                <w:noProof/>
              </w:rPr>
              <w:t>Utgiftsområde 19</w:t>
            </w:r>
            <w:r>
              <w:rPr>
                <w:noProof/>
                <w:webHidden/>
              </w:rPr>
              <w:tab/>
            </w:r>
            <w:r>
              <w:rPr>
                <w:noProof/>
                <w:webHidden/>
              </w:rPr>
              <w:fldChar w:fldCharType="begin"/>
            </w:r>
            <w:r>
              <w:rPr>
                <w:noProof/>
                <w:webHidden/>
              </w:rPr>
              <w:instrText xml:space="preserve"> PAGEREF _Toc149830903 \h </w:instrText>
            </w:r>
            <w:r>
              <w:rPr>
                <w:noProof/>
                <w:webHidden/>
              </w:rPr>
            </w:r>
            <w:r>
              <w:rPr>
                <w:noProof/>
                <w:webHidden/>
              </w:rPr>
              <w:fldChar w:fldCharType="separate"/>
            </w:r>
            <w:r>
              <w:rPr>
                <w:noProof/>
                <w:webHidden/>
              </w:rPr>
              <w:t>60</w:t>
            </w:r>
            <w:r>
              <w:rPr>
                <w:noProof/>
                <w:webHidden/>
              </w:rPr>
              <w:fldChar w:fldCharType="end"/>
            </w:r>
          </w:hyperlink>
        </w:p>
        <w:p w:rsidR="00BE607A" w:rsidRDefault="00BE607A" w14:paraId="72A4C81B" w14:textId="614B09B2">
          <w:pPr>
            <w:pStyle w:val="Innehll3"/>
            <w:tabs>
              <w:tab w:val="right" w:leader="dot" w:pos="8494"/>
            </w:tabs>
            <w:rPr>
              <w:rFonts w:eastAsiaTheme="minorEastAsia"/>
              <w:noProof/>
              <w:kern w:val="0"/>
              <w:sz w:val="22"/>
              <w:szCs w:val="22"/>
              <w:lang w:eastAsia="sv-SE"/>
              <w14:numSpacing w14:val="default"/>
            </w:rPr>
          </w:pPr>
          <w:hyperlink w:history="1" w:anchor="_Toc149830904">
            <w:r w:rsidRPr="00D5678D">
              <w:rPr>
                <w:rStyle w:val="Hyperlnk"/>
                <w:noProof/>
              </w:rPr>
              <w:t>Utgiftsområde 20</w:t>
            </w:r>
            <w:r>
              <w:rPr>
                <w:noProof/>
                <w:webHidden/>
              </w:rPr>
              <w:tab/>
            </w:r>
            <w:r>
              <w:rPr>
                <w:noProof/>
                <w:webHidden/>
              </w:rPr>
              <w:fldChar w:fldCharType="begin"/>
            </w:r>
            <w:r>
              <w:rPr>
                <w:noProof/>
                <w:webHidden/>
              </w:rPr>
              <w:instrText xml:space="preserve"> PAGEREF _Toc149830904 \h </w:instrText>
            </w:r>
            <w:r>
              <w:rPr>
                <w:noProof/>
                <w:webHidden/>
              </w:rPr>
            </w:r>
            <w:r>
              <w:rPr>
                <w:noProof/>
                <w:webHidden/>
              </w:rPr>
              <w:fldChar w:fldCharType="separate"/>
            </w:r>
            <w:r>
              <w:rPr>
                <w:noProof/>
                <w:webHidden/>
              </w:rPr>
              <w:t>61</w:t>
            </w:r>
            <w:r>
              <w:rPr>
                <w:noProof/>
                <w:webHidden/>
              </w:rPr>
              <w:fldChar w:fldCharType="end"/>
            </w:r>
          </w:hyperlink>
        </w:p>
        <w:p w:rsidR="00BE607A" w:rsidRDefault="00BE607A" w14:paraId="369DA7A6" w14:textId="2FFCCC2D">
          <w:pPr>
            <w:pStyle w:val="Innehll3"/>
            <w:tabs>
              <w:tab w:val="right" w:leader="dot" w:pos="8494"/>
            </w:tabs>
            <w:rPr>
              <w:rFonts w:eastAsiaTheme="minorEastAsia"/>
              <w:noProof/>
              <w:kern w:val="0"/>
              <w:sz w:val="22"/>
              <w:szCs w:val="22"/>
              <w:lang w:eastAsia="sv-SE"/>
              <w14:numSpacing w14:val="default"/>
            </w:rPr>
          </w:pPr>
          <w:hyperlink w:history="1" w:anchor="_Toc149830905">
            <w:r w:rsidRPr="00D5678D">
              <w:rPr>
                <w:rStyle w:val="Hyperlnk"/>
                <w:noProof/>
              </w:rPr>
              <w:t>Utgiftsområde 21</w:t>
            </w:r>
            <w:r>
              <w:rPr>
                <w:noProof/>
                <w:webHidden/>
              </w:rPr>
              <w:tab/>
            </w:r>
            <w:r>
              <w:rPr>
                <w:noProof/>
                <w:webHidden/>
              </w:rPr>
              <w:fldChar w:fldCharType="begin"/>
            </w:r>
            <w:r>
              <w:rPr>
                <w:noProof/>
                <w:webHidden/>
              </w:rPr>
              <w:instrText xml:space="preserve"> PAGEREF _Toc149830905 \h </w:instrText>
            </w:r>
            <w:r>
              <w:rPr>
                <w:noProof/>
                <w:webHidden/>
              </w:rPr>
            </w:r>
            <w:r>
              <w:rPr>
                <w:noProof/>
                <w:webHidden/>
              </w:rPr>
              <w:fldChar w:fldCharType="separate"/>
            </w:r>
            <w:r>
              <w:rPr>
                <w:noProof/>
                <w:webHidden/>
              </w:rPr>
              <w:t>62</w:t>
            </w:r>
            <w:r>
              <w:rPr>
                <w:noProof/>
                <w:webHidden/>
              </w:rPr>
              <w:fldChar w:fldCharType="end"/>
            </w:r>
          </w:hyperlink>
        </w:p>
        <w:p w:rsidR="00BE607A" w:rsidRDefault="00BE607A" w14:paraId="59355E40" w14:textId="7D089140">
          <w:pPr>
            <w:pStyle w:val="Innehll3"/>
            <w:tabs>
              <w:tab w:val="right" w:leader="dot" w:pos="8494"/>
            </w:tabs>
            <w:rPr>
              <w:rFonts w:eastAsiaTheme="minorEastAsia"/>
              <w:noProof/>
              <w:kern w:val="0"/>
              <w:sz w:val="22"/>
              <w:szCs w:val="22"/>
              <w:lang w:eastAsia="sv-SE"/>
              <w14:numSpacing w14:val="default"/>
            </w:rPr>
          </w:pPr>
          <w:hyperlink w:history="1" w:anchor="_Toc149830906">
            <w:r w:rsidRPr="00D5678D">
              <w:rPr>
                <w:rStyle w:val="Hyperlnk"/>
                <w:noProof/>
              </w:rPr>
              <w:t>Utgiftsområde 22</w:t>
            </w:r>
            <w:r>
              <w:rPr>
                <w:noProof/>
                <w:webHidden/>
              </w:rPr>
              <w:tab/>
            </w:r>
            <w:r>
              <w:rPr>
                <w:noProof/>
                <w:webHidden/>
              </w:rPr>
              <w:fldChar w:fldCharType="begin"/>
            </w:r>
            <w:r>
              <w:rPr>
                <w:noProof/>
                <w:webHidden/>
              </w:rPr>
              <w:instrText xml:space="preserve"> PAGEREF _Toc149830906 \h </w:instrText>
            </w:r>
            <w:r>
              <w:rPr>
                <w:noProof/>
                <w:webHidden/>
              </w:rPr>
            </w:r>
            <w:r>
              <w:rPr>
                <w:noProof/>
                <w:webHidden/>
              </w:rPr>
              <w:fldChar w:fldCharType="separate"/>
            </w:r>
            <w:r>
              <w:rPr>
                <w:noProof/>
                <w:webHidden/>
              </w:rPr>
              <w:t>63</w:t>
            </w:r>
            <w:r>
              <w:rPr>
                <w:noProof/>
                <w:webHidden/>
              </w:rPr>
              <w:fldChar w:fldCharType="end"/>
            </w:r>
          </w:hyperlink>
        </w:p>
        <w:p w:rsidR="00BE607A" w:rsidRDefault="00BE607A" w14:paraId="6F6D9A02" w14:textId="529DAC88">
          <w:pPr>
            <w:pStyle w:val="Innehll3"/>
            <w:tabs>
              <w:tab w:val="right" w:leader="dot" w:pos="8494"/>
            </w:tabs>
            <w:rPr>
              <w:rFonts w:eastAsiaTheme="minorEastAsia"/>
              <w:noProof/>
              <w:kern w:val="0"/>
              <w:sz w:val="22"/>
              <w:szCs w:val="22"/>
              <w:lang w:eastAsia="sv-SE"/>
              <w14:numSpacing w14:val="default"/>
            </w:rPr>
          </w:pPr>
          <w:hyperlink w:history="1" w:anchor="_Toc149830907">
            <w:r w:rsidRPr="00D5678D">
              <w:rPr>
                <w:rStyle w:val="Hyperlnk"/>
                <w:noProof/>
              </w:rPr>
              <w:t>Utgiftsområde 23</w:t>
            </w:r>
            <w:r>
              <w:rPr>
                <w:noProof/>
                <w:webHidden/>
              </w:rPr>
              <w:tab/>
            </w:r>
            <w:r>
              <w:rPr>
                <w:noProof/>
                <w:webHidden/>
              </w:rPr>
              <w:fldChar w:fldCharType="begin"/>
            </w:r>
            <w:r>
              <w:rPr>
                <w:noProof/>
                <w:webHidden/>
              </w:rPr>
              <w:instrText xml:space="preserve"> PAGEREF _Toc149830907 \h </w:instrText>
            </w:r>
            <w:r>
              <w:rPr>
                <w:noProof/>
                <w:webHidden/>
              </w:rPr>
            </w:r>
            <w:r>
              <w:rPr>
                <w:noProof/>
                <w:webHidden/>
              </w:rPr>
              <w:fldChar w:fldCharType="separate"/>
            </w:r>
            <w:r>
              <w:rPr>
                <w:noProof/>
                <w:webHidden/>
              </w:rPr>
              <w:t>64</w:t>
            </w:r>
            <w:r>
              <w:rPr>
                <w:noProof/>
                <w:webHidden/>
              </w:rPr>
              <w:fldChar w:fldCharType="end"/>
            </w:r>
          </w:hyperlink>
        </w:p>
        <w:p w:rsidR="00BE607A" w:rsidRDefault="00BE607A" w14:paraId="5ABA39FB" w14:textId="18619B9C">
          <w:pPr>
            <w:pStyle w:val="Innehll3"/>
            <w:tabs>
              <w:tab w:val="right" w:leader="dot" w:pos="8494"/>
            </w:tabs>
            <w:rPr>
              <w:rFonts w:eastAsiaTheme="minorEastAsia"/>
              <w:noProof/>
              <w:kern w:val="0"/>
              <w:sz w:val="22"/>
              <w:szCs w:val="22"/>
              <w:lang w:eastAsia="sv-SE"/>
              <w14:numSpacing w14:val="default"/>
            </w:rPr>
          </w:pPr>
          <w:hyperlink w:history="1" w:anchor="_Toc149830908">
            <w:r w:rsidRPr="00D5678D">
              <w:rPr>
                <w:rStyle w:val="Hyperlnk"/>
                <w:noProof/>
              </w:rPr>
              <w:t>Utgiftsområde 24</w:t>
            </w:r>
            <w:r>
              <w:rPr>
                <w:noProof/>
                <w:webHidden/>
              </w:rPr>
              <w:tab/>
            </w:r>
            <w:r>
              <w:rPr>
                <w:noProof/>
                <w:webHidden/>
              </w:rPr>
              <w:fldChar w:fldCharType="begin"/>
            </w:r>
            <w:r>
              <w:rPr>
                <w:noProof/>
                <w:webHidden/>
              </w:rPr>
              <w:instrText xml:space="preserve"> PAGEREF _Toc149830908 \h </w:instrText>
            </w:r>
            <w:r>
              <w:rPr>
                <w:noProof/>
                <w:webHidden/>
              </w:rPr>
            </w:r>
            <w:r>
              <w:rPr>
                <w:noProof/>
                <w:webHidden/>
              </w:rPr>
              <w:fldChar w:fldCharType="separate"/>
            </w:r>
            <w:r>
              <w:rPr>
                <w:noProof/>
                <w:webHidden/>
              </w:rPr>
              <w:t>66</w:t>
            </w:r>
            <w:r>
              <w:rPr>
                <w:noProof/>
                <w:webHidden/>
              </w:rPr>
              <w:fldChar w:fldCharType="end"/>
            </w:r>
          </w:hyperlink>
        </w:p>
        <w:p w:rsidR="00BE607A" w:rsidRDefault="00BE607A" w14:paraId="354F4ABF" w14:textId="7766BD0E">
          <w:pPr>
            <w:pStyle w:val="Innehll3"/>
            <w:tabs>
              <w:tab w:val="right" w:leader="dot" w:pos="8494"/>
            </w:tabs>
            <w:rPr>
              <w:rFonts w:eastAsiaTheme="minorEastAsia"/>
              <w:noProof/>
              <w:kern w:val="0"/>
              <w:sz w:val="22"/>
              <w:szCs w:val="22"/>
              <w:lang w:eastAsia="sv-SE"/>
              <w14:numSpacing w14:val="default"/>
            </w:rPr>
          </w:pPr>
          <w:hyperlink w:history="1" w:anchor="_Toc149830909">
            <w:r w:rsidRPr="00D5678D">
              <w:rPr>
                <w:rStyle w:val="Hyperlnk"/>
                <w:noProof/>
              </w:rPr>
              <w:t>Utgiftsområde 25</w:t>
            </w:r>
            <w:r>
              <w:rPr>
                <w:noProof/>
                <w:webHidden/>
              </w:rPr>
              <w:tab/>
            </w:r>
            <w:r>
              <w:rPr>
                <w:noProof/>
                <w:webHidden/>
              </w:rPr>
              <w:fldChar w:fldCharType="begin"/>
            </w:r>
            <w:r>
              <w:rPr>
                <w:noProof/>
                <w:webHidden/>
              </w:rPr>
              <w:instrText xml:space="preserve"> PAGEREF _Toc149830909 \h </w:instrText>
            </w:r>
            <w:r>
              <w:rPr>
                <w:noProof/>
                <w:webHidden/>
              </w:rPr>
            </w:r>
            <w:r>
              <w:rPr>
                <w:noProof/>
                <w:webHidden/>
              </w:rPr>
              <w:fldChar w:fldCharType="separate"/>
            </w:r>
            <w:r>
              <w:rPr>
                <w:noProof/>
                <w:webHidden/>
              </w:rPr>
              <w:t>68</w:t>
            </w:r>
            <w:r>
              <w:rPr>
                <w:noProof/>
                <w:webHidden/>
              </w:rPr>
              <w:fldChar w:fldCharType="end"/>
            </w:r>
          </w:hyperlink>
        </w:p>
        <w:p w:rsidR="00BE607A" w:rsidRDefault="00BE607A" w14:paraId="3DF33ED4" w14:textId="48256558">
          <w:pPr>
            <w:pStyle w:val="Innehll3"/>
            <w:tabs>
              <w:tab w:val="right" w:leader="dot" w:pos="8494"/>
            </w:tabs>
            <w:rPr>
              <w:rFonts w:eastAsiaTheme="minorEastAsia"/>
              <w:noProof/>
              <w:kern w:val="0"/>
              <w:sz w:val="22"/>
              <w:szCs w:val="22"/>
              <w:lang w:eastAsia="sv-SE"/>
              <w14:numSpacing w14:val="default"/>
            </w:rPr>
          </w:pPr>
          <w:hyperlink w:history="1" w:anchor="_Toc149830910">
            <w:r w:rsidRPr="00D5678D">
              <w:rPr>
                <w:rStyle w:val="Hyperlnk"/>
                <w:noProof/>
              </w:rPr>
              <w:t>Utgiftsområde 26</w:t>
            </w:r>
            <w:r>
              <w:rPr>
                <w:noProof/>
                <w:webHidden/>
              </w:rPr>
              <w:tab/>
            </w:r>
            <w:r>
              <w:rPr>
                <w:noProof/>
                <w:webHidden/>
              </w:rPr>
              <w:fldChar w:fldCharType="begin"/>
            </w:r>
            <w:r>
              <w:rPr>
                <w:noProof/>
                <w:webHidden/>
              </w:rPr>
              <w:instrText xml:space="preserve"> PAGEREF _Toc149830910 \h </w:instrText>
            </w:r>
            <w:r>
              <w:rPr>
                <w:noProof/>
                <w:webHidden/>
              </w:rPr>
            </w:r>
            <w:r>
              <w:rPr>
                <w:noProof/>
                <w:webHidden/>
              </w:rPr>
              <w:fldChar w:fldCharType="separate"/>
            </w:r>
            <w:r>
              <w:rPr>
                <w:noProof/>
                <w:webHidden/>
              </w:rPr>
              <w:t>69</w:t>
            </w:r>
            <w:r>
              <w:rPr>
                <w:noProof/>
                <w:webHidden/>
              </w:rPr>
              <w:fldChar w:fldCharType="end"/>
            </w:r>
          </w:hyperlink>
        </w:p>
        <w:p w:rsidR="00BE607A" w:rsidRDefault="00BE607A" w14:paraId="37BE22C2" w14:textId="11F5CAB3">
          <w:pPr>
            <w:pStyle w:val="Innehll3"/>
            <w:tabs>
              <w:tab w:val="right" w:leader="dot" w:pos="8494"/>
            </w:tabs>
            <w:rPr>
              <w:rFonts w:eastAsiaTheme="minorEastAsia"/>
              <w:noProof/>
              <w:kern w:val="0"/>
              <w:sz w:val="22"/>
              <w:szCs w:val="22"/>
              <w:lang w:eastAsia="sv-SE"/>
              <w14:numSpacing w14:val="default"/>
            </w:rPr>
          </w:pPr>
          <w:hyperlink w:history="1" w:anchor="_Toc149830911">
            <w:r w:rsidRPr="00D5678D">
              <w:rPr>
                <w:rStyle w:val="Hyperlnk"/>
                <w:noProof/>
              </w:rPr>
              <w:t>Utgiftsområde 27</w:t>
            </w:r>
            <w:r>
              <w:rPr>
                <w:noProof/>
                <w:webHidden/>
              </w:rPr>
              <w:tab/>
            </w:r>
            <w:r>
              <w:rPr>
                <w:noProof/>
                <w:webHidden/>
              </w:rPr>
              <w:fldChar w:fldCharType="begin"/>
            </w:r>
            <w:r>
              <w:rPr>
                <w:noProof/>
                <w:webHidden/>
              </w:rPr>
              <w:instrText xml:space="preserve"> PAGEREF _Toc149830911 \h </w:instrText>
            </w:r>
            <w:r>
              <w:rPr>
                <w:noProof/>
                <w:webHidden/>
              </w:rPr>
            </w:r>
            <w:r>
              <w:rPr>
                <w:noProof/>
                <w:webHidden/>
              </w:rPr>
              <w:fldChar w:fldCharType="separate"/>
            </w:r>
            <w:r>
              <w:rPr>
                <w:noProof/>
                <w:webHidden/>
              </w:rPr>
              <w:t>70</w:t>
            </w:r>
            <w:r>
              <w:rPr>
                <w:noProof/>
                <w:webHidden/>
              </w:rPr>
              <w:fldChar w:fldCharType="end"/>
            </w:r>
          </w:hyperlink>
        </w:p>
        <w:p w:rsidRPr="005B2529" w:rsidR="00074770" w:rsidP="00074770" w:rsidRDefault="00BE607A" w14:paraId="6C35A720" w14:textId="14483ADB">
          <w:pPr>
            <w:spacing w:line="240" w:lineRule="auto"/>
            <w:rPr>
              <w:b/>
              <w:bCs/>
            </w:rPr>
          </w:pPr>
          <w:r>
            <w:rPr>
              <w:sz w:val="12"/>
              <w:szCs w:val="12"/>
            </w:rPr>
            <w:fldChar w:fldCharType="end"/>
          </w:r>
        </w:p>
      </w:sdtContent>
    </w:sdt>
    <w:p w:rsidR="00037BCF" w:rsidRDefault="00037BCF" w14:paraId="6F3F37A6" w14:textId="73E7C9A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9830861" w:displacedByCustomXml="next" w:id="0"/>
    <w:bookmarkStart w:name="_Toc106800475" w:displacedByCustomXml="next" w:id="1"/>
    <w:sdt>
      <w:sdtPr>
        <w:alias w:val="CC_Boilerplate_4"/>
        <w:tag w:val="CC_Boilerplate_4"/>
        <w:id w:val="-1644581176"/>
        <w:lock w:val="sdtLocked"/>
        <w:placeholder>
          <w:docPart w:val="829BCFBEDE8C49F49C4CBE91FB7FE783"/>
        </w:placeholder>
        <w:text/>
      </w:sdtPr>
      <w:sdtEndPr/>
      <w:sdtContent>
        <w:p w:rsidRPr="009B062B" w:rsidR="00AF30DD" w:rsidP="00E90BE3" w:rsidRDefault="00AF30DD" w14:paraId="6746BD3C" w14:textId="77777777">
          <w:pPr>
            <w:pStyle w:val="Rubrik1"/>
            <w:spacing w:after="300"/>
          </w:pPr>
          <w:r w:rsidRPr="009B062B">
            <w:t>Förslag till riksdagsbeslut</w:t>
          </w:r>
        </w:p>
      </w:sdtContent>
    </w:sdt>
    <w:bookmarkEnd w:displacedByCustomXml="prev" w:id="0"/>
    <w:sdt>
      <w:sdtPr>
        <w:alias w:val="Yrkande 1"/>
        <w:tag w:val="9db95d2c-9bfa-4ebc-bc31-cb32eb858241"/>
        <w:id w:val="1159428686"/>
        <w:lock w:val="sdtLocked"/>
      </w:sdtPr>
      <w:sdtEndPr/>
      <w:sdtContent>
        <w:p w:rsidR="00131FFF" w:rsidRDefault="00E2211E" w14:paraId="2823DECF" w14:textId="77777777">
          <w:pPr>
            <w:pStyle w:val="Frslagstext"/>
          </w:pPr>
          <w:r>
            <w:t>Riksdagen godkänner de riktlinjer för den ekonomiska politiken och budgetpolitiken som föreslås i motionen.</w:t>
          </w:r>
        </w:p>
      </w:sdtContent>
    </w:sdt>
    <w:sdt>
      <w:sdtPr>
        <w:alias w:val="Yrkande 2"/>
        <w:tag w:val="0ac30e37-95fa-427d-971c-2d39c4c587ec"/>
        <w:id w:val="140398580"/>
        <w:lock w:val="sdtLocked"/>
      </w:sdtPr>
      <w:sdtEndPr/>
      <w:sdtContent>
        <w:p w:rsidR="00131FFF" w:rsidRDefault="00E2211E" w14:paraId="2D392439" w14:textId="77777777">
          <w:pPr>
            <w:pStyle w:val="Frslagstext"/>
          </w:pPr>
          <w:r>
            <w:t>Riksdagen fastställer utgiftstaket för staten inklusive ålderspensionssystemet vid sidan av statens budget för 2023–2025 enligt förslaget i tabell F i motionen.</w:t>
          </w:r>
        </w:p>
      </w:sdtContent>
    </w:sdt>
    <w:sdt>
      <w:sdtPr>
        <w:alias w:val="Yrkande 3"/>
        <w:tag w:val="70d112fd-70b7-44bb-87f8-232d9d65a94e"/>
        <w:id w:val="801426676"/>
        <w:lock w:val="sdtLocked"/>
      </w:sdtPr>
      <w:sdtEndPr/>
      <w:sdtContent>
        <w:p w:rsidR="00131FFF" w:rsidRDefault="00E2211E" w14:paraId="4E6871CC" w14:textId="77777777">
          <w:pPr>
            <w:pStyle w:val="Frslagstext"/>
          </w:pPr>
          <w:r>
            <w:t>Riksdagen godkänner beräkningen av inkomsterna i statens budget för 2023 enligt förslaget i tabell D i motionen och ställer sig bakom det som anförs i motionen om att regeringen ska återkomma med lagförslag i överensstämmelse med denna beräkning och tillkännager detta för regeringen.</w:t>
          </w:r>
        </w:p>
      </w:sdtContent>
    </w:sdt>
    <w:sdt>
      <w:sdtPr>
        <w:alias w:val="Yrkande 4"/>
        <w:tag w:val="cd85d4db-e51a-4d6a-ad30-e10f7cd0c6ff"/>
        <w:id w:val="394013731"/>
        <w:lock w:val="sdtLocked"/>
      </w:sdtPr>
      <w:sdtEndPr/>
      <w:sdtContent>
        <w:p w:rsidR="00131FFF" w:rsidRDefault="00E2211E" w14:paraId="07315CB4" w14:textId="77777777">
          <w:pPr>
            <w:pStyle w:val="Frslagstext"/>
          </w:pPr>
          <w:r>
            <w:t>Riksdagen godkänner den preliminära beräkningen av inkomster i statens budget för 2024 och 2025 enligt förslaget i tabell E i motionen som riktlinje för regeringens budgetarbete.</w:t>
          </w:r>
        </w:p>
      </w:sdtContent>
    </w:sdt>
    <w:sdt>
      <w:sdtPr>
        <w:alias w:val="Yrkande 5"/>
        <w:tag w:val="bf2a7904-d3fb-48c1-b6a1-5ddc2b230a8d"/>
        <w:id w:val="1238744289"/>
        <w:lock w:val="sdtLocked"/>
      </w:sdtPr>
      <w:sdtEndPr/>
      <w:sdtContent>
        <w:p w:rsidR="00131FFF" w:rsidRDefault="00E2211E" w14:paraId="4A331649" w14:textId="77777777">
          <w:pPr>
            <w:pStyle w:val="Frslagstext"/>
          </w:pPr>
          <w:r>
            <w:t>Riksdagen beslutar om fördelning av utgifter på utgiftsområden och övriga utgifter för 2023 enligt förslaget i tabell B i motionen.</w:t>
          </w:r>
        </w:p>
      </w:sdtContent>
    </w:sdt>
    <w:sdt>
      <w:sdtPr>
        <w:alias w:val="Yrkande 6"/>
        <w:tag w:val="397cdfa4-b93d-4a69-a6a3-f3da9d55f4f5"/>
        <w:id w:val="-1320038286"/>
        <w:lock w:val="sdtLocked"/>
      </w:sdtPr>
      <w:sdtEndPr/>
      <w:sdtContent>
        <w:p w:rsidR="00131FFF" w:rsidRDefault="00E2211E" w14:paraId="3989059C" w14:textId="77777777">
          <w:pPr>
            <w:pStyle w:val="Frslagstext"/>
          </w:pPr>
          <w:r>
            <w:t>Riksdagen godkänner den preliminära fördelningen av utgifter på utgiftsområden för 2024 och 2025 enligt förslaget i tabell C som riktlinje för regeringens budgetarbete.</w:t>
          </w:r>
        </w:p>
      </w:sdtContent>
    </w:sdt>
    <w:bookmarkEnd w:displacedByCustomXml="prev" w:id="1"/>
    <w:p w:rsidRPr="00074770" w:rsidR="00422B9E" w:rsidP="00074770" w:rsidRDefault="000A358E" w14:paraId="740AED1C" w14:textId="738D438C">
      <w:pPr>
        <w:pStyle w:val="Rubrik1numrerat"/>
      </w:pPr>
      <w:bookmarkStart w:name="MotionsStart" w:id="2"/>
      <w:bookmarkStart w:name="_Toc149830862" w:id="3"/>
      <w:bookmarkEnd w:id="2"/>
      <w:r w:rsidRPr="00074770">
        <w:t>Inledning</w:t>
      </w:r>
      <w:bookmarkEnd w:id="3"/>
    </w:p>
    <w:p w:rsidRPr="005B2529" w:rsidR="00123327" w:rsidP="004B5A1B" w:rsidRDefault="00123327" w14:paraId="2E11DEFE" w14:textId="6F2B0915">
      <w:pPr>
        <w:pStyle w:val="Normalutanindragellerluft"/>
      </w:pPr>
      <w:r w:rsidRPr="005B2529">
        <w:t>Vi lever i en orolig tid. I Sveriges närområde rasar ett brutalt krig, inflationen är hög och ekonomin är på väg in i en lågkonjunktur. Hushållen pressas av höga elpriser, stigande boräntor och dyra drivmedel. Reallönerna urholkas när det blir allt dyrare att leva, bo och äta. Samtidigt har vi avgörande samhällsproblem att hantera. De som jobbar i skolan, sjukvården och äldreomsorgen behöver fler kollegor och bättre förutsättningar. Klimatkrisen behöver mötas med en politik som både bygger ett starkt, hållbart sam</w:t>
      </w:r>
      <w:r w:rsidR="00037BCF">
        <w:softHyphen/>
      </w:r>
      <w:r w:rsidRPr="005B2529">
        <w:t>hälle och samtidigt skapar gröna jobb i hela landet. Det hänsynslösa våld som plågar vårt land måste bekämpas genom att vi bryter nyrekryteringen till den grova organiserade brottsligheten.</w:t>
      </w:r>
    </w:p>
    <w:p w:rsidRPr="005B2529" w:rsidR="00123327" w:rsidP="00030710" w:rsidRDefault="00123327" w14:paraId="2B167B03" w14:textId="1822DFB8">
      <w:r w:rsidRPr="005B2529">
        <w:t>Efter valet befinner sig vårt land i ett nytt politiskt läge med en historiskt höger</w:t>
      </w:r>
      <w:r w:rsidR="00037BCF">
        <w:softHyphen/>
      </w:r>
      <w:r w:rsidRPr="005B2529">
        <w:t>konservativ regering som sviker sina löften till vanligt folk. Sverigedemokraterna är det största högerpartiet och Ulf Kristersson sitter på nåder som statsminister i Jimmie Åkessons regering. Slottsavtalet saknar politiska förslag för att möta de stora samhälls</w:t>
      </w:r>
      <w:r w:rsidR="00037BCF">
        <w:softHyphen/>
      </w:r>
      <w:r w:rsidRPr="005B2529">
        <w:t xml:space="preserve">problem som vårt land har att hantera, samtidigt som det kommer att öka splittringen och klyftorna i vårt land. Rika kommer att bli rikare och vanligt folk kommer att behöva stå tillbaka. Det är osvenskt. Det kan bli förödande för vanliga hushålls plånböcker, för våra offentliga finanser och för vår välfärd. </w:t>
      </w:r>
    </w:p>
    <w:p w:rsidRPr="005B2529" w:rsidR="00123327" w:rsidP="00030710" w:rsidRDefault="00123327" w14:paraId="1772B149" w14:textId="4001EE38">
      <w:r w:rsidRPr="005B2529">
        <w:t xml:space="preserve">I oroliga tider ska samhället finnas där för människor. Vi behöver lösa problemen gemensamt. När Sverige är som bäst hjälps vi åt – i fotbollslaget, i grannskapet och när vi tillsammans tar ansvar för vårt land. </w:t>
      </w:r>
    </w:p>
    <w:p w:rsidRPr="005B2529" w:rsidR="00123327" w:rsidP="00030710" w:rsidRDefault="00123327" w14:paraId="5739DEF1" w14:textId="7B3AB9CA">
      <w:r w:rsidRPr="005B2529">
        <w:t xml:space="preserve">Vi socialdemokrater är att lita på. Vi sätter Sveriges bästa främst. Vi vill ta vara på alla människors kraft och vilja att bidra. Vi är en aktiv och konstruktiv opposition. Vi kommer att granska Sverigedemokraterna och högerregeringen. Och vi kommer att lägga fram stark socialdemokratisk politik för att skapa trygghet och rättvisa för vanligt </w:t>
      </w:r>
      <w:r w:rsidRPr="005B2529">
        <w:lastRenderedPageBreak/>
        <w:t>folk. Den starka socialdemokratiska politiken innebär att vi gör det vi lovade före valet. Vi sätter välfärd och vanligt folk främst.</w:t>
      </w:r>
    </w:p>
    <w:p w:rsidRPr="005B2529" w:rsidR="00123327" w:rsidP="00030710" w:rsidRDefault="00123327" w14:paraId="16A0059E" w14:textId="49C76DC8">
      <w:r w:rsidRPr="005B2529">
        <w:t>Vi föreslår en fördubbling av satsningarna på välfärden</w:t>
      </w:r>
      <w:r w:rsidR="000B7D53">
        <w:t xml:space="preserve"> s</w:t>
      </w:r>
      <w:r w:rsidRPr="005B2529">
        <w:t>å att vi kan säkra kvaliteten i skolan, äldreomsorgen och sjukvården. Vi skyddar vanligt folks ekonomi med ett nytt och kraftfullt stöd för de höga bränslepriserna.</w:t>
      </w:r>
    </w:p>
    <w:p w:rsidRPr="005B2529" w:rsidR="00123327" w:rsidP="00030710" w:rsidRDefault="00123327" w14:paraId="140436BF" w14:textId="1E1C31F0">
      <w:r w:rsidRPr="005B2529">
        <w:t>Vår politik innebär att vi säkrar utbildningsplatser, en aktiv arbetsmarknadspolitik och en trygg a-kassa när vårt land möter lågkonjunkturen. Den innebär att vi ökar takten i klimatomställningen så att utsläppen pressas ned och framtidens investeringar och jobb hamnar här i Sverige, när högerregeringen slaktar klimatpolitiken och riskerar att jobben flytta</w:t>
      </w:r>
      <w:r w:rsidR="00687F8B">
        <w:t>s</w:t>
      </w:r>
      <w:r w:rsidRPr="005B2529">
        <w:t xml:space="preserve"> utomlands.</w:t>
      </w:r>
    </w:p>
    <w:p w:rsidRPr="005B2529" w:rsidR="00123327" w:rsidP="00030710" w:rsidRDefault="00123327" w14:paraId="3BF2F8A4" w14:textId="0CED528A">
      <w:r w:rsidRPr="005B2529">
        <w:t>Den socialdemokratiska politiken innebär investeringar i fler poliser och social</w:t>
      </w:r>
      <w:r w:rsidR="00037BCF">
        <w:softHyphen/>
      </w:r>
      <w:r w:rsidRPr="005B2529">
        <w:t>sekreterare, starkare idrottsföreningar och en mer rättvis skola – för att skydda våra unga från de kriminella gängens klor.</w:t>
      </w:r>
    </w:p>
    <w:p w:rsidRPr="005B2529" w:rsidR="00123327" w:rsidP="00030710" w:rsidRDefault="00123327" w14:paraId="42046D1C" w14:textId="02A8E107">
      <w:r w:rsidRPr="005B2529">
        <w:t xml:space="preserve">Vi vet att vårt Sverige kan bättre. </w:t>
      </w:r>
    </w:p>
    <w:p w:rsidRPr="00030710" w:rsidR="000A358E" w:rsidP="00030710" w:rsidRDefault="00ED2B17" w14:paraId="256C457B" w14:textId="04C7D18C">
      <w:pPr>
        <w:pStyle w:val="Rubrik1numrerat"/>
      </w:pPr>
      <w:bookmarkStart w:name="_Toc149830863" w:id="4"/>
      <w:r w:rsidRPr="00030710">
        <w:t>Det e</w:t>
      </w:r>
      <w:r w:rsidRPr="00030710" w:rsidR="000A358E">
        <w:t>konomiska läget</w:t>
      </w:r>
      <w:bookmarkEnd w:id="4"/>
    </w:p>
    <w:p w:rsidRPr="00030710" w:rsidR="000A358E" w:rsidP="00030710" w:rsidRDefault="000A358E" w14:paraId="0C3EC42B" w14:textId="71390BBA">
      <w:pPr>
        <w:pStyle w:val="Rubrik2numrerat"/>
        <w:spacing w:before="440"/>
      </w:pPr>
      <w:bookmarkStart w:name="_Toc149830864" w:id="5"/>
      <w:r w:rsidRPr="00030710">
        <w:t>Sverige</w:t>
      </w:r>
      <w:bookmarkEnd w:id="5"/>
    </w:p>
    <w:p w:rsidRPr="005B2529" w:rsidR="00123327" w:rsidP="004B5A1B" w:rsidRDefault="00123327" w14:paraId="781B061B" w14:textId="14F9F1B8">
      <w:pPr>
        <w:pStyle w:val="Normalutanindragellerluft"/>
      </w:pPr>
      <w:r w:rsidRPr="005B2529">
        <w:t>Vi går mot tuffare ekonomiska tider. Från ett ekonomiskt turbulent 2022 går nu Sverige och stora delar av världen in i en lågkonjunktur med stigande arbetslöshet under nästa år. Osäkerheten och hushållens pessimism är stor.</w:t>
      </w:r>
    </w:p>
    <w:p w:rsidRPr="005B2529" w:rsidR="00123327" w:rsidP="00030710" w:rsidRDefault="00123327" w14:paraId="773E2228" w14:textId="0784308F">
      <w:r w:rsidRPr="005B2529">
        <w:t xml:space="preserve">Början av 2022 präglades av en stark ekonomisk återhämtning och optimism både i Sverige och </w:t>
      </w:r>
      <w:r w:rsidR="00313FFA">
        <w:t xml:space="preserve">i </w:t>
      </w:r>
      <w:r w:rsidRPr="005B2529">
        <w:t>stora delar av världen. Men i och med Ryssland</w:t>
      </w:r>
      <w:r w:rsidR="00722D65">
        <w:t>s</w:t>
      </w:r>
      <w:r w:rsidRPr="005B2529">
        <w:t xml:space="preserve"> invasion av Ukraina i februari vände allt. Den starka återhämtningen har under året alltmer övergått i sken</w:t>
      </w:r>
      <w:r w:rsidR="00037BCF">
        <w:softHyphen/>
      </w:r>
      <w:r w:rsidRPr="005B2529">
        <w:t xml:space="preserve">ande priser och dämpade tillväxtutsikter. Hög inflation, mycket höga energipriser samt ökade räntekostnader pressar nu svenska hushåll och företag. </w:t>
      </w:r>
    </w:p>
    <w:p w:rsidRPr="005B2529" w:rsidR="00123327" w:rsidP="00030710" w:rsidRDefault="00123327" w14:paraId="25B14CE6" w14:textId="7FCE53CF">
      <w:r w:rsidRPr="005B2529">
        <w:t xml:space="preserve">Utsikterna för </w:t>
      </w:r>
      <w:r w:rsidR="001549B9">
        <w:t>Sveriges</w:t>
      </w:r>
      <w:r w:rsidRPr="005B2529">
        <w:t xml:space="preserve"> ekonomi ser allt sämre ut, även om vi har ett gynnsamt utgångsläge. Ekonomin går under 2023 in i en lågkonjunktur, med ett negativt BNP</w:t>
      </w:r>
      <w:r w:rsidR="001173D2">
        <w:noBreakHyphen/>
      </w:r>
      <w:r w:rsidRPr="005B2529">
        <w:t>gap. Samtidigt avstannar återhämtningen på arbetsmarknaden</w:t>
      </w:r>
      <w:r w:rsidRPr="005B2529" w:rsidR="004B5A1B">
        <w:t>.</w:t>
      </w:r>
    </w:p>
    <w:p w:rsidRPr="00030710" w:rsidR="00123327" w:rsidP="00030710" w:rsidRDefault="00123327" w14:paraId="2D6789A1" w14:textId="37E9B563">
      <w:pPr>
        <w:pStyle w:val="Tabellrubrik"/>
      </w:pPr>
      <w:r w:rsidRPr="00030710">
        <w:lastRenderedPageBreak/>
        <w:t>Figur 1 BNP-gap och arbetsmarknadsgap Sverige</w:t>
      </w:r>
    </w:p>
    <w:p w:rsidRPr="005B2529" w:rsidR="00123327" w:rsidP="00123327" w:rsidRDefault="00123327" w14:paraId="7817C11F" w14:textId="7FD2C448">
      <w:pPr>
        <w:pStyle w:val="Normalutanindragellerluft"/>
      </w:pPr>
      <w:r w:rsidRPr="005B2529">
        <w:t xml:space="preserve"> </w:t>
      </w:r>
      <w:r w:rsidRPr="005B2529">
        <w:rPr>
          <w:noProof/>
        </w:rPr>
        <w:drawing>
          <wp:inline distT="0" distB="0" distL="0" distR="0" wp14:anchorId="53C0ED0D" wp14:editId="2B52DEF8">
            <wp:extent cx="4468483" cy="3371998"/>
            <wp:effectExtent l="0" t="0" r="889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4269" cy="3383911"/>
                    </a:xfrm>
                    <a:prstGeom prst="rect">
                      <a:avLst/>
                    </a:prstGeom>
                    <a:noFill/>
                    <a:ln>
                      <a:noFill/>
                    </a:ln>
                  </pic:spPr>
                </pic:pic>
              </a:graphicData>
            </a:graphic>
          </wp:inline>
        </w:drawing>
      </w:r>
    </w:p>
    <w:p w:rsidRPr="00030710" w:rsidR="00123327" w:rsidP="00030710" w:rsidRDefault="00123327" w14:paraId="4258C815" w14:textId="537592EA">
      <w:pPr>
        <w:pStyle w:val="Klla"/>
      </w:pPr>
      <w:r w:rsidRPr="00030710">
        <w:t>Källa data: Konjunkturinstitutet</w:t>
      </w:r>
      <w:r w:rsidRPr="00030710">
        <w:rPr>
          <w:vertAlign w:val="superscript"/>
        </w:rPr>
        <w:footnoteReference w:id="1"/>
      </w:r>
      <w:r w:rsidR="00030710">
        <w:t>.</w:t>
      </w:r>
      <w:r w:rsidRPr="00030710">
        <w:t xml:space="preserve"> </w:t>
      </w:r>
    </w:p>
    <w:p w:rsidRPr="005B2529" w:rsidR="00123327" w:rsidP="00030710" w:rsidRDefault="00123327" w14:paraId="1F70A9E5" w14:textId="54584324">
      <w:pPr>
        <w:pStyle w:val="Normalutanindragellerluft"/>
        <w:spacing w:before="150"/>
      </w:pPr>
      <w:r w:rsidRPr="005B2529">
        <w:t>Det viktigaste för enskilda hushålls motståndskraft är att ha ett arbete att gå till. Det är därför avgörande att Sverige går in i lågkonjunkturen med rekordhög sysselsättning, en stark arbetsmarknad och en långsiktigt hållbar arbetsmarknadsmodell. Sedan 2014 har etableringstiden för nyanlända halverats och långtidsarbetslösheten sjunker för första gången på länge. Arbetskraftsdeltagandet är det högsta i EU. Genom åtgärder som korttidspermitteringar och kraftfulla stöd till kommunsektorn gavs inte minst arbets</w:t>
      </w:r>
      <w:r w:rsidR="00037BCF">
        <w:softHyphen/>
      </w:r>
      <w:r w:rsidRPr="005B2529">
        <w:t>marknaden goda förutsättningar för en snabb återhämtning efter pandemin. Den snabba återhämtningen på arbetsmarknaden ser nu ut att stanna av och vi får istället en ökande arbetslöshet under de kommande åren. Arbetslösheten har redan börjat plana ut sam</w:t>
      </w:r>
      <w:r w:rsidR="00037BCF">
        <w:softHyphen/>
      </w:r>
      <w:r w:rsidRPr="005B2529">
        <w:t xml:space="preserve">tidigt som antalet varsel ökar. </w:t>
      </w:r>
    </w:p>
    <w:p w:rsidRPr="00030710" w:rsidR="00123327" w:rsidP="00030710" w:rsidRDefault="00123327" w14:paraId="40328744" w14:textId="23B176B1">
      <w:pPr>
        <w:pStyle w:val="Tabellrubrik"/>
      </w:pPr>
      <w:r w:rsidRPr="00030710">
        <w:lastRenderedPageBreak/>
        <w:t>Figur 2 Arbetsmarknadsläget</w:t>
      </w:r>
    </w:p>
    <w:p w:rsidRPr="005B2529" w:rsidR="00123327" w:rsidP="00123327" w:rsidRDefault="00123327" w14:paraId="6D7C03B5" w14:textId="0C1FF352">
      <w:pPr>
        <w:pStyle w:val="Normalutanindragellerluft"/>
      </w:pPr>
      <w:r w:rsidRPr="005B2529">
        <w:t xml:space="preserve"> </w:t>
      </w:r>
      <w:r w:rsidRPr="005B2529">
        <w:rPr>
          <w:noProof/>
        </w:rPr>
        <w:drawing>
          <wp:inline distT="0" distB="0" distL="0" distR="0" wp14:anchorId="40C65559" wp14:editId="393AC574">
            <wp:extent cx="5400040" cy="3479928"/>
            <wp:effectExtent l="0" t="0" r="0" b="635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479928"/>
                    </a:xfrm>
                    <a:prstGeom prst="rect">
                      <a:avLst/>
                    </a:prstGeom>
                    <a:noFill/>
                    <a:ln>
                      <a:noFill/>
                    </a:ln>
                  </pic:spPr>
                </pic:pic>
              </a:graphicData>
            </a:graphic>
          </wp:inline>
        </w:drawing>
      </w:r>
    </w:p>
    <w:p w:rsidRPr="00030710" w:rsidR="00123327" w:rsidP="00030710" w:rsidRDefault="00123327" w14:paraId="49A725F2" w14:textId="6F51458B">
      <w:pPr>
        <w:pStyle w:val="Klla"/>
      </w:pPr>
      <w:r w:rsidRPr="00030710">
        <w:t>Källa data: Konjunkturinstitutet</w:t>
      </w:r>
      <w:r w:rsidRPr="00030710">
        <w:rPr>
          <w:vertAlign w:val="superscript"/>
        </w:rPr>
        <w:footnoteReference w:id="2"/>
      </w:r>
      <w:r w:rsidR="00030710">
        <w:t>.</w:t>
      </w:r>
    </w:p>
    <w:p w:rsidRPr="005B2529" w:rsidR="00123327" w:rsidP="00030710" w:rsidRDefault="00123327" w14:paraId="1F0CAF0F" w14:textId="77777777">
      <w:pPr>
        <w:pStyle w:val="Normalutanindragellerluft"/>
        <w:spacing w:before="150"/>
      </w:pPr>
      <w:r w:rsidRPr="005B2529">
        <w:t xml:space="preserve">Tack vare en ansvarsfull socialdemokratisk finanspolitik har Sverige dessutom den lägsta statsskulden sedan 1970-talet trots att vi har gått igenom en pandemi med stora ekonomiska konsekvenser. Det är ett styrkebesked för svensk ekonomi och en trygghet för hushåll och företag. Som en liten öppen ekonomi är Sveriges ekonomiska utveckling beroende av en god konkurrenskraft. En ansvarsfull och väl avvägd ekonomisk politik, som varken riskerar integriteten i de offentliga finanserna eller driver på inflationen, är den bästa garanten för att Sverige ska ha ett bättre utgångsläge när konjunkturen vänder. </w:t>
      </w:r>
    </w:p>
    <w:p w:rsidRPr="005B2529" w:rsidR="00123327" w:rsidP="00030710" w:rsidRDefault="00123327" w14:paraId="3483CDFD" w14:textId="7122A419">
      <w:r w:rsidRPr="005B2529">
        <w:t>När lågkonjunkturen slår mot världsekonomin och Sverige är det avgörande att slå vakt om välfärden. Kriser slår ofta hårt mot kommuner och regioner, vars intäkter och kostnader är konjunkturkänsliga samtidigt som de är ålagda att följa strama budget</w:t>
      </w:r>
      <w:r w:rsidR="000B7551">
        <w:softHyphen/>
      </w:r>
      <w:r w:rsidRPr="005B2529">
        <w:t>regler. Nedskärningar i välfärden slår direkt mot människors vardag – genom försämrad service, sämre villkor och uppsägningar i</w:t>
      </w:r>
      <w:r w:rsidR="00193C2F">
        <w:t>nom</w:t>
      </w:r>
      <w:r w:rsidRPr="005B2529">
        <w:t xml:space="preserve"> vård</w:t>
      </w:r>
      <w:r w:rsidR="00193C2F">
        <w:t>en</w:t>
      </w:r>
      <w:r w:rsidRPr="005B2529">
        <w:t>, skola</w:t>
      </w:r>
      <w:r w:rsidR="00193C2F">
        <w:t>n</w:t>
      </w:r>
      <w:r w:rsidRPr="005B2529">
        <w:t xml:space="preserve"> och omsorg</w:t>
      </w:r>
      <w:r w:rsidR="00193C2F">
        <w:t>en</w:t>
      </w:r>
      <w:r w:rsidRPr="005B2529">
        <w:t xml:space="preserve">. För oss socialdemokrater är det självklart att en ansvarsfull politik för att möta lågkonjunkturen behöver omfatta ett försvar av vår gemensamma välfärd. </w:t>
      </w:r>
    </w:p>
    <w:p w:rsidRPr="00030710" w:rsidR="000A358E" w:rsidP="00030710" w:rsidRDefault="000A358E" w14:paraId="380CB48F" w14:textId="1C7E683C">
      <w:pPr>
        <w:pStyle w:val="Rubrik2numrerat"/>
      </w:pPr>
      <w:bookmarkStart w:name="_Toc149830865" w:id="6"/>
      <w:r w:rsidRPr="00030710">
        <w:t>Värld</w:t>
      </w:r>
      <w:r w:rsidRPr="00030710" w:rsidR="00123327">
        <w:t>en</w:t>
      </w:r>
      <w:bookmarkEnd w:id="6"/>
    </w:p>
    <w:p w:rsidRPr="005B2529" w:rsidR="00123327" w:rsidP="004B5A1B" w:rsidRDefault="00123327" w14:paraId="38717A66" w14:textId="56922F1E">
      <w:pPr>
        <w:pStyle w:val="Normalutanindragellerluft"/>
      </w:pPr>
      <w:r w:rsidRPr="005B2529">
        <w:t xml:space="preserve">Utvecklingen av Rysslands krig i Ukraina utgör i sig </w:t>
      </w:r>
      <w:r w:rsidR="001F64A6">
        <w:t xml:space="preserve">en </w:t>
      </w:r>
      <w:r w:rsidRPr="005B2529">
        <w:t>stor osäkerhet ur ett humanitärt, säkerhetspolitiskt och ekonomiskt perspektiv. Det ryska agerandet på världens energi</w:t>
      </w:r>
      <w:r w:rsidR="000B7551">
        <w:softHyphen/>
      </w:r>
      <w:r w:rsidRPr="005B2529">
        <w:t xml:space="preserve">marknader kan beskrivas som ett </w:t>
      </w:r>
      <w:proofErr w:type="spellStart"/>
      <w:r w:rsidRPr="005B2529">
        <w:t>energikrig</w:t>
      </w:r>
      <w:proofErr w:type="spellEnd"/>
      <w:r w:rsidRPr="005B2529">
        <w:t xml:space="preserve"> mot Europa – i syfte att skapa splittring mellan länder och inom samhällen. Genom att spela med gasflödena till Europa har Ryssland drivit upp elpriserna till nivåer som aldrig tidigare skådats. Priserna på insats</w:t>
      </w:r>
      <w:r w:rsidR="000B7551">
        <w:softHyphen/>
      </w:r>
      <w:r w:rsidRPr="005B2529">
        <w:t>varor har också ökat kraftigt till följd av kriget, vilket har pressat upp livsmedels</w:t>
      </w:r>
      <w:r w:rsidR="000B7551">
        <w:softHyphen/>
      </w:r>
      <w:r w:rsidRPr="005B2529">
        <w:t xml:space="preserve">priserna globalt. Det slår hårt mot hela Europa och mot svenska familjer, men det slår </w:t>
      </w:r>
      <w:r w:rsidRPr="005B2529">
        <w:lastRenderedPageBreak/>
        <w:t xml:space="preserve">hårdast mot de allra mest nödställda och fattiga i världen. Prisstegringarna började redan under 2021, och sedan dess har prisökningarna spridit sig till en bred inflationsuppgång. </w:t>
      </w:r>
    </w:p>
    <w:p w:rsidRPr="00D96D54" w:rsidR="00123327" w:rsidP="00D96D54" w:rsidRDefault="00123327" w14:paraId="56269DCB" w14:textId="4A8B5319">
      <w:pPr>
        <w:pStyle w:val="Tabellrubrik"/>
      </w:pPr>
      <w:r w:rsidRPr="00D96D54">
        <w:t>Figur 3 Terminspriser på naturgas</w:t>
      </w:r>
      <w:r w:rsidR="00D96D54">
        <w:t xml:space="preserve"> i</w:t>
      </w:r>
      <w:r w:rsidRPr="00D96D54">
        <w:t xml:space="preserve"> Europa</w:t>
      </w:r>
      <w:r w:rsidRPr="00D96D54">
        <w:br/>
        <w:t xml:space="preserve">             </w:t>
      </w:r>
      <w:r w:rsidR="00D96D54">
        <w:t xml:space="preserve"> </w:t>
      </w:r>
      <w:r w:rsidRPr="00D96D54">
        <w:t>Euro per MWh, dagsvärden</w:t>
      </w:r>
    </w:p>
    <w:p w:rsidRPr="005B2529" w:rsidR="00123327" w:rsidP="00123327" w:rsidRDefault="00123327" w14:paraId="22804ED0" w14:textId="77777777">
      <w:pPr>
        <w:tabs>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noProof/>
          <w:kern w:val="0"/>
          <w:lang w:eastAsia="sv-SE"/>
          <w14:numSpacing w14:val="default"/>
        </w:rPr>
        <w:drawing>
          <wp:inline distT="0" distB="0" distL="0" distR="0" wp14:anchorId="01543C53" wp14:editId="179AE524">
            <wp:extent cx="4761865" cy="3166110"/>
            <wp:effectExtent l="0" t="0" r="635"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1865" cy="3166110"/>
                    </a:xfrm>
                    <a:prstGeom prst="rect">
                      <a:avLst/>
                    </a:prstGeom>
                    <a:noFill/>
                    <a:ln>
                      <a:noFill/>
                    </a:ln>
                  </pic:spPr>
                </pic:pic>
              </a:graphicData>
            </a:graphic>
          </wp:inline>
        </w:drawing>
      </w:r>
    </w:p>
    <w:p w:rsidRPr="00D96D54" w:rsidR="00123327" w:rsidP="00D96D54" w:rsidRDefault="00123327" w14:paraId="2F5C41C7" w14:textId="56F39F59">
      <w:pPr>
        <w:pStyle w:val="Klla"/>
      </w:pPr>
      <w:r w:rsidRPr="00D96D54">
        <w:t>Källa data: Konjunkturinstitutet</w:t>
      </w:r>
      <w:r w:rsidRPr="00D96D54">
        <w:rPr>
          <w:vertAlign w:val="superscript"/>
        </w:rPr>
        <w:footnoteReference w:id="3"/>
      </w:r>
      <w:r w:rsidR="00D96D54">
        <w:t>.</w:t>
      </w:r>
    </w:p>
    <w:p w:rsidRPr="005B2529" w:rsidR="00123327" w:rsidP="00D96D54" w:rsidRDefault="00123327" w14:paraId="09ACC33B" w14:textId="1A142A80">
      <w:pPr>
        <w:pStyle w:val="Normalutanindragellerluft"/>
        <w:spacing w:before="150"/>
      </w:pPr>
      <w:r w:rsidRPr="005B2529">
        <w:t xml:space="preserve">Även om världsekonomin fortsatt karaktäriseras av en hög inflation och försämrade konjunkturutsikter, skiljer sig de bakomliggande drivkrafterna åt mellan olika delar av världen. I Europa bidrar det ryska energikriget till den höga inflationen och till avmattningen i ekonomin. I USA är däremot effekterna av Rysslands </w:t>
      </w:r>
      <w:proofErr w:type="spellStart"/>
      <w:r w:rsidRPr="005B2529">
        <w:t>energikrig</w:t>
      </w:r>
      <w:proofErr w:type="spellEnd"/>
      <w:r w:rsidRPr="005B2529">
        <w:t xml:space="preserve"> mer begränsade. Där är den höga inflationen i högre grad efterfrågedriven, samtidigt som en mer flexibel lönesättning innebär en överhängande risk för pris-lönespiraler. Kina driver fortsatt en nolltoleranspolitik mot covid-19</w:t>
      </w:r>
      <w:r w:rsidR="006D0586">
        <w:t>,</w:t>
      </w:r>
      <w:r w:rsidRPr="005B2529">
        <w:t xml:space="preserve"> vilket orsakar både utbudsstörningar och dämpad efterfrågan, något som får stor effekt på den ekonomiska utvecklingen i regionen. Prognoser indikerar att Kinas tillväxt i år blir den lägsta sedan 1970-talet, med undantag för pandemiåret 2020, för att sedan återhämta sig under 2023. </w:t>
      </w:r>
    </w:p>
    <w:p w:rsidRPr="005B2529" w:rsidR="00123327" w:rsidP="00D96D54" w:rsidRDefault="00123327" w14:paraId="5F8392F2" w14:textId="5E396E8E">
      <w:r w:rsidRPr="005B2529">
        <w:t>Under 2022 har centralbankerna i många avancerade ekonomier bedrivit en åtstramande penningpolitik, för att dämpa efterfrågan och på sikt få ner inflationen. I början av 2023 väntas räntorna öka ytterligare för att sedan plana ut och sjunka tillbaka något under återstoden av 2023 och 2024. I det här svåra ekonomiska läget med höga elpriser som både driver på den redan höga och breda inflationen</w:t>
      </w:r>
      <w:r w:rsidR="0026661D">
        <w:t xml:space="preserve"> och</w:t>
      </w:r>
      <w:r w:rsidRPr="005B2529">
        <w:t xml:space="preserve"> samtidigt orsakar en inbromsning i den reala ekonomin finns en risk för målkonflikter mellan finans- och penningpolitiken i Europa. Flera länder har redan aviserat omfattande stödpaket till hushåll och företag, vilket på kort sikt riskerar att leda till en ännu stramare penningpolitik. </w:t>
      </w:r>
    </w:p>
    <w:p w:rsidRPr="00D96D54" w:rsidR="000A358E" w:rsidP="00D96D54" w:rsidRDefault="000A358E" w14:paraId="681C8D64" w14:textId="3E8E2628">
      <w:pPr>
        <w:pStyle w:val="Rubrik2numrerat"/>
      </w:pPr>
      <w:bookmarkStart w:name="_Toc149830866" w:id="7"/>
      <w:r w:rsidRPr="00D96D54">
        <w:lastRenderedPageBreak/>
        <w:t>Lågkonjunkturen</w:t>
      </w:r>
      <w:bookmarkEnd w:id="7"/>
    </w:p>
    <w:p w:rsidRPr="005B2529" w:rsidR="00123327" w:rsidP="004B5A1B" w:rsidRDefault="00123327" w14:paraId="7D31965C" w14:textId="77777777">
      <w:pPr>
        <w:pStyle w:val="Normalutanindragellerluft"/>
      </w:pPr>
      <w:r w:rsidRPr="005B2529">
        <w:t xml:space="preserve">Sverige går mot en lågkonjunktur med rekordstarka statsfinanser och en robust arbetsmarknad. Nu är det helt avgörande att vårt lands ekonomiska styrkeposition inte försakas till förmån för ofinansierade skattesänkningar som riskerar att öka inflationen, driva upp räntorna och utmana styrkan i statsfinanserna. </w:t>
      </w:r>
    </w:p>
    <w:p w:rsidRPr="005B2529" w:rsidR="00123327" w:rsidP="00D96D54" w:rsidRDefault="00123327" w14:paraId="3E93A02F" w14:textId="109FD0A7">
      <w:r w:rsidRPr="005B2529">
        <w:t>Prisökningarna på el, drivmedel och mat äter sig in i människors plånböcker. Inflationen väntas sjunka tillbaka något under 2023 men fortsatt vara på nivåer över inflationsmålet på 2</w:t>
      </w:r>
      <w:r w:rsidR="000F272F">
        <w:t> </w:t>
      </w:r>
      <w:r w:rsidRPr="005B2529">
        <w:t xml:space="preserve">procent. Det kräver en ansvarsfull ekonomisk politik med respekt för hushållens ekonomi. I en tid med stigande priser behöver vi en politik som stöttar de som har det tuffast och drabbas allra hårdast. Finanspolitiken ska inte utformas på ett sådant sätt att den motarbetar penningpolitiken. Det skulle bara leda till att Riksbanken tvingas </w:t>
      </w:r>
      <w:r w:rsidR="00F504DB">
        <w:t xml:space="preserve">att </w:t>
      </w:r>
      <w:r w:rsidRPr="005B2529">
        <w:t xml:space="preserve">föra en ännu mer åtstramande penningpolitik där räntorna ökar ytterligare. </w:t>
      </w:r>
    </w:p>
    <w:p w:rsidRPr="005B2529" w:rsidR="00123327" w:rsidP="00D96D54" w:rsidRDefault="00123327" w14:paraId="6E5AB25B" w14:textId="7A97867B">
      <w:r w:rsidRPr="005B2529">
        <w:t>Vi måste göra det som krävs för att ta oss igenom den här krisen, något som kommer att innebära hårda prioriteringar. Vi behöver bekämpa de höga elpriserna, både här och nu genom att stötta hushåll och företag, men också genom att kraftigt bygga ut vår elproduktion. Vi måste också hålla i arbetet mot samhällsproblemen. Det handlar om att knäcka kriminaliteten och bryta segregationen, att ta tillbaka den demokratiska kontrollen över välfärden och att skapa jobb här och nu genom att leda klimat</w:t>
      </w:r>
      <w:r w:rsidR="008D0FFD">
        <w:softHyphen/>
      </w:r>
      <w:r w:rsidRPr="005B2529">
        <w:t xml:space="preserve">omställningen. </w:t>
      </w:r>
    </w:p>
    <w:p w:rsidRPr="00D96D54" w:rsidR="000A358E" w:rsidP="00D96D54" w:rsidRDefault="000A358E" w14:paraId="6BEF1BA4" w14:textId="5B34F053">
      <w:pPr>
        <w:pStyle w:val="Rubrik2numrerat"/>
      </w:pPr>
      <w:bookmarkStart w:name="_Toc149830867" w:id="8"/>
      <w:r w:rsidRPr="00D96D54">
        <w:t>Offentliga finanser</w:t>
      </w:r>
      <w:bookmarkEnd w:id="8"/>
    </w:p>
    <w:p w:rsidRPr="00D96D54" w:rsidR="00123327" w:rsidP="00F2513D" w:rsidRDefault="00123327" w14:paraId="44661138" w14:textId="4F83D4F6">
      <w:pPr>
        <w:pStyle w:val="Rubrik3numrerat"/>
        <w:spacing w:before="150"/>
      </w:pPr>
      <w:bookmarkStart w:name="_Toc149830868" w:id="9"/>
      <w:r w:rsidRPr="00D96D54">
        <w:t>Offentliga finanser</w:t>
      </w:r>
      <w:bookmarkEnd w:id="9"/>
    </w:p>
    <w:p w:rsidRPr="005B2529" w:rsidR="00123327" w:rsidP="004B5A1B" w:rsidRDefault="00123327" w14:paraId="16B893F2" w14:textId="6ECE0E44">
      <w:pPr>
        <w:pStyle w:val="Normalutanindragellerluft"/>
        <w:rPr>
          <w:rFonts w:eastAsia="Times New Roman"/>
          <w:lang w:eastAsia="sv-SE"/>
        </w:rPr>
      </w:pPr>
      <w:r w:rsidRPr="005B2529">
        <w:rPr>
          <w:rFonts w:eastAsia="Times New Roman"/>
          <w:lang w:eastAsia="sv-SE"/>
        </w:rPr>
        <w:t xml:space="preserve">De svenska offentliga finanserna är starka, inte minst tack vare att regeringen de senaste mandatperioderna bedrivit en ansvarsfull och väl avvägd ekonomisk politik som resulterat i en snabb ekonomisk återhämtning efter coronapandemin och en låg statsskuld. </w:t>
      </w:r>
    </w:p>
    <w:p w:rsidRPr="005B2529" w:rsidR="00123327" w:rsidP="00905BC0" w:rsidRDefault="00123327" w14:paraId="421057B9" w14:textId="3C23E082">
      <w:pPr>
        <w:rPr>
          <w:rFonts w:eastAsia="Times New Roman"/>
          <w:lang w:eastAsia="sv-SE"/>
        </w:rPr>
      </w:pPr>
      <w:r w:rsidRPr="005B2529">
        <w:rPr>
          <w:rFonts w:eastAsia="Times New Roman"/>
          <w:lang w:eastAsia="sv-SE"/>
        </w:rPr>
        <w:t xml:space="preserve">Även om utgångsläget i svensk ekonomi är starkt, går vi med all tydlighet mot en lågkonjunktur 2023. Det svåra ekonomiska läget innebär dock att det råder stor osäkerhet kring hur ekonomin utvecklas framåt. Det finns en överhängande risk att lågkonjunkturen blir djupare och arbetslösheten högre än </w:t>
      </w:r>
      <w:r w:rsidR="00D30F80">
        <w:rPr>
          <w:rFonts w:eastAsia="Times New Roman"/>
          <w:lang w:eastAsia="sv-SE"/>
        </w:rPr>
        <w:t xml:space="preserve">vad </w:t>
      </w:r>
      <w:r w:rsidRPr="005B2529">
        <w:rPr>
          <w:rFonts w:eastAsia="Times New Roman"/>
          <w:lang w:eastAsia="sv-SE"/>
        </w:rPr>
        <w:t>regeringens nuvarande prognoser visar.</w:t>
      </w:r>
    </w:p>
    <w:p w:rsidRPr="005B2529" w:rsidR="00123327" w:rsidP="00905BC0" w:rsidRDefault="00123327" w14:paraId="3640BA80" w14:textId="091A18C1">
      <w:pPr>
        <w:rPr>
          <w:rFonts w:eastAsia="Times New Roman"/>
          <w:lang w:eastAsia="sv-SE"/>
        </w:rPr>
      </w:pPr>
      <w:r w:rsidRPr="005B2529">
        <w:rPr>
          <w:rFonts w:eastAsia="Times New Roman"/>
          <w:lang w:eastAsia="sv-SE"/>
        </w:rPr>
        <w:t>Vi ser därför med oro på de knappa marginalerna i statens finanser för de kommande åren. En bana där konjunkturnedgången blir djupare än regeringens huvudscenario skulle innebära ett underskott i de offentliga finanserna. Regeringens egna beräkningar visar att en sådan utveckling skulle vara inom ramen för ett normalt osäkerhetsintervall för prognosen. En av de största osäkerhetsfaktorerna är utvecklingen på energi</w:t>
      </w:r>
      <w:r w:rsidR="008D0FFD">
        <w:rPr>
          <w:rFonts w:eastAsia="Times New Roman"/>
          <w:lang w:eastAsia="sv-SE"/>
        </w:rPr>
        <w:softHyphen/>
      </w:r>
      <w:r w:rsidRPr="005B2529">
        <w:rPr>
          <w:rFonts w:eastAsia="Times New Roman"/>
          <w:lang w:eastAsia="sv-SE"/>
        </w:rPr>
        <w:t xml:space="preserve">marknaderna i Europa. En förvärrad situation skulle leda till </w:t>
      </w:r>
      <w:r w:rsidRPr="005B2529" w:rsidR="008F11E4">
        <w:rPr>
          <w:rFonts w:eastAsia="Times New Roman"/>
          <w:lang w:eastAsia="sv-SE"/>
        </w:rPr>
        <w:t xml:space="preserve">både </w:t>
      </w:r>
      <w:r w:rsidRPr="005B2529">
        <w:rPr>
          <w:rFonts w:eastAsia="Times New Roman"/>
          <w:lang w:eastAsia="sv-SE"/>
        </w:rPr>
        <w:t>en sämre real</w:t>
      </w:r>
      <w:r w:rsidR="008D0FFD">
        <w:rPr>
          <w:rFonts w:eastAsia="Times New Roman"/>
          <w:lang w:eastAsia="sv-SE"/>
        </w:rPr>
        <w:softHyphen/>
      </w:r>
      <w:r w:rsidRPr="005B2529">
        <w:rPr>
          <w:rFonts w:eastAsia="Times New Roman"/>
          <w:lang w:eastAsia="sv-SE"/>
        </w:rPr>
        <w:t>ekonomisk utveckling och ökad inflation. I ett sådant scenario är det särskilt angeläget att finanspolitiken inte går med underskott eller riskerar att bli alltför stimulerande.</w:t>
      </w:r>
    </w:p>
    <w:p w:rsidRPr="00F2513D" w:rsidR="00123327" w:rsidP="00F2513D" w:rsidRDefault="00123327" w14:paraId="69D9A5BC" w14:textId="79874F64">
      <w:pPr>
        <w:pStyle w:val="Rubrik3numrerat"/>
      </w:pPr>
      <w:bookmarkStart w:name="_Toc149830869" w:id="10"/>
      <w:r w:rsidRPr="00F2513D">
        <w:lastRenderedPageBreak/>
        <w:t>Kommunsektorn</w:t>
      </w:r>
      <w:bookmarkEnd w:id="10"/>
    </w:p>
    <w:p w:rsidRPr="0006216B" w:rsidR="00123327" w:rsidP="0006216B" w:rsidRDefault="00123327" w14:paraId="5DB80226" w14:textId="43A668F9">
      <w:pPr>
        <w:pStyle w:val="Tabellrubrik"/>
      </w:pPr>
      <w:r w:rsidRPr="0006216B">
        <w:t>Figur 4 Skatteunderlag</w:t>
      </w:r>
      <w:r w:rsidR="0006216B">
        <w:t xml:space="preserve"> för</w:t>
      </w:r>
      <w:r w:rsidRPr="0006216B">
        <w:t xml:space="preserve"> kommunsektorn</w:t>
      </w:r>
    </w:p>
    <w:p w:rsidRPr="005B2529" w:rsidR="00123327" w:rsidP="00123327" w:rsidRDefault="00123327" w14:paraId="773758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noProof/>
          <w:kern w:val="0"/>
          <w:lang w:eastAsia="sv-SE"/>
          <w14:numSpacing w14:val="default"/>
        </w:rPr>
        <w:drawing>
          <wp:inline distT="0" distB="0" distL="0" distR="0" wp14:anchorId="41AFF15E" wp14:editId="15CB8BFA">
            <wp:extent cx="5296619" cy="3452734"/>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8083" cy="3466726"/>
                    </a:xfrm>
                    <a:prstGeom prst="rect">
                      <a:avLst/>
                    </a:prstGeom>
                    <a:noFill/>
                    <a:ln>
                      <a:noFill/>
                    </a:ln>
                  </pic:spPr>
                </pic:pic>
              </a:graphicData>
            </a:graphic>
          </wp:inline>
        </w:drawing>
      </w:r>
    </w:p>
    <w:p w:rsidRPr="0006216B" w:rsidR="00123327" w:rsidP="0006216B" w:rsidRDefault="00123327" w14:paraId="21463C49" w14:textId="77777777">
      <w:pPr>
        <w:pStyle w:val="Klla"/>
      </w:pPr>
      <w:r w:rsidRPr="0006216B">
        <w:tab/>
        <w:t>Källa: SKR</w:t>
      </w:r>
      <w:r w:rsidRPr="0006216B">
        <w:rPr>
          <w:vertAlign w:val="superscript"/>
        </w:rPr>
        <w:footnoteReference w:id="4"/>
      </w:r>
    </w:p>
    <w:p w:rsidRPr="005B2529" w:rsidR="00123327" w:rsidP="0006216B" w:rsidRDefault="00123327" w14:paraId="29ABDFA8" w14:textId="4934557E">
      <w:pPr>
        <w:pStyle w:val="Normalutanindragellerluft"/>
        <w:spacing w:before="150"/>
        <w:rPr>
          <w:rFonts w:eastAsia="Times New Roman"/>
          <w:lang w:eastAsia="sv-SE"/>
        </w:rPr>
      </w:pPr>
      <w:r w:rsidRPr="005B2529">
        <w:rPr>
          <w:rFonts w:eastAsia="Times New Roman"/>
          <w:lang w:eastAsia="sv-SE"/>
        </w:rPr>
        <w:t>Kommunsektorn står inför en kostnadskris och en fortsatt demografisk utmaning. Trots att skatteintäkterna väntas utvecklas positivt under de kommande åren gröper infla</w:t>
      </w:r>
      <w:r w:rsidR="008D0FFD">
        <w:rPr>
          <w:rFonts w:eastAsia="Times New Roman"/>
          <w:lang w:eastAsia="sv-SE"/>
        </w:rPr>
        <w:softHyphen/>
      </w:r>
      <w:r w:rsidRPr="005B2529">
        <w:rPr>
          <w:rFonts w:eastAsia="Times New Roman"/>
          <w:lang w:eastAsia="sv-SE"/>
        </w:rPr>
        <w:t>tionen ur kommuner</w:t>
      </w:r>
      <w:r w:rsidR="0073183F">
        <w:rPr>
          <w:rFonts w:eastAsia="Times New Roman"/>
          <w:lang w:eastAsia="sv-SE"/>
        </w:rPr>
        <w:t>nas</w:t>
      </w:r>
      <w:r w:rsidRPr="005B2529">
        <w:rPr>
          <w:rFonts w:eastAsia="Times New Roman"/>
          <w:lang w:eastAsia="sv-SE"/>
        </w:rPr>
        <w:t xml:space="preserve"> och regionernas kassor och enligt SKR</w:t>
      </w:r>
      <w:r w:rsidR="00121957">
        <w:rPr>
          <w:rFonts w:eastAsia="Times New Roman"/>
          <w:lang w:eastAsia="sv-SE"/>
        </w:rPr>
        <w:t>:</w:t>
      </w:r>
      <w:r w:rsidRPr="005B2529">
        <w:rPr>
          <w:rFonts w:eastAsia="Times New Roman"/>
          <w:lang w:eastAsia="sv-SE"/>
        </w:rPr>
        <w:t xml:space="preserve">s prognoser kommer det reala skatteunderlaget </w:t>
      </w:r>
      <w:r w:rsidR="00204B0C">
        <w:rPr>
          <w:rFonts w:eastAsia="Times New Roman"/>
          <w:lang w:eastAsia="sv-SE"/>
        </w:rPr>
        <w:t xml:space="preserve">att </w:t>
      </w:r>
      <w:r w:rsidRPr="005B2529">
        <w:rPr>
          <w:rFonts w:eastAsia="Times New Roman"/>
          <w:lang w:eastAsia="sv-SE"/>
        </w:rPr>
        <w:t>utvecklas negativt 2023 för att sedan återhämta sig långsamt. Kommunsektorns förutsättningar för att klara kommande år varierar kraftigt. Betydande tillskott i form av statsbidrag de senaste åren har inneburit att ett flertal har kunnat avsätta medel i resultatutjämningsreserven som kommer att kunna användas för att täcka delar av underskotten. Samtidigt är det många kommuner och regioner som helt saknar buffert och därmed står inför nedskärningar eller skattehöjningar.</w:t>
      </w:r>
    </w:p>
    <w:p w:rsidRPr="003F6FFC" w:rsidR="00123327" w:rsidP="003F6FFC" w:rsidRDefault="00204B0C" w14:paraId="1C5BD204" w14:textId="1C92BBF4">
      <w:pPr>
        <w:pStyle w:val="Rubrik3numrerat"/>
      </w:pPr>
      <w:bookmarkStart w:name="_Toc149830870" w:id="11"/>
      <w:r w:rsidRPr="003F6FFC">
        <w:t>Det f</w:t>
      </w:r>
      <w:r w:rsidRPr="003F6FFC" w:rsidR="00123327">
        <w:t>inanspolitiska ramverket</w:t>
      </w:r>
      <w:bookmarkEnd w:id="11"/>
      <w:r w:rsidRPr="003F6FFC" w:rsidR="00123327">
        <w:t xml:space="preserve"> </w:t>
      </w:r>
    </w:p>
    <w:p w:rsidRPr="005B2529" w:rsidR="00123327" w:rsidP="004B5A1B" w:rsidRDefault="00123327" w14:paraId="25383115" w14:textId="7D6C99C9">
      <w:pPr>
        <w:pStyle w:val="Normalutanindragellerluft"/>
        <w:rPr>
          <w:rFonts w:eastAsia="Times New Roman"/>
          <w:lang w:eastAsia="sv-SE"/>
        </w:rPr>
      </w:pPr>
      <w:r w:rsidRPr="005B2529">
        <w:rPr>
          <w:rFonts w:eastAsia="Times New Roman"/>
          <w:lang w:eastAsia="sv-SE"/>
        </w:rPr>
        <w:t>Starka statsfinanser är en förutsättning för ett Sverige som håller ihop och möter tuffa tider tillsammans. Det är en förutsättning för att ekonomiska kriser inte ska leda till nedskärningar i välfärden som drabbar barnen i skolan, brukarna i äldreomsorgen och patienterna i vården. Och också för att vi i svåra tider ska ha förutsättningar att fortsätta arbetet mot samhällsproblemen och skapa en tryggare vardag i hela landet.</w:t>
      </w:r>
    </w:p>
    <w:p w:rsidRPr="005B2529" w:rsidR="00123327" w:rsidP="003F6FFC" w:rsidRDefault="00123327" w14:paraId="11060C72" w14:textId="303BBE14">
      <w:pPr>
        <w:rPr>
          <w:rFonts w:eastAsia="Times New Roman"/>
          <w:lang w:eastAsia="sv-SE"/>
        </w:rPr>
      </w:pPr>
      <w:r w:rsidRPr="005B2529">
        <w:rPr>
          <w:rFonts w:eastAsia="Times New Roman"/>
          <w:lang w:eastAsia="sv-SE"/>
        </w:rPr>
        <w:t>Men starka statsfinanser är ingen naturlag. Det finanspolitiska ramverket är grundläggande för att säkerställa ordning och reda. Sedan 90-talskrisen har Sverige successivt betalat av på statsskulden och idag har vi den lägsta statsskulden sedan 1970</w:t>
      </w:r>
      <w:r w:rsidR="00AF085C">
        <w:rPr>
          <w:rFonts w:eastAsia="Times New Roman"/>
          <w:lang w:eastAsia="sv-SE"/>
        </w:rPr>
        <w:noBreakHyphen/>
      </w:r>
      <w:r w:rsidRPr="005B2529">
        <w:rPr>
          <w:rFonts w:eastAsia="Times New Roman"/>
          <w:lang w:eastAsia="sv-SE"/>
        </w:rPr>
        <w:t xml:space="preserve">talet och en låg statsskuld relativt jämförbara länder. </w:t>
      </w:r>
    </w:p>
    <w:p w:rsidRPr="005B2529" w:rsidR="00123327" w:rsidP="003F6FFC" w:rsidRDefault="00123327" w14:paraId="2A828289" w14:textId="21CC156E">
      <w:pPr>
        <w:rPr>
          <w:rFonts w:eastAsia="Times New Roman"/>
          <w:lang w:eastAsia="sv-SE"/>
        </w:rPr>
      </w:pPr>
      <w:r w:rsidRPr="005B2529">
        <w:rPr>
          <w:rFonts w:eastAsia="Times New Roman"/>
          <w:lang w:eastAsia="sv-SE"/>
        </w:rPr>
        <w:t>Vid den senaste översynen av det finanspolitiska ramverket infördes skuldankaret, som fastställer att bruttoskulden på medellång sikt ska uppgå till 35</w:t>
      </w:r>
      <w:r w:rsidR="00722D65">
        <w:rPr>
          <w:rFonts w:eastAsia="Times New Roman"/>
          <w:lang w:eastAsia="sv-SE"/>
        </w:rPr>
        <w:t> </w:t>
      </w:r>
      <w:r w:rsidRPr="005B2529">
        <w:rPr>
          <w:rFonts w:eastAsia="Times New Roman"/>
          <w:lang w:eastAsia="sv-SE"/>
        </w:rPr>
        <w:t xml:space="preserve">procent av BNP. Regeringens beräkningar i budgetpropositionen för 2023 visar att bruttoskulden minskar </w:t>
      </w:r>
      <w:r w:rsidRPr="005B2529">
        <w:rPr>
          <w:rFonts w:eastAsia="Times New Roman"/>
          <w:lang w:eastAsia="sv-SE"/>
        </w:rPr>
        <w:lastRenderedPageBreak/>
        <w:t>till 31,8</w:t>
      </w:r>
      <w:r w:rsidR="00722D65">
        <w:rPr>
          <w:rFonts w:eastAsia="Times New Roman"/>
          <w:lang w:eastAsia="sv-SE"/>
        </w:rPr>
        <w:t> </w:t>
      </w:r>
      <w:r w:rsidRPr="005B2529">
        <w:rPr>
          <w:rFonts w:eastAsia="Times New Roman"/>
          <w:lang w:eastAsia="sv-SE"/>
        </w:rPr>
        <w:t xml:space="preserve">procent av BNP 2022 och fortsätter </w:t>
      </w:r>
      <w:r w:rsidR="0066752B">
        <w:rPr>
          <w:rFonts w:eastAsia="Times New Roman"/>
          <w:lang w:eastAsia="sv-SE"/>
        </w:rPr>
        <w:t xml:space="preserve">att </w:t>
      </w:r>
      <w:r w:rsidRPr="005B2529">
        <w:rPr>
          <w:rFonts w:eastAsia="Times New Roman"/>
          <w:lang w:eastAsia="sv-SE"/>
        </w:rPr>
        <w:t>minska år 2023. Starka statsfinanser är en förutsättning för en trygg välfärd i hela landet, men det finns inget egenvärde i att fortsätta</w:t>
      </w:r>
      <w:r w:rsidR="00EF62CF">
        <w:rPr>
          <w:rFonts w:eastAsia="Times New Roman"/>
          <w:lang w:eastAsia="sv-SE"/>
        </w:rPr>
        <w:t xml:space="preserve"> att</w:t>
      </w:r>
      <w:r w:rsidRPr="005B2529">
        <w:rPr>
          <w:rFonts w:eastAsia="Times New Roman"/>
          <w:lang w:eastAsia="sv-SE"/>
        </w:rPr>
        <w:t xml:space="preserve"> betala av på en redan låg statsskuld. Vi vill därför tidigarelägga </w:t>
      </w:r>
      <w:r w:rsidR="00587EE3">
        <w:rPr>
          <w:rFonts w:eastAsia="Times New Roman"/>
          <w:lang w:eastAsia="sv-SE"/>
        </w:rPr>
        <w:t xml:space="preserve">den </w:t>
      </w:r>
      <w:r w:rsidRPr="005B2529">
        <w:rPr>
          <w:rFonts w:eastAsia="Times New Roman"/>
          <w:lang w:eastAsia="sv-SE"/>
        </w:rPr>
        <w:t>ordinarie översyn</w:t>
      </w:r>
      <w:r w:rsidR="00587EE3">
        <w:rPr>
          <w:rFonts w:eastAsia="Times New Roman"/>
          <w:lang w:eastAsia="sv-SE"/>
        </w:rPr>
        <w:t>en</w:t>
      </w:r>
      <w:r w:rsidRPr="005B2529">
        <w:rPr>
          <w:rFonts w:eastAsia="Times New Roman"/>
          <w:lang w:eastAsia="sv-SE"/>
        </w:rPr>
        <w:t xml:space="preserve"> av det finanspolitiska ramverket och övergå till ett balansmål under mandatperioden för att frigöra mer utrymme för nödvändiga investeringar.</w:t>
      </w:r>
    </w:p>
    <w:p w:rsidRPr="005B2529" w:rsidR="00123327" w:rsidP="003F6FFC" w:rsidRDefault="00123327" w14:paraId="1F95E9F4" w14:textId="318D387F">
      <w:pPr>
        <w:rPr>
          <w:rFonts w:eastAsia="Times New Roman"/>
          <w:lang w:eastAsia="sv-SE"/>
        </w:rPr>
      </w:pPr>
      <w:r w:rsidRPr="005B2529">
        <w:rPr>
          <w:rFonts w:eastAsia="Times New Roman"/>
          <w:lang w:eastAsia="sv-SE"/>
        </w:rPr>
        <w:t>En helt central del av det finanspolitiska ramverket är den ordnade och samman</w:t>
      </w:r>
      <w:r w:rsidR="008D0FFD">
        <w:rPr>
          <w:rFonts w:eastAsia="Times New Roman"/>
          <w:lang w:eastAsia="sv-SE"/>
        </w:rPr>
        <w:softHyphen/>
      </w:r>
      <w:r w:rsidRPr="005B2529">
        <w:rPr>
          <w:rFonts w:eastAsia="Times New Roman"/>
          <w:lang w:eastAsia="sv-SE"/>
        </w:rPr>
        <w:t xml:space="preserve">hållna budgetprocessen, där olika angelägna ändamål mäts mot varandra i relation till det budgetutrymme som finns. Det är lätt att hitta en majoritet för enskilda utgifter men betydligt svårare att gemensamt ta ansvar för att både inkomster och utgifter går ihop. Socialdemokraterna ser med oro på utvecklingen i Sveriges </w:t>
      </w:r>
      <w:r w:rsidR="0094057A">
        <w:rPr>
          <w:rFonts w:eastAsia="Times New Roman"/>
          <w:lang w:eastAsia="sv-SE"/>
        </w:rPr>
        <w:t>r</w:t>
      </w:r>
      <w:r w:rsidRPr="005B2529">
        <w:rPr>
          <w:rFonts w:eastAsia="Times New Roman"/>
          <w:lang w:eastAsia="sv-SE"/>
        </w:rPr>
        <w:t>iksdag där det under föregående mandatperiod togs ett flertal initiativ till utgiftsdrivande och ofinansierade reformer utanför den ordinarie budgetprocessen. Utskottsinitiativ och extraändrings</w:t>
      </w:r>
      <w:r w:rsidR="008D0FFD">
        <w:rPr>
          <w:rFonts w:eastAsia="Times New Roman"/>
          <w:lang w:eastAsia="sv-SE"/>
        </w:rPr>
        <w:softHyphen/>
      </w:r>
      <w:r w:rsidRPr="005B2529">
        <w:rPr>
          <w:rFonts w:eastAsia="Times New Roman"/>
          <w:lang w:eastAsia="sv-SE"/>
        </w:rPr>
        <w:t>budgetar bör användas varsamt, särskilt om de i tid läggs i nära anslutning till en ordinarie budget.</w:t>
      </w:r>
    </w:p>
    <w:p w:rsidRPr="005B2529" w:rsidR="00123327" w:rsidP="003F6FFC" w:rsidRDefault="00123327" w14:paraId="49E78580" w14:textId="477EA77F">
      <w:pPr>
        <w:rPr>
          <w:rFonts w:eastAsia="Times New Roman"/>
          <w:lang w:eastAsia="sv-SE"/>
        </w:rPr>
      </w:pPr>
      <w:r w:rsidRPr="005B2529">
        <w:rPr>
          <w:rFonts w:eastAsia="Times New Roman"/>
          <w:lang w:eastAsia="sv-SE"/>
        </w:rPr>
        <w:t>Ett högt förtroende för Sveriges statsfinanser är särskilt angeläget i det rådande ekonomiska läget med hög inflation, ökande räntor och en stundande lågkonjunktur. En oansvarig ekonomisk politik som innebär att marknaden förlorar förtroendet för svenska statsfinanser skulle öka räntorna i ett redan pressat läge. Det visar lärdomar från Storbritannien, där regeringens förslag om ofinansierade skattesänkningar fick stor effekt på de finansiella marknaderna och där redan pressade hushåll och företag fick betala priset genom än</w:t>
      </w:r>
      <w:r w:rsidR="0067525D">
        <w:rPr>
          <w:rFonts w:eastAsia="Times New Roman"/>
          <w:lang w:eastAsia="sv-SE"/>
        </w:rPr>
        <w:t>nu</w:t>
      </w:r>
      <w:r w:rsidRPr="005B2529">
        <w:rPr>
          <w:rFonts w:eastAsia="Times New Roman"/>
          <w:lang w:eastAsia="sv-SE"/>
        </w:rPr>
        <w:t xml:space="preserve"> högre räntor</w:t>
      </w:r>
      <w:r w:rsidRPr="005B2529" w:rsidR="004B5A1B">
        <w:rPr>
          <w:rFonts w:eastAsia="Times New Roman"/>
          <w:lang w:eastAsia="sv-SE"/>
        </w:rPr>
        <w:t>.</w:t>
      </w:r>
    </w:p>
    <w:p w:rsidRPr="00E1104C" w:rsidR="000A358E" w:rsidP="00E1104C" w:rsidRDefault="000A358E" w14:paraId="392F74D4" w14:textId="1365CC65">
      <w:pPr>
        <w:pStyle w:val="Rubrik1numrerat"/>
      </w:pPr>
      <w:bookmarkStart w:name="_Toc149830871" w:id="12"/>
      <w:r w:rsidRPr="00E1104C">
        <w:t>Vårt Sverige kan bättre</w:t>
      </w:r>
      <w:bookmarkEnd w:id="12"/>
    </w:p>
    <w:p w:rsidRPr="00E1104C" w:rsidR="000A358E" w:rsidP="00E1104C" w:rsidRDefault="000A358E" w14:paraId="435F0C3E" w14:textId="3C025B95">
      <w:pPr>
        <w:pStyle w:val="Rubrik2numrerat"/>
        <w:spacing w:before="440"/>
      </w:pPr>
      <w:bookmarkStart w:name="_Toc149830872" w:id="13"/>
      <w:r w:rsidRPr="00E1104C">
        <w:t>Vårt Sverige möter lågkonjunkturen tillsammans</w:t>
      </w:r>
      <w:bookmarkEnd w:id="13"/>
    </w:p>
    <w:p w:rsidRPr="00E1104C" w:rsidR="00123327" w:rsidP="00E1104C" w:rsidRDefault="00123327" w14:paraId="4FC26852" w14:textId="66ED0408">
      <w:pPr>
        <w:pStyle w:val="Tabellrubrik"/>
        <w:spacing w:before="300"/>
      </w:pPr>
      <w:r w:rsidRPr="00E1104C">
        <w:t>Tabell 1 Vårt Sverige möter lågkonjunkturen tillsammans</w:t>
      </w:r>
    </w:p>
    <w:p w:rsidRPr="00E1104C" w:rsidR="00123327" w:rsidP="00E1104C" w:rsidRDefault="00123327" w14:paraId="7028E3FC" w14:textId="68357C43">
      <w:pPr>
        <w:pStyle w:val="Tabellunderrubrik"/>
      </w:pPr>
      <w:r w:rsidRPr="00E1104C">
        <w:t>Miljarder kronor</w:t>
      </w:r>
    </w:p>
    <w:tbl>
      <w:tblPr>
        <w:tblW w:w="8505" w:type="dxa"/>
        <w:tblLayout w:type="fixed"/>
        <w:tblCellMar>
          <w:left w:w="28" w:type="dxa"/>
          <w:right w:w="28" w:type="dxa"/>
        </w:tblCellMar>
        <w:tblLook w:val="04A0" w:firstRow="1" w:lastRow="0" w:firstColumn="1" w:lastColumn="0" w:noHBand="0" w:noVBand="1"/>
      </w:tblPr>
      <w:tblGrid>
        <w:gridCol w:w="5826"/>
        <w:gridCol w:w="893"/>
        <w:gridCol w:w="893"/>
        <w:gridCol w:w="893"/>
      </w:tblGrid>
      <w:tr w:rsidRPr="005B2529" w:rsidR="00123327" w:rsidTr="00CC4F99" w14:paraId="5E3E16A3" w14:textId="77777777">
        <w:trPr>
          <w:trHeight w:val="20"/>
        </w:trPr>
        <w:tc>
          <w:tcPr>
            <w:tcW w:w="6300" w:type="dxa"/>
            <w:tcBorders>
              <w:top w:val="single" w:color="auto" w:sz="4" w:space="0"/>
              <w:bottom w:val="single" w:color="auto" w:sz="4" w:space="0"/>
            </w:tcBorders>
            <w:shd w:val="clear" w:color="auto" w:fill="auto"/>
          </w:tcPr>
          <w:p w:rsidRPr="005B2529" w:rsidR="00123327" w:rsidP="00596B5E" w:rsidRDefault="00123327" w14:paraId="6BBF1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960" w:type="dxa"/>
            <w:tcBorders>
              <w:top w:val="single" w:color="auto" w:sz="4" w:space="0"/>
              <w:bottom w:val="single" w:color="auto" w:sz="4" w:space="0"/>
            </w:tcBorders>
            <w:shd w:val="clear" w:color="auto" w:fill="auto"/>
            <w:hideMark/>
          </w:tcPr>
          <w:p w:rsidRPr="005B2529" w:rsidR="00123327" w:rsidP="00596B5E" w:rsidRDefault="00123327" w14:paraId="1DFC3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960" w:type="dxa"/>
            <w:tcBorders>
              <w:top w:val="single" w:color="auto" w:sz="4" w:space="0"/>
              <w:bottom w:val="single" w:color="auto" w:sz="4" w:space="0"/>
            </w:tcBorders>
            <w:shd w:val="clear" w:color="auto" w:fill="auto"/>
            <w:hideMark/>
          </w:tcPr>
          <w:p w:rsidRPr="005B2529" w:rsidR="00123327" w:rsidP="00596B5E" w:rsidRDefault="00123327" w14:paraId="705AA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2024</w:t>
            </w:r>
          </w:p>
        </w:tc>
        <w:tc>
          <w:tcPr>
            <w:tcW w:w="960" w:type="dxa"/>
            <w:tcBorders>
              <w:top w:val="single" w:color="auto" w:sz="4" w:space="0"/>
              <w:bottom w:val="single" w:color="auto" w:sz="4" w:space="0"/>
            </w:tcBorders>
            <w:shd w:val="clear" w:color="auto" w:fill="auto"/>
            <w:hideMark/>
          </w:tcPr>
          <w:p w:rsidRPr="005B2529" w:rsidR="00123327" w:rsidP="00596B5E" w:rsidRDefault="00123327" w14:paraId="61178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2025</w:t>
            </w:r>
          </w:p>
        </w:tc>
      </w:tr>
      <w:tr w:rsidRPr="005B2529" w:rsidR="00123327" w:rsidTr="00CC4F99" w14:paraId="71147EFB" w14:textId="77777777">
        <w:trPr>
          <w:trHeight w:val="20"/>
        </w:trPr>
        <w:tc>
          <w:tcPr>
            <w:tcW w:w="6300" w:type="dxa"/>
            <w:tcBorders>
              <w:top w:val="single" w:color="auto" w:sz="4" w:space="0"/>
            </w:tcBorders>
            <w:shd w:val="clear" w:color="auto" w:fill="auto"/>
            <w:hideMark/>
          </w:tcPr>
          <w:p w:rsidRPr="005B2529" w:rsidR="00123327" w:rsidP="00596B5E" w:rsidRDefault="00123327" w14:paraId="0EF75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Ny tankrabatt med fokus på glesbygd</w:t>
            </w:r>
          </w:p>
        </w:tc>
        <w:tc>
          <w:tcPr>
            <w:tcW w:w="960" w:type="dxa"/>
            <w:tcBorders>
              <w:top w:val="single" w:color="auto" w:sz="4" w:space="0"/>
            </w:tcBorders>
            <w:shd w:val="clear" w:color="auto" w:fill="auto"/>
            <w:hideMark/>
          </w:tcPr>
          <w:p w:rsidRPr="005B2529" w:rsidR="00123327" w:rsidP="00596B5E" w:rsidRDefault="00123327" w14:paraId="4270F59B" w14:textId="2BE23D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4,86 </w:t>
            </w:r>
          </w:p>
        </w:tc>
        <w:tc>
          <w:tcPr>
            <w:tcW w:w="960" w:type="dxa"/>
            <w:tcBorders>
              <w:top w:val="single" w:color="auto" w:sz="4" w:space="0"/>
            </w:tcBorders>
            <w:shd w:val="clear" w:color="auto" w:fill="auto"/>
            <w:hideMark/>
          </w:tcPr>
          <w:p w:rsidRPr="005B2529" w:rsidR="00123327" w:rsidP="00596B5E" w:rsidRDefault="00123327" w14:paraId="028B2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960" w:type="dxa"/>
            <w:tcBorders>
              <w:top w:val="single" w:color="auto" w:sz="4" w:space="0"/>
            </w:tcBorders>
            <w:shd w:val="clear" w:color="auto" w:fill="auto"/>
            <w:hideMark/>
          </w:tcPr>
          <w:p w:rsidRPr="005B2529" w:rsidR="00123327" w:rsidP="00596B5E" w:rsidRDefault="00123327" w14:paraId="2E6EF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123327" w:rsidTr="00CC4F99" w14:paraId="73204309" w14:textId="77777777">
        <w:trPr>
          <w:trHeight w:val="20"/>
        </w:trPr>
        <w:tc>
          <w:tcPr>
            <w:tcW w:w="6300" w:type="dxa"/>
            <w:shd w:val="clear" w:color="auto" w:fill="auto"/>
            <w:hideMark/>
          </w:tcPr>
          <w:p w:rsidRPr="005B2529" w:rsidR="00123327" w:rsidP="00596B5E" w:rsidRDefault="00123327" w14:paraId="3A585B5F" w14:textId="15F900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Tillfälligt höjt barnbidrag och studiebidrag</w:t>
            </w:r>
            <w:r w:rsidR="00596B5E">
              <w:rPr>
                <w:rFonts w:ascii="Times New Roman" w:hAnsi="Times New Roman" w:eastAsia="Times New Roman" w:cs="Times New Roman"/>
                <w:color w:val="000000"/>
                <w:kern w:val="0"/>
                <w:sz w:val="20"/>
                <w:szCs w:val="20"/>
                <w:lang w:eastAsia="sv-SE"/>
                <w14:numSpacing w14:val="default"/>
              </w:rPr>
              <w:t xml:space="preserve"> i</w:t>
            </w:r>
            <w:r w:rsidRPr="005B2529">
              <w:rPr>
                <w:rFonts w:ascii="Times New Roman" w:hAnsi="Times New Roman" w:eastAsia="Times New Roman" w:cs="Times New Roman"/>
                <w:color w:val="000000"/>
                <w:kern w:val="0"/>
                <w:sz w:val="20"/>
                <w:szCs w:val="20"/>
                <w:lang w:eastAsia="sv-SE"/>
                <w14:numSpacing w14:val="default"/>
              </w:rPr>
              <w:t xml:space="preserve"> gymnasiet </w:t>
            </w:r>
          </w:p>
        </w:tc>
        <w:tc>
          <w:tcPr>
            <w:tcW w:w="960" w:type="dxa"/>
            <w:shd w:val="clear" w:color="auto" w:fill="auto"/>
            <w:hideMark/>
          </w:tcPr>
          <w:p w:rsidRPr="005B2529" w:rsidR="00123327" w:rsidP="00596B5E" w:rsidRDefault="00123327" w14:paraId="6AB60C79" w14:textId="327D0B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1,45 </w:t>
            </w:r>
          </w:p>
        </w:tc>
        <w:tc>
          <w:tcPr>
            <w:tcW w:w="960" w:type="dxa"/>
            <w:shd w:val="clear" w:color="auto" w:fill="auto"/>
            <w:hideMark/>
          </w:tcPr>
          <w:p w:rsidRPr="005B2529" w:rsidR="00123327" w:rsidP="00596B5E" w:rsidRDefault="00596B5E" w14:paraId="65096A4D" w14:textId="3D7594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123327">
              <w:rPr>
                <w:rFonts w:ascii="Times New Roman" w:hAnsi="Times New Roman" w:eastAsia="Times New Roman" w:cs="Times New Roman"/>
                <w:color w:val="000000"/>
                <w:kern w:val="0"/>
                <w:sz w:val="20"/>
                <w:szCs w:val="20"/>
                <w:lang w:eastAsia="sv-SE"/>
                <w14:numSpacing w14:val="default"/>
              </w:rPr>
              <w:t xml:space="preserve">   </w:t>
            </w:r>
          </w:p>
        </w:tc>
        <w:tc>
          <w:tcPr>
            <w:tcW w:w="960" w:type="dxa"/>
            <w:shd w:val="clear" w:color="auto" w:fill="auto"/>
            <w:hideMark/>
          </w:tcPr>
          <w:p w:rsidRPr="005B2529" w:rsidR="00123327" w:rsidP="00596B5E" w:rsidRDefault="00596B5E" w14:paraId="353FFED7" w14:textId="5EB267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123327">
              <w:rPr>
                <w:rFonts w:ascii="Times New Roman" w:hAnsi="Times New Roman" w:eastAsia="Times New Roman" w:cs="Times New Roman"/>
                <w:color w:val="000000"/>
                <w:kern w:val="0"/>
                <w:sz w:val="20"/>
                <w:szCs w:val="20"/>
                <w:lang w:eastAsia="sv-SE"/>
                <w14:numSpacing w14:val="default"/>
              </w:rPr>
              <w:t xml:space="preserve">   </w:t>
            </w:r>
          </w:p>
        </w:tc>
      </w:tr>
      <w:tr w:rsidRPr="005B2529" w:rsidR="00123327" w:rsidTr="00434269" w14:paraId="07387D5A" w14:textId="77777777">
        <w:trPr>
          <w:trHeight w:val="20"/>
        </w:trPr>
        <w:tc>
          <w:tcPr>
            <w:tcW w:w="6300" w:type="dxa"/>
            <w:shd w:val="clear" w:color="auto" w:fill="auto"/>
            <w:hideMark/>
          </w:tcPr>
          <w:p w:rsidRPr="005B2529" w:rsidR="00123327" w:rsidP="00596B5E" w:rsidRDefault="00123327" w14:paraId="37B8B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Vuxenutbildning (</w:t>
            </w:r>
            <w:proofErr w:type="spellStart"/>
            <w:r w:rsidRPr="005B2529">
              <w:rPr>
                <w:rFonts w:ascii="Times New Roman" w:hAnsi="Times New Roman" w:eastAsia="Times New Roman" w:cs="Times New Roman"/>
                <w:color w:val="000000"/>
                <w:kern w:val="0"/>
                <w:sz w:val="20"/>
                <w:szCs w:val="20"/>
                <w:lang w:eastAsia="sv-SE"/>
                <w14:numSpacing w14:val="default"/>
              </w:rPr>
              <w:t>yrkesvux</w:t>
            </w:r>
            <w:proofErr w:type="spellEnd"/>
            <w:r w:rsidRPr="005B2529">
              <w:rPr>
                <w:rFonts w:ascii="Times New Roman" w:hAnsi="Times New Roman" w:eastAsia="Times New Roman" w:cs="Times New Roman"/>
                <w:color w:val="000000"/>
                <w:kern w:val="0"/>
                <w:sz w:val="20"/>
                <w:szCs w:val="20"/>
                <w:lang w:eastAsia="sv-SE"/>
                <w14:numSpacing w14:val="default"/>
              </w:rPr>
              <w:t xml:space="preserve"> och yrkeshögskola) för att bättre möta behoven</w:t>
            </w:r>
          </w:p>
        </w:tc>
        <w:tc>
          <w:tcPr>
            <w:tcW w:w="960" w:type="dxa"/>
            <w:shd w:val="clear" w:color="auto" w:fill="auto"/>
            <w:vAlign w:val="bottom"/>
            <w:hideMark/>
          </w:tcPr>
          <w:p w:rsidRPr="005B2529" w:rsidR="00123327" w:rsidP="00434269" w:rsidRDefault="00123327" w14:paraId="43F7DC76" w14:textId="68D64F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1,11 </w:t>
            </w:r>
          </w:p>
        </w:tc>
        <w:tc>
          <w:tcPr>
            <w:tcW w:w="960" w:type="dxa"/>
            <w:shd w:val="clear" w:color="auto" w:fill="auto"/>
            <w:vAlign w:val="bottom"/>
            <w:hideMark/>
          </w:tcPr>
          <w:p w:rsidRPr="005B2529" w:rsidR="00123327" w:rsidP="00434269" w:rsidRDefault="00123327" w14:paraId="16D17AA1" w14:textId="1C5C7C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1,09 </w:t>
            </w:r>
          </w:p>
        </w:tc>
        <w:tc>
          <w:tcPr>
            <w:tcW w:w="960" w:type="dxa"/>
            <w:shd w:val="clear" w:color="auto" w:fill="auto"/>
            <w:vAlign w:val="bottom"/>
            <w:hideMark/>
          </w:tcPr>
          <w:p w:rsidRPr="005B2529" w:rsidR="00123327" w:rsidP="00434269" w:rsidRDefault="00123327" w14:paraId="7D5A2B35" w14:textId="110FEF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1,09 </w:t>
            </w:r>
          </w:p>
        </w:tc>
      </w:tr>
      <w:tr w:rsidRPr="005B2529" w:rsidR="00123327" w:rsidTr="00CC4F99" w14:paraId="5D7BD81F" w14:textId="77777777">
        <w:trPr>
          <w:trHeight w:val="20"/>
        </w:trPr>
        <w:tc>
          <w:tcPr>
            <w:tcW w:w="6300" w:type="dxa"/>
            <w:shd w:val="clear" w:color="auto" w:fill="auto"/>
            <w:hideMark/>
          </w:tcPr>
          <w:p w:rsidRPr="005B2529" w:rsidR="00123327" w:rsidP="00596B5E" w:rsidRDefault="00123327" w14:paraId="1D2DA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Ytterligare fler utbildningsplatser </w:t>
            </w:r>
          </w:p>
        </w:tc>
        <w:tc>
          <w:tcPr>
            <w:tcW w:w="960" w:type="dxa"/>
            <w:shd w:val="clear" w:color="auto" w:fill="auto"/>
            <w:hideMark/>
          </w:tcPr>
          <w:p w:rsidRPr="005B2529" w:rsidR="00123327" w:rsidP="00596B5E" w:rsidRDefault="00123327" w14:paraId="7C0BDF9D" w14:textId="62328B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0,08 </w:t>
            </w:r>
          </w:p>
        </w:tc>
        <w:tc>
          <w:tcPr>
            <w:tcW w:w="960" w:type="dxa"/>
            <w:shd w:val="clear" w:color="auto" w:fill="auto"/>
            <w:hideMark/>
          </w:tcPr>
          <w:p w:rsidRPr="005B2529" w:rsidR="00123327" w:rsidP="00596B5E" w:rsidRDefault="00123327" w14:paraId="6E8E922D" w14:textId="28B768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0,08 </w:t>
            </w:r>
          </w:p>
        </w:tc>
        <w:tc>
          <w:tcPr>
            <w:tcW w:w="960" w:type="dxa"/>
            <w:shd w:val="clear" w:color="auto" w:fill="auto"/>
            <w:hideMark/>
          </w:tcPr>
          <w:p w:rsidRPr="005B2529" w:rsidR="00123327" w:rsidP="00596B5E" w:rsidRDefault="00123327" w14:paraId="6E8ACA32" w14:textId="4B081C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0,08 </w:t>
            </w:r>
          </w:p>
        </w:tc>
      </w:tr>
      <w:tr w:rsidRPr="005B2529" w:rsidR="00123327" w:rsidTr="00CC4F99" w14:paraId="2A63CBB1" w14:textId="77777777">
        <w:trPr>
          <w:trHeight w:val="20"/>
        </w:trPr>
        <w:tc>
          <w:tcPr>
            <w:tcW w:w="6300" w:type="dxa"/>
            <w:shd w:val="clear" w:color="auto" w:fill="auto"/>
            <w:hideMark/>
          </w:tcPr>
          <w:p w:rsidRPr="005B2529" w:rsidR="00123327" w:rsidP="00596B5E" w:rsidRDefault="00123327" w14:paraId="731F1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Avvisad besparing på folkbildningen </w:t>
            </w:r>
          </w:p>
        </w:tc>
        <w:tc>
          <w:tcPr>
            <w:tcW w:w="960" w:type="dxa"/>
            <w:shd w:val="clear" w:color="auto" w:fill="auto"/>
            <w:hideMark/>
          </w:tcPr>
          <w:p w:rsidRPr="005B2529" w:rsidR="00123327" w:rsidP="00596B5E" w:rsidRDefault="00123327" w14:paraId="0AA07C94" w14:textId="7ED8E1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0,20 </w:t>
            </w:r>
          </w:p>
        </w:tc>
        <w:tc>
          <w:tcPr>
            <w:tcW w:w="960" w:type="dxa"/>
            <w:shd w:val="clear" w:color="auto" w:fill="auto"/>
            <w:hideMark/>
          </w:tcPr>
          <w:p w:rsidRPr="005B2529" w:rsidR="00123327" w:rsidP="00596B5E" w:rsidRDefault="00123327" w14:paraId="49D80106" w14:textId="6BC0BD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0,20 </w:t>
            </w:r>
          </w:p>
        </w:tc>
        <w:tc>
          <w:tcPr>
            <w:tcW w:w="960" w:type="dxa"/>
            <w:shd w:val="clear" w:color="auto" w:fill="auto"/>
            <w:hideMark/>
          </w:tcPr>
          <w:p w:rsidRPr="005B2529" w:rsidR="00123327" w:rsidP="00596B5E" w:rsidRDefault="00123327" w14:paraId="7EAC130D" w14:textId="109CEF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0,20 </w:t>
            </w:r>
          </w:p>
        </w:tc>
      </w:tr>
      <w:tr w:rsidRPr="005B2529" w:rsidR="00123327" w:rsidTr="00CC4F99" w14:paraId="06A7F090" w14:textId="77777777">
        <w:trPr>
          <w:trHeight w:val="20"/>
        </w:trPr>
        <w:tc>
          <w:tcPr>
            <w:tcW w:w="6300" w:type="dxa"/>
            <w:shd w:val="clear" w:color="auto" w:fill="auto"/>
            <w:hideMark/>
          </w:tcPr>
          <w:p w:rsidRPr="005B2529" w:rsidR="00123327" w:rsidP="00596B5E" w:rsidRDefault="00123327" w14:paraId="518A0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Avvisad besparing på arbetsmarknadspolitiken </w:t>
            </w:r>
          </w:p>
        </w:tc>
        <w:tc>
          <w:tcPr>
            <w:tcW w:w="960" w:type="dxa"/>
            <w:shd w:val="clear" w:color="auto" w:fill="auto"/>
            <w:hideMark/>
          </w:tcPr>
          <w:p w:rsidRPr="005B2529" w:rsidR="00123327" w:rsidP="00596B5E" w:rsidRDefault="00123327" w14:paraId="36B1E99A" w14:textId="5F1F2A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1,50 </w:t>
            </w:r>
          </w:p>
        </w:tc>
        <w:tc>
          <w:tcPr>
            <w:tcW w:w="960" w:type="dxa"/>
            <w:shd w:val="clear" w:color="auto" w:fill="auto"/>
            <w:hideMark/>
          </w:tcPr>
          <w:p w:rsidRPr="005B2529" w:rsidR="00123327" w:rsidP="00596B5E" w:rsidRDefault="00596B5E" w14:paraId="625B8898" w14:textId="39EEC2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123327">
              <w:rPr>
                <w:rFonts w:ascii="Times New Roman" w:hAnsi="Times New Roman" w:eastAsia="Times New Roman" w:cs="Times New Roman"/>
                <w:color w:val="000000"/>
                <w:kern w:val="0"/>
                <w:sz w:val="20"/>
                <w:szCs w:val="20"/>
                <w:lang w:eastAsia="sv-SE"/>
                <w14:numSpacing w14:val="default"/>
              </w:rPr>
              <w:t xml:space="preserve">   </w:t>
            </w:r>
          </w:p>
        </w:tc>
        <w:tc>
          <w:tcPr>
            <w:tcW w:w="960" w:type="dxa"/>
            <w:shd w:val="clear" w:color="auto" w:fill="auto"/>
            <w:hideMark/>
          </w:tcPr>
          <w:p w:rsidRPr="005B2529" w:rsidR="00123327" w:rsidP="00596B5E" w:rsidRDefault="00596B5E" w14:paraId="6C940C47" w14:textId="407750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123327">
              <w:rPr>
                <w:rFonts w:ascii="Times New Roman" w:hAnsi="Times New Roman" w:eastAsia="Times New Roman" w:cs="Times New Roman"/>
                <w:color w:val="000000"/>
                <w:kern w:val="0"/>
                <w:sz w:val="20"/>
                <w:szCs w:val="20"/>
                <w:lang w:eastAsia="sv-SE"/>
                <w14:numSpacing w14:val="default"/>
              </w:rPr>
              <w:t xml:space="preserve">   </w:t>
            </w:r>
          </w:p>
        </w:tc>
      </w:tr>
      <w:tr w:rsidRPr="005B2529" w:rsidR="00123327" w:rsidTr="00CC4F99" w14:paraId="698C38DE" w14:textId="77777777">
        <w:trPr>
          <w:trHeight w:val="20"/>
        </w:trPr>
        <w:tc>
          <w:tcPr>
            <w:tcW w:w="6300" w:type="dxa"/>
            <w:shd w:val="clear" w:color="auto" w:fill="auto"/>
            <w:hideMark/>
          </w:tcPr>
          <w:p w:rsidRPr="005B2529" w:rsidR="00123327" w:rsidP="00596B5E" w:rsidRDefault="00123327" w14:paraId="73C48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Fler extratjänster och en förbättrad arbetsförmedling</w:t>
            </w:r>
          </w:p>
        </w:tc>
        <w:tc>
          <w:tcPr>
            <w:tcW w:w="960" w:type="dxa"/>
            <w:shd w:val="clear" w:color="auto" w:fill="auto"/>
            <w:hideMark/>
          </w:tcPr>
          <w:p w:rsidRPr="005B2529" w:rsidR="00123327" w:rsidP="00596B5E" w:rsidRDefault="00123327" w14:paraId="5556797B" w14:textId="05D6DE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1,10 </w:t>
            </w:r>
          </w:p>
        </w:tc>
        <w:tc>
          <w:tcPr>
            <w:tcW w:w="960" w:type="dxa"/>
            <w:shd w:val="clear" w:color="auto" w:fill="auto"/>
            <w:hideMark/>
          </w:tcPr>
          <w:p w:rsidRPr="005B2529" w:rsidR="00123327" w:rsidP="00596B5E" w:rsidRDefault="00123327" w14:paraId="717F53B3" w14:textId="2EECCA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1,10 </w:t>
            </w:r>
          </w:p>
        </w:tc>
        <w:tc>
          <w:tcPr>
            <w:tcW w:w="960" w:type="dxa"/>
            <w:shd w:val="clear" w:color="auto" w:fill="auto"/>
            <w:hideMark/>
          </w:tcPr>
          <w:p w:rsidRPr="005B2529" w:rsidR="00123327" w:rsidP="00596B5E" w:rsidRDefault="00123327" w14:paraId="3CBAE912" w14:textId="3D0729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1,10 </w:t>
            </w:r>
          </w:p>
        </w:tc>
      </w:tr>
      <w:tr w:rsidRPr="005B2529" w:rsidR="00123327" w:rsidTr="00CC4F99" w14:paraId="01490A87" w14:textId="77777777">
        <w:trPr>
          <w:trHeight w:val="20"/>
        </w:trPr>
        <w:tc>
          <w:tcPr>
            <w:tcW w:w="6300" w:type="dxa"/>
            <w:shd w:val="clear" w:color="auto" w:fill="auto"/>
            <w:hideMark/>
          </w:tcPr>
          <w:p w:rsidRPr="005B2529" w:rsidR="00123327" w:rsidP="00596B5E" w:rsidRDefault="00123327" w14:paraId="436E9AFA" w14:textId="3625EA7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Återstart</w:t>
            </w:r>
            <w:r w:rsidR="00596B5E">
              <w:rPr>
                <w:rFonts w:ascii="Times New Roman" w:hAnsi="Times New Roman" w:eastAsia="Times New Roman" w:cs="Times New Roman"/>
                <w:color w:val="000000"/>
                <w:kern w:val="0"/>
                <w:sz w:val="20"/>
                <w:szCs w:val="20"/>
                <w:lang w:eastAsia="sv-SE"/>
                <w14:numSpacing w14:val="default"/>
              </w:rPr>
              <w:t xml:space="preserve"> av</w:t>
            </w:r>
            <w:r w:rsidRPr="005B2529">
              <w:rPr>
                <w:rFonts w:ascii="Times New Roman" w:hAnsi="Times New Roman" w:eastAsia="Times New Roman" w:cs="Times New Roman"/>
                <w:color w:val="000000"/>
                <w:kern w:val="0"/>
                <w:sz w:val="20"/>
                <w:szCs w:val="20"/>
                <w:lang w:eastAsia="sv-SE"/>
                <w14:numSpacing w14:val="default"/>
              </w:rPr>
              <w:t xml:space="preserve"> kulturen</w:t>
            </w:r>
          </w:p>
        </w:tc>
        <w:tc>
          <w:tcPr>
            <w:tcW w:w="960" w:type="dxa"/>
            <w:shd w:val="clear" w:color="auto" w:fill="auto"/>
            <w:hideMark/>
          </w:tcPr>
          <w:p w:rsidRPr="005B2529" w:rsidR="00123327" w:rsidP="00596B5E" w:rsidRDefault="00123327" w14:paraId="053C4C1B" w14:textId="5E3926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0,09 </w:t>
            </w:r>
          </w:p>
        </w:tc>
        <w:tc>
          <w:tcPr>
            <w:tcW w:w="960" w:type="dxa"/>
            <w:shd w:val="clear" w:color="auto" w:fill="auto"/>
            <w:hideMark/>
          </w:tcPr>
          <w:p w:rsidRPr="005B2529" w:rsidR="00123327" w:rsidP="00596B5E" w:rsidRDefault="00596B5E" w14:paraId="75404EC5" w14:textId="2F5F06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123327">
              <w:rPr>
                <w:rFonts w:ascii="Times New Roman" w:hAnsi="Times New Roman" w:eastAsia="Times New Roman" w:cs="Times New Roman"/>
                <w:color w:val="000000"/>
                <w:kern w:val="0"/>
                <w:sz w:val="20"/>
                <w:szCs w:val="20"/>
                <w:lang w:eastAsia="sv-SE"/>
                <w14:numSpacing w14:val="default"/>
              </w:rPr>
              <w:t xml:space="preserve">   </w:t>
            </w:r>
          </w:p>
        </w:tc>
        <w:tc>
          <w:tcPr>
            <w:tcW w:w="960" w:type="dxa"/>
            <w:shd w:val="clear" w:color="auto" w:fill="auto"/>
            <w:hideMark/>
          </w:tcPr>
          <w:p w:rsidRPr="005B2529" w:rsidR="00123327" w:rsidP="00596B5E" w:rsidRDefault="00596B5E" w14:paraId="3F1AC6CA" w14:textId="1E2C3C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123327">
              <w:rPr>
                <w:rFonts w:ascii="Times New Roman" w:hAnsi="Times New Roman" w:eastAsia="Times New Roman" w:cs="Times New Roman"/>
                <w:color w:val="000000"/>
                <w:kern w:val="0"/>
                <w:sz w:val="20"/>
                <w:szCs w:val="20"/>
                <w:lang w:eastAsia="sv-SE"/>
                <w14:numSpacing w14:val="default"/>
              </w:rPr>
              <w:t xml:space="preserve">   </w:t>
            </w:r>
          </w:p>
        </w:tc>
      </w:tr>
      <w:tr w:rsidRPr="005B2529" w:rsidR="00123327" w:rsidTr="00CC4F99" w14:paraId="6324EF69" w14:textId="77777777">
        <w:trPr>
          <w:trHeight w:val="20"/>
        </w:trPr>
        <w:tc>
          <w:tcPr>
            <w:tcW w:w="6300" w:type="dxa"/>
            <w:shd w:val="clear" w:color="auto" w:fill="auto"/>
            <w:hideMark/>
          </w:tcPr>
          <w:p w:rsidRPr="005B2529" w:rsidR="00123327" w:rsidP="00596B5E" w:rsidRDefault="00123327" w14:paraId="6A259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Fler servicekontor i hela landet för tillgänglighet i vikande konjunktur</w:t>
            </w:r>
          </w:p>
        </w:tc>
        <w:tc>
          <w:tcPr>
            <w:tcW w:w="960" w:type="dxa"/>
            <w:shd w:val="clear" w:color="auto" w:fill="auto"/>
            <w:hideMark/>
          </w:tcPr>
          <w:p w:rsidRPr="005B2529" w:rsidR="00123327" w:rsidP="00596B5E" w:rsidRDefault="00123327" w14:paraId="3F931F91" w14:textId="309C48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0,05 </w:t>
            </w:r>
          </w:p>
        </w:tc>
        <w:tc>
          <w:tcPr>
            <w:tcW w:w="960" w:type="dxa"/>
            <w:shd w:val="clear" w:color="auto" w:fill="auto"/>
            <w:hideMark/>
          </w:tcPr>
          <w:p w:rsidRPr="005B2529" w:rsidR="00123327" w:rsidP="00596B5E" w:rsidRDefault="00123327" w14:paraId="0A2EC9E2" w14:textId="2D1ED6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0,05 </w:t>
            </w:r>
          </w:p>
        </w:tc>
        <w:tc>
          <w:tcPr>
            <w:tcW w:w="960" w:type="dxa"/>
            <w:shd w:val="clear" w:color="auto" w:fill="auto"/>
            <w:hideMark/>
          </w:tcPr>
          <w:p w:rsidRPr="005B2529" w:rsidR="00123327" w:rsidP="00596B5E" w:rsidRDefault="00123327" w14:paraId="40038C2A" w14:textId="627A57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0,05 </w:t>
            </w:r>
          </w:p>
        </w:tc>
      </w:tr>
      <w:tr w:rsidRPr="005B2529" w:rsidR="00123327" w:rsidTr="00CC4F99" w14:paraId="2D24A73B" w14:textId="77777777">
        <w:trPr>
          <w:trHeight w:val="20"/>
        </w:trPr>
        <w:tc>
          <w:tcPr>
            <w:tcW w:w="6300" w:type="dxa"/>
            <w:shd w:val="clear" w:color="auto" w:fill="auto"/>
            <w:hideMark/>
          </w:tcPr>
          <w:p w:rsidRPr="005B2529" w:rsidR="00123327" w:rsidP="00596B5E" w:rsidRDefault="00123327" w14:paraId="1B018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Fortsatt höjda nivåer i a-kassan</w:t>
            </w:r>
          </w:p>
        </w:tc>
        <w:tc>
          <w:tcPr>
            <w:tcW w:w="960" w:type="dxa"/>
            <w:shd w:val="clear" w:color="auto" w:fill="auto"/>
            <w:hideMark/>
          </w:tcPr>
          <w:p w:rsidRPr="005B2529" w:rsidR="00123327" w:rsidP="00596B5E" w:rsidRDefault="00123327" w14:paraId="256F404F" w14:textId="590ED4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5,82 </w:t>
            </w:r>
          </w:p>
        </w:tc>
        <w:tc>
          <w:tcPr>
            <w:tcW w:w="960" w:type="dxa"/>
            <w:shd w:val="clear" w:color="auto" w:fill="auto"/>
            <w:hideMark/>
          </w:tcPr>
          <w:p w:rsidRPr="005B2529" w:rsidR="00123327" w:rsidP="00596B5E" w:rsidRDefault="00123327" w14:paraId="3802D93D" w14:textId="324B88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6,35 </w:t>
            </w:r>
          </w:p>
        </w:tc>
        <w:tc>
          <w:tcPr>
            <w:tcW w:w="960" w:type="dxa"/>
            <w:shd w:val="clear" w:color="auto" w:fill="auto"/>
            <w:hideMark/>
          </w:tcPr>
          <w:p w:rsidRPr="005B2529" w:rsidR="00123327" w:rsidP="00596B5E" w:rsidRDefault="00123327" w14:paraId="6054B806" w14:textId="3E7440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6,64 </w:t>
            </w:r>
          </w:p>
        </w:tc>
      </w:tr>
      <w:tr w:rsidRPr="005B2529" w:rsidR="00123327" w:rsidTr="00434269" w14:paraId="095D6BCB" w14:textId="77777777">
        <w:trPr>
          <w:trHeight w:val="20"/>
        </w:trPr>
        <w:tc>
          <w:tcPr>
            <w:tcW w:w="6300" w:type="dxa"/>
            <w:tcBorders>
              <w:bottom w:val="single" w:color="auto" w:sz="4" w:space="0"/>
            </w:tcBorders>
            <w:shd w:val="clear" w:color="auto" w:fill="auto"/>
            <w:hideMark/>
          </w:tcPr>
          <w:p w:rsidRPr="005B2529" w:rsidR="00123327" w:rsidP="00CC4F99" w:rsidRDefault="00123327" w14:paraId="72304F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Övriga accepterade satsningar från regeringens budget (äldre som jobbar, ESS, bostadsbidrag, reseavdrag, </w:t>
            </w:r>
            <w:proofErr w:type="spellStart"/>
            <w:r w:rsidRPr="005B2529">
              <w:rPr>
                <w:rFonts w:ascii="Times New Roman" w:hAnsi="Times New Roman" w:eastAsia="Times New Roman" w:cs="Times New Roman"/>
                <w:kern w:val="0"/>
                <w:sz w:val="20"/>
                <w:szCs w:val="20"/>
                <w:lang w:eastAsia="sv-SE"/>
                <w14:numSpacing w14:val="default"/>
              </w:rPr>
              <w:t>yrkesvux</w:t>
            </w:r>
            <w:proofErr w:type="spellEnd"/>
            <w:r w:rsidRPr="005B2529">
              <w:rPr>
                <w:rFonts w:ascii="Times New Roman" w:hAnsi="Times New Roman" w:eastAsia="Times New Roman" w:cs="Times New Roman"/>
                <w:kern w:val="0"/>
                <w:sz w:val="20"/>
                <w:szCs w:val="20"/>
                <w:lang w:eastAsia="sv-SE"/>
                <w14:numSpacing w14:val="default"/>
              </w:rPr>
              <w:t xml:space="preserve"> år 1, jordbruksdiesel)</w:t>
            </w:r>
          </w:p>
        </w:tc>
        <w:tc>
          <w:tcPr>
            <w:tcW w:w="960" w:type="dxa"/>
            <w:tcBorders>
              <w:bottom w:val="single" w:color="auto" w:sz="4" w:space="0"/>
            </w:tcBorders>
            <w:shd w:val="clear" w:color="auto" w:fill="auto"/>
            <w:vAlign w:val="bottom"/>
            <w:hideMark/>
          </w:tcPr>
          <w:p w:rsidRPr="005B2529" w:rsidR="00123327" w:rsidP="00434269" w:rsidRDefault="00123327" w14:paraId="425C919B" w14:textId="3ADCA3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4,29 </w:t>
            </w:r>
          </w:p>
        </w:tc>
        <w:tc>
          <w:tcPr>
            <w:tcW w:w="960" w:type="dxa"/>
            <w:tcBorders>
              <w:bottom w:val="single" w:color="auto" w:sz="4" w:space="0"/>
            </w:tcBorders>
            <w:shd w:val="clear" w:color="auto" w:fill="auto"/>
            <w:vAlign w:val="bottom"/>
            <w:hideMark/>
          </w:tcPr>
          <w:p w:rsidRPr="005B2529" w:rsidR="00123327" w:rsidP="00434269" w:rsidRDefault="00123327" w14:paraId="744AB4DB" w14:textId="7BCCFD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3,15 </w:t>
            </w:r>
          </w:p>
        </w:tc>
        <w:tc>
          <w:tcPr>
            <w:tcW w:w="960" w:type="dxa"/>
            <w:tcBorders>
              <w:bottom w:val="single" w:color="auto" w:sz="4" w:space="0"/>
            </w:tcBorders>
            <w:shd w:val="clear" w:color="auto" w:fill="auto"/>
            <w:vAlign w:val="bottom"/>
            <w:hideMark/>
          </w:tcPr>
          <w:p w:rsidRPr="005B2529" w:rsidR="00123327" w:rsidP="00434269" w:rsidRDefault="00123327" w14:paraId="710935AF" w14:textId="3A9B9F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3,11 </w:t>
            </w:r>
          </w:p>
        </w:tc>
      </w:tr>
    </w:tbl>
    <w:p w:rsidRPr="005B2529" w:rsidR="00123327" w:rsidP="00144D0E" w:rsidRDefault="00123327" w14:paraId="1C0FAA92" w14:textId="77777777">
      <w:pPr>
        <w:pStyle w:val="Normalutanindragellerluft"/>
        <w:spacing w:before="150"/>
        <w:rPr>
          <w:rFonts w:eastAsia="Times New Roman"/>
          <w:lang w:eastAsia="sv-SE"/>
        </w:rPr>
      </w:pPr>
      <w:r w:rsidRPr="005B2529">
        <w:rPr>
          <w:rFonts w:eastAsia="Times New Roman"/>
          <w:lang w:eastAsia="sv-SE"/>
        </w:rPr>
        <w:t xml:space="preserve">Sverige och världen går mot en lågkonjunktur. Vi befinner oss i en mycket osäker ekonomisk tid. Nu måste den ekonomiska politiken inriktas mot en ansvarsfull </w:t>
      </w:r>
      <w:r w:rsidRPr="005B2529">
        <w:rPr>
          <w:rFonts w:eastAsia="Times New Roman"/>
          <w:lang w:eastAsia="sv-SE"/>
        </w:rPr>
        <w:lastRenderedPageBreak/>
        <w:t xml:space="preserve">finanspolitik för att skydda de hushåll som har det tufft och de offentliga finanserna, istället för att sänka skatten för höginkomsttagare. </w:t>
      </w:r>
    </w:p>
    <w:p w:rsidRPr="005B2529" w:rsidR="00123327" w:rsidP="00144D0E" w:rsidRDefault="00123327" w14:paraId="200F5551" w14:textId="11BD23F3">
      <w:pPr>
        <w:rPr>
          <w:rFonts w:eastAsia="Times New Roman"/>
          <w:lang w:eastAsia="sv-SE"/>
        </w:rPr>
      </w:pPr>
      <w:r w:rsidRPr="005B2529">
        <w:rPr>
          <w:rFonts w:eastAsia="Times New Roman"/>
          <w:lang w:eastAsia="sv-SE"/>
        </w:rPr>
        <w:t>Sverige möter, tack vare en ansvarsfull socialdemokratisk ekonomisk politik, lågkonjunkturen utifrån en styrkeposition på arbetsmarknaden. 450</w:t>
      </w:r>
      <w:r w:rsidR="0067525D">
        <w:rPr>
          <w:rFonts w:eastAsia="Times New Roman"/>
          <w:lang w:eastAsia="sv-SE"/>
        </w:rPr>
        <w:t> </w:t>
      </w:r>
      <w:r w:rsidRPr="005B2529">
        <w:rPr>
          <w:rFonts w:eastAsia="Times New Roman"/>
          <w:lang w:eastAsia="sv-SE"/>
        </w:rPr>
        <w:t>000 fler arbetar idag jämfört med 2014. Andelen som arbetar har ökat och etableringstiden för nyanlända har halverats. Långtidsarbetslösheten minskar för första gången på länge och aldrig förr har så många svenskar gått till jobbet. Den styrkepositionen får inte försakas. Nu måste politiken se till att Sverige, och alla som arbetar, går starkare ur krisen. Då har vi inte råd med Sverigedemokraterna</w:t>
      </w:r>
      <w:r w:rsidR="007D4BD4">
        <w:rPr>
          <w:rFonts w:eastAsia="Times New Roman"/>
          <w:lang w:eastAsia="sv-SE"/>
        </w:rPr>
        <w:t>s</w:t>
      </w:r>
      <w:r w:rsidRPr="005B2529">
        <w:rPr>
          <w:rFonts w:eastAsia="Times New Roman"/>
          <w:lang w:eastAsia="sv-SE"/>
        </w:rPr>
        <w:t xml:space="preserve"> och högerregeringens kraftiga och oansvariga neddrag</w:t>
      </w:r>
      <w:r w:rsidR="008D0FFD">
        <w:rPr>
          <w:rFonts w:eastAsia="Times New Roman"/>
          <w:lang w:eastAsia="sv-SE"/>
        </w:rPr>
        <w:softHyphen/>
      </w:r>
      <w:r w:rsidRPr="005B2529">
        <w:rPr>
          <w:rFonts w:eastAsia="Times New Roman"/>
          <w:lang w:eastAsia="sv-SE"/>
        </w:rPr>
        <w:t xml:space="preserve">ningar på arbetsmarknadspolitiken och vuxenutbildningen. När arbetslösheten ökar måste omställningen till de nya arbetstillfällen som växer fram vara kraftfull och effektiv. Då behöver vi en aktiv arbetsmarknadspolitik, robusta utbildningssystem och investeringar i nya industrier. </w:t>
      </w:r>
    </w:p>
    <w:p w:rsidRPr="005B2529" w:rsidR="00123327" w:rsidP="00B537DD" w:rsidRDefault="00123327" w14:paraId="0748D9B3" w14:textId="3D5B64E5">
      <w:pPr>
        <w:rPr>
          <w:rFonts w:eastAsia="Times New Roman"/>
          <w:lang w:eastAsia="sv-SE"/>
        </w:rPr>
      </w:pPr>
      <w:r w:rsidRPr="005B2529">
        <w:rPr>
          <w:rFonts w:eastAsia="Times New Roman"/>
          <w:lang w:eastAsia="sv-SE"/>
        </w:rPr>
        <w:t xml:space="preserve">Den socialdemokratiska regeringen införde under coronapandemin en nödvändig förstärkning av a-kassan. Det var viktigt för att säkra löntagarnas trygghet i en historiskt osäker tid. Socialdemokraterna gick till val på att permanenta den förstärkta a-kassan, och </w:t>
      </w:r>
      <w:r w:rsidR="007D0CFA">
        <w:rPr>
          <w:rFonts w:eastAsia="Times New Roman"/>
          <w:lang w:eastAsia="sv-SE"/>
        </w:rPr>
        <w:t xml:space="preserve">vi </w:t>
      </w:r>
      <w:r w:rsidRPr="005B2529">
        <w:rPr>
          <w:rFonts w:eastAsia="Times New Roman"/>
          <w:lang w:eastAsia="sv-SE"/>
        </w:rPr>
        <w:t xml:space="preserve">accepterar därför regeringens förlängning av vår satsning. </w:t>
      </w:r>
    </w:p>
    <w:p w:rsidRPr="005B2529" w:rsidR="00123327" w:rsidP="00B537DD" w:rsidRDefault="00123327" w14:paraId="1A6BCEB5" w14:textId="2018E384">
      <w:pPr>
        <w:rPr>
          <w:rFonts w:eastAsia="Times New Roman"/>
          <w:lang w:eastAsia="sv-SE"/>
        </w:rPr>
      </w:pPr>
      <w:r w:rsidRPr="005B2529">
        <w:rPr>
          <w:rFonts w:eastAsia="Times New Roman"/>
          <w:lang w:eastAsia="sv-SE"/>
        </w:rPr>
        <w:t>Extratjänsterna har varit betydelsefulla för att fler långtidsarbetslösa ska etablera sig på arbetsmarknaden. I samband med budgetbeslutet för 2022 beslutade de höger</w:t>
      </w:r>
      <w:r w:rsidR="008D0FFD">
        <w:rPr>
          <w:rFonts w:eastAsia="Times New Roman"/>
          <w:lang w:eastAsia="sv-SE"/>
        </w:rPr>
        <w:softHyphen/>
      </w:r>
      <w:r w:rsidRPr="005B2529">
        <w:rPr>
          <w:rFonts w:eastAsia="Times New Roman"/>
          <w:lang w:eastAsia="sv-SE"/>
        </w:rPr>
        <w:t xml:space="preserve">konservativa att ta bort möjligheten att anvisa långtidsarbetslösa till extratjänster. Detta drabbade utrikes födda kvinnor särskilt hårt. Extratjänsterna bör därför återinföras, och arbetsmarknadsutbildningarna behöver bli fler och erbjudas tidigare vid arbetslöshet. Det krävs också bättre fungerande insatser för personer med </w:t>
      </w:r>
      <w:r w:rsidR="00BF0F33">
        <w:rPr>
          <w:rFonts w:eastAsia="Times New Roman"/>
          <w:lang w:eastAsia="sv-SE"/>
        </w:rPr>
        <w:t xml:space="preserve">en </w:t>
      </w:r>
      <w:r w:rsidRPr="005B2529">
        <w:rPr>
          <w:rFonts w:eastAsia="Times New Roman"/>
          <w:lang w:eastAsia="sv-SE"/>
        </w:rPr>
        <w:t>svag ställning på arbetsmarknaden – inte minst för personer med</w:t>
      </w:r>
      <w:r w:rsidR="00BF0F33">
        <w:rPr>
          <w:rFonts w:eastAsia="Times New Roman"/>
          <w:lang w:eastAsia="sv-SE"/>
        </w:rPr>
        <w:t xml:space="preserve"> </w:t>
      </w:r>
      <w:r w:rsidRPr="005B2529">
        <w:rPr>
          <w:rFonts w:eastAsia="Times New Roman"/>
          <w:lang w:eastAsia="sv-SE"/>
        </w:rPr>
        <w:t xml:space="preserve">funktionsnedsättningar. </w:t>
      </w:r>
    </w:p>
    <w:p w:rsidRPr="005B2529" w:rsidR="00123327" w:rsidP="00B537DD" w:rsidRDefault="00123327" w14:paraId="6BEA3EF7" w14:textId="652CCB62">
      <w:pPr>
        <w:rPr>
          <w:rFonts w:eastAsia="Times New Roman"/>
          <w:lang w:eastAsia="sv-SE"/>
        </w:rPr>
      </w:pPr>
      <w:r w:rsidRPr="005B2529">
        <w:rPr>
          <w:rFonts w:eastAsia="Times New Roman"/>
          <w:lang w:eastAsia="sv-SE"/>
        </w:rPr>
        <w:t>Hushållen är oroliga över både sin egen och Sveriges ekonomi. Det kastar djupa skuggor in över nästa år. Att Sverigedemokraterna och högerregeringen sviker sina centrala vallöften om bränsle och el är i det läget väldigt anmärkningsvärt. De utlovade 6,50 kronor på bensinen blev bara 14 öre i Ulf Kristersson och Jimmie Åkessons budget. De fyra partierna i regeringsunderlaget lovade dyrt och heligt att högkostnadsskyddet skulle vara på plats den 1</w:t>
      </w:r>
      <w:r w:rsidR="00DB6C25">
        <w:rPr>
          <w:rFonts w:eastAsia="Times New Roman"/>
          <w:lang w:eastAsia="sv-SE"/>
        </w:rPr>
        <w:t> </w:t>
      </w:r>
      <w:r w:rsidRPr="005B2529">
        <w:rPr>
          <w:rFonts w:eastAsia="Times New Roman"/>
          <w:lang w:eastAsia="sv-SE"/>
        </w:rPr>
        <w:t xml:space="preserve">november – men fortfarande väntar svenska folket på sina pengar. Att ställa ut löften man inte tänker hålla är respektlöst mot vanligt folk när priserna ökar. Brutna vallöften undergräver också förtroendet för hela det politiska systemet. </w:t>
      </w:r>
    </w:p>
    <w:p w:rsidR="00252230" w:rsidP="00B537DD" w:rsidRDefault="00123327" w14:paraId="40EDC973" w14:textId="77777777">
      <w:pPr>
        <w:rPr>
          <w:rFonts w:eastAsia="Times New Roman"/>
          <w:lang w:eastAsia="sv-SE"/>
        </w:rPr>
      </w:pPr>
      <w:r w:rsidRPr="005B2529">
        <w:rPr>
          <w:rFonts w:eastAsia="Times New Roman"/>
          <w:lang w:eastAsia="sv-SE"/>
        </w:rPr>
        <w:t>Vi socialdemokrater lovar ärlighet mot väljarna – vi kommer att göra det som krävs, men vi kommer alltid att vara uppriktiga. Nu krävs det bättre åtgärder för hushållens ekonomi än den dyra och ineffektiva miljardskattesänkning som bara ger vanligt folk 14</w:t>
      </w:r>
      <w:r w:rsidR="0037265D">
        <w:rPr>
          <w:rFonts w:eastAsia="Times New Roman"/>
          <w:lang w:eastAsia="sv-SE"/>
        </w:rPr>
        <w:t> </w:t>
      </w:r>
      <w:r w:rsidRPr="005B2529">
        <w:rPr>
          <w:rFonts w:eastAsia="Times New Roman"/>
          <w:lang w:eastAsia="sv-SE"/>
        </w:rPr>
        <w:t>öre vid pump</w:t>
      </w:r>
      <w:r w:rsidR="0037265D">
        <w:rPr>
          <w:rFonts w:eastAsia="Times New Roman"/>
          <w:lang w:eastAsia="sv-SE"/>
        </w:rPr>
        <w:t>arna</w:t>
      </w:r>
      <w:r w:rsidRPr="005B2529">
        <w:rPr>
          <w:rFonts w:eastAsia="Times New Roman"/>
          <w:lang w:eastAsia="sv-SE"/>
        </w:rPr>
        <w:t>. Socialdemokraterna vill därför att ett nytt stöd till hushållen ska införas: en tankrabatt som är riktad till de som är beroende av bilen och som inte har de allra högsta inkomsterna. Stödet ska viktas så att det är störst utanför storstäderna, där man oftast är mest beroende av bilen.</w:t>
      </w:r>
    </w:p>
    <w:p w:rsidRPr="005B2529" w:rsidR="00123327" w:rsidP="00B537DD" w:rsidRDefault="00123327" w14:paraId="137DE9D0" w14:textId="7103FC2A">
      <w:pPr>
        <w:rPr>
          <w:rFonts w:eastAsia="Times New Roman"/>
          <w:lang w:eastAsia="sv-SE"/>
        </w:rPr>
      </w:pPr>
      <w:r w:rsidRPr="005B2529">
        <w:rPr>
          <w:rFonts w:eastAsia="Times New Roman"/>
          <w:lang w:eastAsia="sv-SE"/>
        </w:rPr>
        <w:t xml:space="preserve">För att stärka hushållens motståndskraft och stötta de som har det tuffast vill Socialdemokraterna höja barnbidraget tillfälligt under vintermånaderna 2023. Många sliter med att få pengarna att räcka till när priserna ökar, särskilt Sveriges barnfamiljer. </w:t>
      </w:r>
    </w:p>
    <w:p w:rsidRPr="005B2529" w:rsidR="00123327" w:rsidP="00B537DD" w:rsidRDefault="00123327" w14:paraId="185DB545" w14:textId="02C26496">
      <w:pPr>
        <w:rPr>
          <w:rFonts w:eastAsia="Times New Roman"/>
          <w:lang w:eastAsia="sv-SE"/>
        </w:rPr>
      </w:pPr>
      <w:r w:rsidRPr="005B2529">
        <w:rPr>
          <w:rFonts w:eastAsia="Times New Roman"/>
          <w:lang w:eastAsia="sv-SE"/>
        </w:rPr>
        <w:t xml:space="preserve">För att klara lågkonjunkturen, och för att kunna öka takten i den gröna industriella revolutionen, behöver staten vara närvarande i hela landet. Socialdemokraterna vill därför att det öppnas ytterligare sex servicekontor på de platser där staten historiskt har dragit sig tillbaka. </w:t>
      </w:r>
    </w:p>
    <w:p w:rsidRPr="005B2529" w:rsidR="00123327" w:rsidP="00B537DD" w:rsidRDefault="00123327" w14:paraId="3D0778F0" w14:textId="3B9491DF">
      <w:pPr>
        <w:rPr>
          <w:rFonts w:eastAsia="Times New Roman"/>
          <w:lang w:eastAsia="sv-SE"/>
        </w:rPr>
      </w:pPr>
      <w:r w:rsidRPr="005B2529">
        <w:rPr>
          <w:rFonts w:eastAsia="Times New Roman"/>
          <w:lang w:eastAsia="sv-SE"/>
        </w:rPr>
        <w:lastRenderedPageBreak/>
        <w:t>När konjunkturen viker är det viktigt att upprätthålla takten i byggandet. Reger</w:t>
      </w:r>
      <w:r w:rsidR="008D0FFD">
        <w:rPr>
          <w:rFonts w:eastAsia="Times New Roman"/>
          <w:lang w:eastAsia="sv-SE"/>
        </w:rPr>
        <w:softHyphen/>
      </w:r>
      <w:r w:rsidRPr="005B2529">
        <w:rPr>
          <w:rFonts w:eastAsia="Times New Roman"/>
          <w:lang w:eastAsia="sv-SE"/>
        </w:rPr>
        <w:t>ingens huvudlösa hantering av investeringsstödet för hyresbostäder – som under den socialdemokratiskt ledda regeringen har lett till tusentals fler lägenheter med rimlig hyra – riskerar därför att slå undan benen för en konjunkturkänslig sektor. Socialdemo</w:t>
      </w:r>
      <w:r w:rsidR="008D0FFD">
        <w:rPr>
          <w:rFonts w:eastAsia="Times New Roman"/>
          <w:lang w:eastAsia="sv-SE"/>
        </w:rPr>
        <w:softHyphen/>
      </w:r>
      <w:r w:rsidRPr="005B2529">
        <w:rPr>
          <w:rFonts w:eastAsia="Times New Roman"/>
          <w:lang w:eastAsia="sv-SE"/>
        </w:rPr>
        <w:t xml:space="preserve">kraterna vill hålla hjulen i svensk ekonomi snurrande, så att lågkonjunkturen motverkas. Därför vill vi utöka bemyndiganderamen för investeringsstödet, så att fler inkomna ansökningar kan betas av och så att spadarna kan sättas i marken runt om i Sverige. </w:t>
      </w:r>
    </w:p>
    <w:p w:rsidRPr="005B2529" w:rsidR="00123327" w:rsidP="00B537DD" w:rsidRDefault="00123327" w14:paraId="62B7729E" w14:textId="7C9F22B2">
      <w:pPr>
        <w:rPr>
          <w:rFonts w:eastAsia="Times New Roman"/>
          <w:lang w:eastAsia="sv-SE"/>
        </w:rPr>
      </w:pPr>
      <w:r w:rsidRPr="005B2529">
        <w:rPr>
          <w:rFonts w:eastAsia="Times New Roman"/>
          <w:lang w:eastAsia="sv-SE"/>
        </w:rPr>
        <w:t xml:space="preserve">Samtidigt som det finns många som kan arbeta har välfärden och näringslivet svårt att hitta den kompetens som krävs. Bristen på rätt kompetens hindrar svenska företag från att växa och ställa om. </w:t>
      </w:r>
      <w:r w:rsidR="0085685E">
        <w:rPr>
          <w:rFonts w:eastAsia="Times New Roman"/>
          <w:lang w:eastAsia="sv-SE"/>
        </w:rPr>
        <w:t>K</w:t>
      </w:r>
      <w:r w:rsidRPr="005B2529">
        <w:rPr>
          <w:rFonts w:eastAsia="Times New Roman"/>
          <w:lang w:eastAsia="sv-SE"/>
        </w:rPr>
        <w:t xml:space="preserve">ompetensbristen </w:t>
      </w:r>
      <w:r w:rsidRPr="005B2529" w:rsidR="0085685E">
        <w:rPr>
          <w:rFonts w:eastAsia="Times New Roman"/>
          <w:lang w:eastAsia="sv-SE"/>
        </w:rPr>
        <w:t xml:space="preserve">innebär </w:t>
      </w:r>
      <w:r w:rsidRPr="005B2529">
        <w:rPr>
          <w:rFonts w:eastAsia="Times New Roman"/>
          <w:lang w:eastAsia="sv-SE"/>
        </w:rPr>
        <w:t>att det är svårt att bibehålla och öka kvalitén i välfärden. Den socialdemokratiskt ledda regeringen har gjort historiska investeringar för att stärka kompetensförsörjningen. I regeringsställning drev vi också igenom att arbetsmarknadens behov nu ska ha betydelse vid planering och dimen</w:t>
      </w:r>
      <w:r w:rsidR="008D0FFD">
        <w:rPr>
          <w:rFonts w:eastAsia="Times New Roman"/>
          <w:lang w:eastAsia="sv-SE"/>
        </w:rPr>
        <w:softHyphen/>
      </w:r>
      <w:r w:rsidRPr="005B2529">
        <w:rPr>
          <w:rFonts w:eastAsia="Times New Roman"/>
          <w:lang w:eastAsia="sv-SE"/>
        </w:rPr>
        <w:t xml:space="preserve">sionering av vissa utbildningar inom gymnasieskolan och </w:t>
      </w:r>
      <w:proofErr w:type="spellStart"/>
      <w:r w:rsidRPr="005B2529">
        <w:rPr>
          <w:rFonts w:eastAsia="Times New Roman"/>
          <w:lang w:eastAsia="sv-SE"/>
        </w:rPr>
        <w:t>komvux</w:t>
      </w:r>
      <w:proofErr w:type="spellEnd"/>
      <w:r w:rsidRPr="005B2529">
        <w:rPr>
          <w:rFonts w:eastAsia="Times New Roman"/>
          <w:lang w:eastAsia="sv-SE"/>
        </w:rPr>
        <w:t>. På samma sätt är det nu angeläget att utbildning vid högskolor och universitet i högre grad riktas mot sektorer där det finns brist på kompetens. Samtidigt är nivån på antalet utbildnings</w:t>
      </w:r>
      <w:r w:rsidR="008D0FFD">
        <w:rPr>
          <w:rFonts w:eastAsia="Times New Roman"/>
          <w:lang w:eastAsia="sv-SE"/>
        </w:rPr>
        <w:softHyphen/>
      </w:r>
      <w:r w:rsidRPr="005B2529">
        <w:rPr>
          <w:rFonts w:eastAsia="Times New Roman"/>
          <w:lang w:eastAsia="sv-SE"/>
        </w:rPr>
        <w:t xml:space="preserve">platser i sig avgörande för att kompetensbristen ska kunna mötas. Stärkta möjligheter till utbildning och omställning är helt avgörande för att möta behovet av </w:t>
      </w:r>
      <w:r w:rsidR="00D63DD2">
        <w:rPr>
          <w:rFonts w:eastAsia="Times New Roman"/>
          <w:lang w:eastAsia="sv-SE"/>
        </w:rPr>
        <w:t xml:space="preserve">den </w:t>
      </w:r>
      <w:r w:rsidRPr="005B2529">
        <w:rPr>
          <w:rFonts w:eastAsia="Times New Roman"/>
          <w:lang w:eastAsia="sv-SE"/>
        </w:rPr>
        <w:t>kompetens som krävs för att Sverige ska bli världens första fossilfria välfärdsland</w:t>
      </w:r>
      <w:r w:rsidR="00D63DD2">
        <w:rPr>
          <w:rFonts w:eastAsia="Times New Roman"/>
          <w:lang w:eastAsia="sv-SE"/>
        </w:rPr>
        <w:t>.</w:t>
      </w:r>
    </w:p>
    <w:p w:rsidRPr="005B2529" w:rsidR="00123327" w:rsidP="00252230" w:rsidRDefault="00123327" w14:paraId="62CE205F" w14:textId="77777777">
      <w:pPr>
        <w:pStyle w:val="Normalutanindragellerluft"/>
        <w:spacing w:before="360"/>
        <w:rPr>
          <w:rFonts w:eastAsia="Times New Roman"/>
          <w:b/>
          <w:bCs/>
          <w:szCs w:val="28"/>
          <w:lang w:eastAsia="sv-SE"/>
        </w:rPr>
      </w:pPr>
      <w:r w:rsidRPr="005B2529">
        <w:rPr>
          <w:rFonts w:eastAsia="Times New Roman"/>
          <w:b/>
          <w:bCs/>
          <w:szCs w:val="28"/>
          <w:lang w:eastAsia="sv-SE"/>
        </w:rPr>
        <w:t xml:space="preserve">En aktiv arbetsmarknadspolitik </w:t>
      </w:r>
    </w:p>
    <w:p w:rsidRPr="005B2529" w:rsidR="00123327" w:rsidP="004B5A1B" w:rsidRDefault="00123327" w14:paraId="18BCDAB2" w14:textId="3F75D0B3">
      <w:pPr>
        <w:pStyle w:val="Normalutanindragellerluft"/>
        <w:rPr>
          <w:rFonts w:eastAsia="Times New Roman"/>
          <w:lang w:eastAsia="sv-SE"/>
        </w:rPr>
      </w:pPr>
      <w:r w:rsidRPr="005B2529">
        <w:rPr>
          <w:rFonts w:eastAsia="Times New Roman"/>
          <w:lang w:eastAsia="sv-SE"/>
        </w:rPr>
        <w:t>För att möta lågkonjunkturen behöver Sverige en aktiv arbetsmarknadspolitik i hela landet. De som blir av med jobbet behöver snabbt få stöd och insatser för att kunna ställa om. Socialdemokraterna avvisar därför högerregeringen och Sverigedemo</w:t>
      </w:r>
      <w:r w:rsidR="008D0FFD">
        <w:rPr>
          <w:rFonts w:eastAsia="Times New Roman"/>
          <w:lang w:eastAsia="sv-SE"/>
        </w:rPr>
        <w:softHyphen/>
      </w:r>
      <w:r w:rsidRPr="005B2529">
        <w:rPr>
          <w:rFonts w:eastAsia="Times New Roman"/>
          <w:lang w:eastAsia="sv-SE"/>
        </w:rPr>
        <w:t>kraternas kraftiga och oansvariga neddragningar på arbetsmarknadspolitiken och skjuter till 1,5</w:t>
      </w:r>
      <w:r w:rsidR="00BA2628">
        <w:rPr>
          <w:rFonts w:eastAsia="Times New Roman"/>
          <w:lang w:eastAsia="sv-SE"/>
        </w:rPr>
        <w:t> </w:t>
      </w:r>
      <w:r w:rsidRPr="005B2529">
        <w:rPr>
          <w:rFonts w:eastAsia="Times New Roman"/>
          <w:lang w:eastAsia="sv-SE"/>
        </w:rPr>
        <w:t>miljarder kronor 2023.</w:t>
      </w:r>
    </w:p>
    <w:p w:rsidRPr="005B2529" w:rsidR="00123327" w:rsidP="00252230" w:rsidRDefault="00123327" w14:paraId="4F2CC882" w14:textId="77777777">
      <w:pPr>
        <w:pStyle w:val="Normalutanindragellerluft"/>
        <w:spacing w:before="360"/>
        <w:rPr>
          <w:rFonts w:eastAsia="Times New Roman"/>
          <w:b/>
          <w:bCs/>
          <w:szCs w:val="28"/>
          <w:lang w:eastAsia="sv-SE"/>
        </w:rPr>
      </w:pPr>
      <w:r w:rsidRPr="005B2529">
        <w:rPr>
          <w:rFonts w:eastAsia="Times New Roman"/>
          <w:b/>
          <w:bCs/>
          <w:szCs w:val="28"/>
          <w:lang w:eastAsia="sv-SE"/>
        </w:rPr>
        <w:t>Miljardsatsning på extratjänster</w:t>
      </w:r>
    </w:p>
    <w:p w:rsidRPr="005B2529" w:rsidR="00123327" w:rsidP="004B5A1B" w:rsidRDefault="00123327" w14:paraId="04150DB4" w14:textId="77777777">
      <w:pPr>
        <w:pStyle w:val="Normalutanindragellerluft"/>
        <w:rPr>
          <w:rFonts w:eastAsia="Times New Roman"/>
          <w:lang w:eastAsia="sv-SE"/>
        </w:rPr>
      </w:pPr>
      <w:r w:rsidRPr="005B2529">
        <w:rPr>
          <w:rFonts w:eastAsia="Times New Roman"/>
          <w:lang w:eastAsia="sv-SE"/>
        </w:rPr>
        <w:t xml:space="preserve">Fler långtidsarbetslösa ska etablera sig på arbetsmarknaden. För att förhindra att långtidsarbetslösheten biter sig fast, särskilt under lågkonjunkturen, ska en miljard satsas på att återinföra extratjänsterna. </w:t>
      </w:r>
    </w:p>
    <w:p w:rsidRPr="005B2529" w:rsidR="00123327" w:rsidP="00252230" w:rsidRDefault="00123327" w14:paraId="4EE39FF3" w14:textId="77777777">
      <w:pPr>
        <w:pStyle w:val="Normalutanindragellerluft"/>
        <w:spacing w:before="360"/>
        <w:rPr>
          <w:rFonts w:eastAsia="Times New Roman"/>
          <w:b/>
          <w:bCs/>
          <w:szCs w:val="28"/>
          <w:lang w:eastAsia="sv-SE"/>
        </w:rPr>
      </w:pPr>
      <w:r w:rsidRPr="005B2529">
        <w:rPr>
          <w:rFonts w:eastAsia="Times New Roman"/>
          <w:b/>
          <w:bCs/>
          <w:szCs w:val="28"/>
          <w:lang w:eastAsia="sv-SE"/>
        </w:rPr>
        <w:t>Stöd för de höga drivmedelspriserna</w:t>
      </w:r>
    </w:p>
    <w:p w:rsidRPr="005B2529" w:rsidR="00123327" w:rsidP="004B5A1B" w:rsidRDefault="00123327" w14:paraId="0D7C01F3" w14:textId="25D43D84">
      <w:pPr>
        <w:pStyle w:val="Normalutanindragellerluft"/>
        <w:rPr>
          <w:rFonts w:eastAsia="Times New Roman"/>
          <w:lang w:eastAsia="sv-SE"/>
        </w:rPr>
      </w:pPr>
      <w:r w:rsidRPr="005B2529">
        <w:rPr>
          <w:rFonts w:eastAsia="Times New Roman"/>
          <w:lang w:eastAsia="sv-SE"/>
        </w:rPr>
        <w:t>De som pressas av de höga bränslepriserna förtjänar mer än Sverigedemokraternas 14</w:t>
      </w:r>
      <w:r w:rsidR="004F312D">
        <w:rPr>
          <w:rFonts w:eastAsia="Times New Roman"/>
          <w:lang w:eastAsia="sv-SE"/>
        </w:rPr>
        <w:t> </w:t>
      </w:r>
      <w:r w:rsidRPr="005B2529">
        <w:rPr>
          <w:rFonts w:eastAsia="Times New Roman"/>
          <w:lang w:eastAsia="sv-SE"/>
        </w:rPr>
        <w:t>öre vid pump</w:t>
      </w:r>
      <w:r w:rsidR="004F312D">
        <w:rPr>
          <w:rFonts w:eastAsia="Times New Roman"/>
          <w:lang w:eastAsia="sv-SE"/>
        </w:rPr>
        <w:t>arna</w:t>
      </w:r>
      <w:r w:rsidRPr="005B2529">
        <w:rPr>
          <w:rFonts w:eastAsia="Times New Roman"/>
          <w:lang w:eastAsia="sv-SE"/>
        </w:rPr>
        <w:t>. Socialdemokraterna vill införa ett nytt stöd för höga drivmedels</w:t>
      </w:r>
      <w:r w:rsidR="008D0FFD">
        <w:rPr>
          <w:rFonts w:eastAsia="Times New Roman"/>
          <w:lang w:eastAsia="sv-SE"/>
        </w:rPr>
        <w:softHyphen/>
      </w:r>
      <w:r w:rsidRPr="005B2529">
        <w:rPr>
          <w:rFonts w:eastAsia="Times New Roman"/>
          <w:lang w:eastAsia="sv-SE"/>
        </w:rPr>
        <w:t>priser med ett inkomsttak och en särskild glesbygdsprofil för att säkerställa att de som verkligen behöver bilen och har långa avstånd får stöd. På det lägger vi 4,86</w:t>
      </w:r>
      <w:r w:rsidR="001962F9">
        <w:rPr>
          <w:rFonts w:eastAsia="Times New Roman"/>
          <w:lang w:eastAsia="sv-SE"/>
        </w:rPr>
        <w:t> </w:t>
      </w:r>
      <w:r w:rsidRPr="005B2529">
        <w:rPr>
          <w:rFonts w:eastAsia="Times New Roman"/>
          <w:lang w:eastAsia="sv-SE"/>
        </w:rPr>
        <w:t>miljarder kronor under 2023.</w:t>
      </w:r>
      <w:r w:rsidRPr="005B2529">
        <w:rPr>
          <w:rFonts w:eastAsia="Times New Roman"/>
          <w:vertAlign w:val="superscript"/>
          <w:lang w:eastAsia="sv-SE"/>
        </w:rPr>
        <w:footnoteReference w:id="5"/>
      </w:r>
    </w:p>
    <w:p w:rsidRPr="00252230" w:rsidR="00123327" w:rsidP="00252230" w:rsidRDefault="00123327" w14:paraId="29DEBEF9" w14:textId="77777777">
      <w:pPr>
        <w:pStyle w:val="Normalutanindragellerluft"/>
        <w:spacing w:before="360"/>
        <w:rPr>
          <w:b/>
          <w:bCs/>
        </w:rPr>
      </w:pPr>
      <w:r w:rsidRPr="00252230">
        <w:rPr>
          <w:b/>
          <w:bCs/>
        </w:rPr>
        <w:t>Höjt barnbidrag under vintern</w:t>
      </w:r>
    </w:p>
    <w:p w:rsidRPr="005B2529" w:rsidR="00123327" w:rsidP="004B5A1B" w:rsidRDefault="00123327" w14:paraId="61513132" w14:textId="2EBE6ED5">
      <w:pPr>
        <w:pStyle w:val="Normalutanindragellerluft"/>
        <w:rPr>
          <w:rFonts w:eastAsia="Times New Roman"/>
          <w:lang w:eastAsia="sv-SE"/>
        </w:rPr>
      </w:pPr>
      <w:r w:rsidRPr="005B2529">
        <w:rPr>
          <w:rFonts w:eastAsia="Times New Roman"/>
          <w:lang w:eastAsia="sv-SE"/>
        </w:rPr>
        <w:t xml:space="preserve">Många barnfamiljer i Sverige sliter med att få vardagsekonomin att gå ihop. För att underlätta för vanligt folk när priserna ökar vill Socialdemokraterna höja barnbidraget </w:t>
      </w:r>
      <w:r w:rsidRPr="005B2529">
        <w:rPr>
          <w:rFonts w:eastAsia="Times New Roman"/>
          <w:lang w:eastAsia="sv-SE"/>
        </w:rPr>
        <w:lastRenderedPageBreak/>
        <w:t>med 200 kronor per månad under januari, februari och mars 2023, till en kostnad av 1,5</w:t>
      </w:r>
      <w:r w:rsidR="001962F9">
        <w:rPr>
          <w:rFonts w:eastAsia="Times New Roman"/>
          <w:lang w:eastAsia="sv-SE"/>
        </w:rPr>
        <w:t> </w:t>
      </w:r>
      <w:r w:rsidRPr="005B2529">
        <w:rPr>
          <w:rFonts w:eastAsia="Times New Roman"/>
          <w:lang w:eastAsia="sv-SE"/>
        </w:rPr>
        <w:t>miljarder kronor.</w:t>
      </w:r>
      <w:r w:rsidRPr="005B2529">
        <w:rPr>
          <w:rFonts w:eastAsia="Times New Roman"/>
          <w:vertAlign w:val="superscript"/>
          <w:lang w:eastAsia="sv-SE"/>
        </w:rPr>
        <w:footnoteReference w:id="6"/>
      </w:r>
      <w:r w:rsidRPr="005B2529">
        <w:rPr>
          <w:rFonts w:eastAsia="Times New Roman"/>
          <w:lang w:eastAsia="sv-SE"/>
        </w:rPr>
        <w:t xml:space="preserve"> </w:t>
      </w:r>
    </w:p>
    <w:p w:rsidRPr="005B2529" w:rsidR="00123327" w:rsidP="00252230" w:rsidRDefault="00123327" w14:paraId="5F3C8B3B" w14:textId="77777777">
      <w:pPr>
        <w:pStyle w:val="Normalutanindragellerluft"/>
        <w:spacing w:before="360"/>
        <w:rPr>
          <w:rFonts w:eastAsia="Times New Roman"/>
          <w:b/>
          <w:bCs/>
          <w:szCs w:val="28"/>
          <w:lang w:eastAsia="sv-SE"/>
        </w:rPr>
      </w:pPr>
      <w:r w:rsidRPr="005B2529">
        <w:rPr>
          <w:rFonts w:eastAsia="Times New Roman"/>
          <w:b/>
          <w:bCs/>
          <w:szCs w:val="28"/>
          <w:lang w:eastAsia="sv-SE"/>
        </w:rPr>
        <w:t>Investeringsstöd för bostäder</w:t>
      </w:r>
    </w:p>
    <w:p w:rsidRPr="005B2529" w:rsidR="00123327" w:rsidP="004B5A1B" w:rsidRDefault="00123327" w14:paraId="30B64F85" w14:textId="2C521AAC">
      <w:pPr>
        <w:pStyle w:val="Normalutanindragellerluft"/>
        <w:rPr>
          <w:rFonts w:eastAsia="Times New Roman"/>
          <w:lang w:eastAsia="sv-SE"/>
        </w:rPr>
      </w:pPr>
      <w:r w:rsidRPr="005B2529">
        <w:rPr>
          <w:rFonts w:eastAsia="Times New Roman"/>
          <w:lang w:eastAsia="sv-SE"/>
        </w:rPr>
        <w:t xml:space="preserve">Sverige behöver fler bostäder med rimliga hyror. De senaste åren har byggtakten varit hög, och tack vare investeringsstödet har fler hyresrätter med rimliga hyror färdigställts. Socialdemokraterna vill höja bemyndiganderamen för investeringsstödet med åtta miljarder kronor för 2023 för att möjliggöra för Boverket att fortsätta </w:t>
      </w:r>
      <w:r w:rsidR="0095611E">
        <w:rPr>
          <w:rFonts w:eastAsia="Times New Roman"/>
          <w:lang w:eastAsia="sv-SE"/>
        </w:rPr>
        <w:t xml:space="preserve">att </w:t>
      </w:r>
      <w:r w:rsidRPr="005B2529">
        <w:rPr>
          <w:rFonts w:eastAsia="Times New Roman"/>
          <w:lang w:eastAsia="sv-SE"/>
        </w:rPr>
        <w:t xml:space="preserve">hantera och bevilja stöd för de ansökningar som inkommit. </w:t>
      </w:r>
    </w:p>
    <w:p w:rsidRPr="005B2529" w:rsidR="00123327" w:rsidP="00252230" w:rsidRDefault="00123327" w14:paraId="1CE3168A" w14:textId="77777777">
      <w:pPr>
        <w:pStyle w:val="Normalutanindragellerluft"/>
        <w:spacing w:before="360"/>
        <w:rPr>
          <w:rFonts w:eastAsia="Times New Roman"/>
          <w:b/>
          <w:bCs/>
          <w:szCs w:val="28"/>
          <w:lang w:eastAsia="sv-SE"/>
        </w:rPr>
      </w:pPr>
      <w:r w:rsidRPr="005B2529">
        <w:rPr>
          <w:rFonts w:eastAsia="Times New Roman"/>
          <w:b/>
          <w:bCs/>
          <w:szCs w:val="28"/>
          <w:lang w:eastAsia="sv-SE"/>
        </w:rPr>
        <w:t>Fler servicekontor i hela landet</w:t>
      </w:r>
    </w:p>
    <w:p w:rsidRPr="005B2529" w:rsidR="00123327" w:rsidP="004B5A1B" w:rsidRDefault="00123327" w14:paraId="4EE47DF4" w14:textId="5D22D21E">
      <w:pPr>
        <w:pStyle w:val="Normalutanindragellerluft"/>
        <w:rPr>
          <w:rFonts w:eastAsia="Times New Roman"/>
          <w:lang w:eastAsia="sv-SE"/>
        </w:rPr>
      </w:pPr>
      <w:r w:rsidRPr="005B2529">
        <w:rPr>
          <w:rFonts w:eastAsia="Times New Roman"/>
          <w:lang w:eastAsia="sv-SE"/>
        </w:rPr>
        <w:t>Staten ska vara närvarande i hela landet. Fler servicekontor behöver öppna</w:t>
      </w:r>
      <w:r w:rsidR="00073CF1">
        <w:rPr>
          <w:rFonts w:eastAsia="Times New Roman"/>
          <w:lang w:eastAsia="sv-SE"/>
        </w:rPr>
        <w:t>s</w:t>
      </w:r>
      <w:r w:rsidRPr="005B2529">
        <w:rPr>
          <w:rFonts w:eastAsia="Times New Roman"/>
          <w:lang w:eastAsia="sv-SE"/>
        </w:rPr>
        <w:t xml:space="preserve"> i glesbygd och i särskilt utsatta områden. Socialdemokraterna vill satsa 50</w:t>
      </w:r>
      <w:r w:rsidR="00073CF1">
        <w:rPr>
          <w:rFonts w:eastAsia="Times New Roman"/>
          <w:lang w:eastAsia="sv-SE"/>
        </w:rPr>
        <w:t> </w:t>
      </w:r>
      <w:r w:rsidRPr="005B2529">
        <w:rPr>
          <w:rFonts w:eastAsia="Times New Roman"/>
          <w:lang w:eastAsia="sv-SE"/>
        </w:rPr>
        <w:t xml:space="preserve">miljoner kronor på Statens servicecenter för att öppna sex nya servicekontor på platser runt om i hela Sverige. </w:t>
      </w:r>
    </w:p>
    <w:p w:rsidRPr="005B2529" w:rsidR="00123327" w:rsidP="00252230" w:rsidRDefault="00123327" w14:paraId="38835014" w14:textId="77777777">
      <w:pPr>
        <w:pStyle w:val="Normalutanindragellerluft"/>
        <w:spacing w:before="360"/>
        <w:rPr>
          <w:rFonts w:eastAsia="Times New Roman"/>
          <w:b/>
          <w:bCs/>
          <w:szCs w:val="28"/>
          <w:lang w:eastAsia="sv-SE"/>
        </w:rPr>
      </w:pPr>
      <w:r w:rsidRPr="005B2529">
        <w:rPr>
          <w:rFonts w:eastAsia="Times New Roman"/>
          <w:b/>
          <w:bCs/>
          <w:szCs w:val="28"/>
          <w:lang w:eastAsia="sv-SE"/>
        </w:rPr>
        <w:t>Återstart för kulturen</w:t>
      </w:r>
    </w:p>
    <w:p w:rsidRPr="005B2529" w:rsidR="00123327" w:rsidP="004B5A1B" w:rsidRDefault="00123327" w14:paraId="20A3DBC5" w14:textId="77777777">
      <w:pPr>
        <w:pStyle w:val="Normalutanindragellerluft"/>
        <w:rPr>
          <w:rFonts w:eastAsia="Times New Roman"/>
          <w:lang w:eastAsia="sv-SE"/>
        </w:rPr>
      </w:pPr>
      <w:r w:rsidRPr="005B2529">
        <w:rPr>
          <w:rFonts w:eastAsia="Times New Roman"/>
          <w:lang w:eastAsia="sv-SE"/>
        </w:rPr>
        <w:t xml:space="preserve">Pandemin har drabbat många branscher mycket hårt. Kultursektorn drabbades särskilt hårt av vikande biljettintäkter och tomma salonger. Lågkonjunkturen och de höga energipriserna riskerar att rasera återstartsarbetet i kultursektorn. Därför satsar Socialdemokraterna 100 miljoner kronor på ett särskilt återstartsstöd. </w:t>
      </w:r>
    </w:p>
    <w:p w:rsidRPr="005B2529" w:rsidR="00123327" w:rsidP="00252230" w:rsidRDefault="00123327" w14:paraId="3ECEE189" w14:textId="77777777">
      <w:pPr>
        <w:pStyle w:val="Normalutanindragellerluft"/>
        <w:spacing w:before="360"/>
        <w:rPr>
          <w:rFonts w:eastAsia="Times New Roman"/>
          <w:b/>
          <w:bCs/>
          <w:szCs w:val="28"/>
          <w:lang w:eastAsia="sv-SE"/>
        </w:rPr>
      </w:pPr>
      <w:r w:rsidRPr="005B2529">
        <w:rPr>
          <w:rFonts w:eastAsia="Times New Roman"/>
          <w:b/>
          <w:bCs/>
          <w:szCs w:val="28"/>
          <w:lang w:eastAsia="sv-SE"/>
        </w:rPr>
        <w:t>Vuxenutbildning och högre utbildning</w:t>
      </w:r>
    </w:p>
    <w:p w:rsidRPr="005B2529" w:rsidR="00123327" w:rsidP="004B5A1B" w:rsidRDefault="00123327" w14:paraId="21AF1D0A" w14:textId="72215151">
      <w:pPr>
        <w:pStyle w:val="Normalutanindragellerluft"/>
        <w:rPr>
          <w:rFonts w:eastAsia="Times New Roman"/>
          <w:lang w:eastAsia="sv-SE"/>
        </w:rPr>
      </w:pPr>
      <w:r w:rsidRPr="005B2529">
        <w:rPr>
          <w:rFonts w:eastAsia="Times New Roman"/>
          <w:lang w:eastAsia="sv-SE"/>
        </w:rPr>
        <w:t xml:space="preserve">När lågkonjunkturen slår mot Sverige och mot svensk ekonomi är utbildningssystemet och det livslånga lärandet avgörande. Socialdemokraterna vill därför </w:t>
      </w:r>
      <w:r w:rsidR="00E41C26">
        <w:rPr>
          <w:rFonts w:eastAsia="Times New Roman"/>
          <w:lang w:eastAsia="sv-SE"/>
        </w:rPr>
        <w:t>öka</w:t>
      </w:r>
      <w:r w:rsidRPr="005B2529">
        <w:rPr>
          <w:rFonts w:eastAsia="Times New Roman"/>
          <w:lang w:eastAsia="sv-SE"/>
        </w:rPr>
        <w:t xml:space="preserve"> anslagen till vuxenutbildningen</w:t>
      </w:r>
      <w:r w:rsidR="00E41C26">
        <w:rPr>
          <w:rFonts w:eastAsia="Times New Roman"/>
          <w:lang w:eastAsia="sv-SE"/>
        </w:rPr>
        <w:t xml:space="preserve"> </w:t>
      </w:r>
      <w:r w:rsidRPr="005B2529">
        <w:rPr>
          <w:rFonts w:eastAsia="Times New Roman"/>
          <w:lang w:eastAsia="sv-SE"/>
        </w:rPr>
        <w:t>med 1</w:t>
      </w:r>
      <w:r w:rsidR="00E41C26">
        <w:rPr>
          <w:rFonts w:eastAsia="Times New Roman"/>
          <w:lang w:eastAsia="sv-SE"/>
        </w:rPr>
        <w:t> </w:t>
      </w:r>
      <w:r w:rsidRPr="005B2529">
        <w:rPr>
          <w:rFonts w:eastAsia="Times New Roman"/>
          <w:lang w:eastAsia="sv-SE"/>
        </w:rPr>
        <w:t>miljard kronor samt tillföra medel till universitet och högskolor.</w:t>
      </w:r>
    </w:p>
    <w:p w:rsidRPr="00252230" w:rsidR="000A358E" w:rsidP="00252230" w:rsidRDefault="000A358E" w14:paraId="6D3C721F" w14:textId="6F0CF4A5">
      <w:pPr>
        <w:pStyle w:val="Rubrik2numrerat"/>
      </w:pPr>
      <w:bookmarkStart w:name="_Toc149830873" w:id="14"/>
      <w:r w:rsidRPr="00252230">
        <w:t>Vårt Sverige sätter välfärden främst</w:t>
      </w:r>
      <w:bookmarkEnd w:id="14"/>
    </w:p>
    <w:p w:rsidRPr="00252230" w:rsidR="00123327" w:rsidP="00252230" w:rsidRDefault="00123327" w14:paraId="5D84B0D7" w14:textId="2083BEBA">
      <w:pPr>
        <w:pStyle w:val="Tabellrubrik"/>
        <w:spacing w:before="300"/>
      </w:pPr>
      <w:r w:rsidRPr="00252230">
        <w:t>Tabell 2 Vårt Sverige sätter välfärden främst</w:t>
      </w:r>
    </w:p>
    <w:p w:rsidRPr="00AF6262" w:rsidR="00123327" w:rsidP="00AF6262" w:rsidRDefault="00123327" w14:paraId="46811A25" w14:textId="77777777">
      <w:pPr>
        <w:pStyle w:val="Tabellunderrubrik"/>
      </w:pPr>
      <w:r w:rsidRPr="00AF6262">
        <w:t>Miljarder kronor</w:t>
      </w:r>
    </w:p>
    <w:tbl>
      <w:tblPr>
        <w:tblW w:w="8505" w:type="dxa"/>
        <w:tblLayout w:type="fixed"/>
        <w:tblCellMar>
          <w:left w:w="28" w:type="dxa"/>
          <w:right w:w="28" w:type="dxa"/>
        </w:tblCellMar>
        <w:tblLook w:val="04A0" w:firstRow="1" w:lastRow="0" w:firstColumn="1" w:lastColumn="0" w:noHBand="0" w:noVBand="1"/>
      </w:tblPr>
      <w:tblGrid>
        <w:gridCol w:w="5826"/>
        <w:gridCol w:w="893"/>
        <w:gridCol w:w="893"/>
        <w:gridCol w:w="893"/>
      </w:tblGrid>
      <w:tr w:rsidRPr="00D03E73" w:rsidR="00123327" w:rsidTr="008D0FFD" w14:paraId="05E94AC6" w14:textId="77777777">
        <w:trPr>
          <w:cantSplit/>
          <w:tblHeader/>
        </w:trPr>
        <w:tc>
          <w:tcPr>
            <w:tcW w:w="5826" w:type="dxa"/>
            <w:tcBorders>
              <w:top w:val="single" w:color="auto" w:sz="4" w:space="0"/>
              <w:bottom w:val="single" w:color="auto" w:sz="4" w:space="0"/>
            </w:tcBorders>
            <w:shd w:val="clear" w:color="auto" w:fill="auto"/>
            <w:hideMark/>
          </w:tcPr>
          <w:p w:rsidRPr="00D03E73" w:rsidR="00123327" w:rsidP="00AF6262" w:rsidRDefault="00123327" w14:paraId="3FF458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
                <w:iCs/>
                <w:color w:val="000000"/>
                <w:kern w:val="0"/>
                <w:sz w:val="20"/>
                <w:szCs w:val="20"/>
                <w:u w:val="single"/>
                <w:lang w:eastAsia="sv-SE"/>
                <w14:numSpacing w14:val="default"/>
              </w:rPr>
            </w:pPr>
          </w:p>
        </w:tc>
        <w:tc>
          <w:tcPr>
            <w:tcW w:w="893" w:type="dxa"/>
            <w:tcBorders>
              <w:top w:val="single" w:color="auto" w:sz="4" w:space="0"/>
              <w:bottom w:val="single" w:color="auto" w:sz="4" w:space="0"/>
            </w:tcBorders>
            <w:shd w:val="clear" w:color="auto" w:fill="auto"/>
            <w:hideMark/>
          </w:tcPr>
          <w:p w:rsidRPr="00D03E73" w:rsidR="00123327" w:rsidP="00AF6262" w:rsidRDefault="00123327" w14:paraId="1BF686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03E73">
              <w:rPr>
                <w:rFonts w:ascii="Times New Roman" w:hAnsi="Times New Roman" w:eastAsia="Times New Roman" w:cs="Times New Roman"/>
                <w:b/>
                <w:bCs/>
                <w:color w:val="000000"/>
                <w:kern w:val="0"/>
                <w:sz w:val="20"/>
                <w:szCs w:val="20"/>
                <w:lang w:eastAsia="sv-SE"/>
                <w14:numSpacing w14:val="default"/>
              </w:rPr>
              <w:t>2023</w:t>
            </w:r>
          </w:p>
        </w:tc>
        <w:tc>
          <w:tcPr>
            <w:tcW w:w="893" w:type="dxa"/>
            <w:tcBorders>
              <w:top w:val="single" w:color="auto" w:sz="4" w:space="0"/>
              <w:bottom w:val="single" w:color="auto" w:sz="4" w:space="0"/>
            </w:tcBorders>
            <w:shd w:val="clear" w:color="auto" w:fill="auto"/>
            <w:hideMark/>
          </w:tcPr>
          <w:p w:rsidRPr="00D03E73" w:rsidR="00123327" w:rsidP="00AF6262" w:rsidRDefault="00123327" w14:paraId="5B9EFF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D03E73">
              <w:rPr>
                <w:rFonts w:ascii="Times New Roman" w:hAnsi="Times New Roman" w:eastAsia="Times New Roman" w:cs="Times New Roman"/>
                <w:b/>
                <w:bCs/>
                <w:kern w:val="0"/>
                <w:sz w:val="20"/>
                <w:szCs w:val="20"/>
                <w:lang w:eastAsia="sv-SE"/>
                <w14:numSpacing w14:val="default"/>
              </w:rPr>
              <w:t>2024</w:t>
            </w:r>
          </w:p>
        </w:tc>
        <w:tc>
          <w:tcPr>
            <w:tcW w:w="893" w:type="dxa"/>
            <w:tcBorders>
              <w:top w:val="single" w:color="auto" w:sz="4" w:space="0"/>
              <w:bottom w:val="single" w:color="auto" w:sz="4" w:space="0"/>
            </w:tcBorders>
            <w:shd w:val="clear" w:color="auto" w:fill="auto"/>
            <w:hideMark/>
          </w:tcPr>
          <w:p w:rsidRPr="00D03E73" w:rsidR="00123327" w:rsidP="00AF6262" w:rsidRDefault="00123327" w14:paraId="7DBAE4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kern w:val="0"/>
                <w:sz w:val="20"/>
                <w:szCs w:val="20"/>
                <w:lang w:eastAsia="sv-SE"/>
                <w14:numSpacing w14:val="default"/>
              </w:rPr>
            </w:pPr>
            <w:r w:rsidRPr="00D03E73">
              <w:rPr>
                <w:rFonts w:ascii="Times New Roman" w:hAnsi="Times New Roman" w:eastAsia="Times New Roman" w:cs="Times New Roman"/>
                <w:b/>
                <w:bCs/>
                <w:kern w:val="0"/>
                <w:sz w:val="20"/>
                <w:szCs w:val="20"/>
                <w:lang w:eastAsia="sv-SE"/>
                <w14:numSpacing w14:val="default"/>
              </w:rPr>
              <w:t>2025</w:t>
            </w:r>
          </w:p>
        </w:tc>
      </w:tr>
      <w:tr w:rsidRPr="005B2529" w:rsidR="00123327" w:rsidTr="00AF6262" w14:paraId="24F84ACF" w14:textId="77777777">
        <w:trPr>
          <w:cantSplit/>
        </w:trPr>
        <w:tc>
          <w:tcPr>
            <w:tcW w:w="5826" w:type="dxa"/>
            <w:tcBorders>
              <w:top w:val="single" w:color="auto" w:sz="4" w:space="0"/>
            </w:tcBorders>
            <w:shd w:val="clear" w:color="auto" w:fill="auto"/>
            <w:hideMark/>
          </w:tcPr>
          <w:p w:rsidRPr="005B2529" w:rsidR="00123327" w:rsidP="00AF6262" w:rsidRDefault="00123327" w14:paraId="61E632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Fördubblade generella statsbidrag jämfört med regeringen</w:t>
            </w:r>
          </w:p>
        </w:tc>
        <w:tc>
          <w:tcPr>
            <w:tcW w:w="893" w:type="dxa"/>
            <w:tcBorders>
              <w:top w:val="single" w:color="auto" w:sz="4" w:space="0"/>
            </w:tcBorders>
            <w:shd w:val="clear" w:color="auto" w:fill="auto"/>
            <w:hideMark/>
          </w:tcPr>
          <w:p w:rsidRPr="005B2529" w:rsidR="00123327" w:rsidP="00AF6262" w:rsidRDefault="00123327" w14:paraId="57291E51" w14:textId="1AF371F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12,00 </w:t>
            </w:r>
          </w:p>
        </w:tc>
        <w:tc>
          <w:tcPr>
            <w:tcW w:w="893" w:type="dxa"/>
            <w:tcBorders>
              <w:top w:val="single" w:color="auto" w:sz="4" w:space="0"/>
            </w:tcBorders>
            <w:shd w:val="clear" w:color="auto" w:fill="auto"/>
            <w:hideMark/>
          </w:tcPr>
          <w:p w:rsidRPr="005B2529" w:rsidR="00123327" w:rsidP="00AF6262" w:rsidRDefault="00123327" w14:paraId="5F7CF565" w14:textId="2C57D7D1">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12,00 </w:t>
            </w:r>
          </w:p>
        </w:tc>
        <w:tc>
          <w:tcPr>
            <w:tcW w:w="893" w:type="dxa"/>
            <w:tcBorders>
              <w:top w:val="single" w:color="auto" w:sz="4" w:space="0"/>
            </w:tcBorders>
            <w:shd w:val="clear" w:color="auto" w:fill="auto"/>
            <w:hideMark/>
          </w:tcPr>
          <w:p w:rsidRPr="005B2529" w:rsidR="00123327" w:rsidP="00AF6262" w:rsidRDefault="00123327" w14:paraId="57DF1A14" w14:textId="3ED73890">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12,00 </w:t>
            </w:r>
          </w:p>
        </w:tc>
      </w:tr>
      <w:tr w:rsidRPr="005B2529" w:rsidR="00123327" w:rsidTr="00AF6262" w14:paraId="34225C61" w14:textId="77777777">
        <w:trPr>
          <w:cantSplit/>
        </w:trPr>
        <w:tc>
          <w:tcPr>
            <w:tcW w:w="5826" w:type="dxa"/>
            <w:shd w:val="clear" w:color="auto" w:fill="auto"/>
            <w:hideMark/>
          </w:tcPr>
          <w:p w:rsidRPr="005B2529" w:rsidR="00123327" w:rsidP="00AF6262" w:rsidRDefault="00123327" w14:paraId="645A9C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Permanentad och förstärkt personalsatsning i vården </w:t>
            </w:r>
          </w:p>
        </w:tc>
        <w:tc>
          <w:tcPr>
            <w:tcW w:w="893" w:type="dxa"/>
            <w:shd w:val="clear" w:color="auto" w:fill="auto"/>
            <w:hideMark/>
          </w:tcPr>
          <w:p w:rsidRPr="005B2529" w:rsidR="00123327" w:rsidP="00AF6262" w:rsidRDefault="00123327" w14:paraId="0345CC84" w14:textId="5773298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0,85 </w:t>
            </w:r>
          </w:p>
        </w:tc>
        <w:tc>
          <w:tcPr>
            <w:tcW w:w="893" w:type="dxa"/>
            <w:shd w:val="clear" w:color="auto" w:fill="auto"/>
            <w:hideMark/>
          </w:tcPr>
          <w:p w:rsidRPr="005B2529" w:rsidR="00123327" w:rsidP="00AF6262" w:rsidRDefault="00123327" w14:paraId="27C38A51" w14:textId="47E2872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2,95 </w:t>
            </w:r>
          </w:p>
        </w:tc>
        <w:tc>
          <w:tcPr>
            <w:tcW w:w="893" w:type="dxa"/>
            <w:shd w:val="clear" w:color="auto" w:fill="auto"/>
            <w:hideMark/>
          </w:tcPr>
          <w:p w:rsidRPr="005B2529" w:rsidR="00123327" w:rsidP="00AF6262" w:rsidRDefault="00123327" w14:paraId="139E1F45" w14:textId="619916F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2,95 </w:t>
            </w:r>
          </w:p>
        </w:tc>
      </w:tr>
      <w:tr w:rsidRPr="005B2529" w:rsidR="00123327" w:rsidTr="00AF6262" w14:paraId="50A751E7" w14:textId="77777777">
        <w:trPr>
          <w:cantSplit/>
        </w:trPr>
        <w:tc>
          <w:tcPr>
            <w:tcW w:w="5826" w:type="dxa"/>
            <w:shd w:val="clear" w:color="auto" w:fill="auto"/>
            <w:hideMark/>
          </w:tcPr>
          <w:p w:rsidRPr="005B2529" w:rsidR="00123327" w:rsidP="00AF6262" w:rsidRDefault="00123327" w14:paraId="253EC5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VFU-platser sjuksköterskor</w:t>
            </w:r>
          </w:p>
        </w:tc>
        <w:tc>
          <w:tcPr>
            <w:tcW w:w="893" w:type="dxa"/>
            <w:shd w:val="clear" w:color="auto" w:fill="auto"/>
            <w:hideMark/>
          </w:tcPr>
          <w:p w:rsidRPr="005B2529" w:rsidR="00123327" w:rsidP="00AF6262" w:rsidRDefault="00123327" w14:paraId="742DF45C" w14:textId="2AB61FEB">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0,25 </w:t>
            </w:r>
          </w:p>
        </w:tc>
        <w:tc>
          <w:tcPr>
            <w:tcW w:w="893" w:type="dxa"/>
            <w:shd w:val="clear" w:color="auto" w:fill="auto"/>
            <w:hideMark/>
          </w:tcPr>
          <w:p w:rsidRPr="005B2529" w:rsidR="00123327" w:rsidP="00AF6262" w:rsidRDefault="00123327" w14:paraId="22045F77" w14:textId="7DD4DD8F">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0,25 </w:t>
            </w:r>
          </w:p>
        </w:tc>
        <w:tc>
          <w:tcPr>
            <w:tcW w:w="893" w:type="dxa"/>
            <w:shd w:val="clear" w:color="auto" w:fill="auto"/>
            <w:hideMark/>
          </w:tcPr>
          <w:p w:rsidRPr="005B2529" w:rsidR="00123327" w:rsidP="00AF6262" w:rsidRDefault="00123327" w14:paraId="1CCF1D64" w14:textId="7549121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0,25 </w:t>
            </w:r>
          </w:p>
        </w:tc>
      </w:tr>
      <w:tr w:rsidRPr="005B2529" w:rsidR="00123327" w:rsidTr="00AF6262" w14:paraId="7DB8615F" w14:textId="77777777">
        <w:trPr>
          <w:cantSplit/>
        </w:trPr>
        <w:tc>
          <w:tcPr>
            <w:tcW w:w="5826" w:type="dxa"/>
            <w:shd w:val="clear" w:color="auto" w:fill="auto"/>
            <w:hideMark/>
          </w:tcPr>
          <w:p w:rsidRPr="005B2529" w:rsidR="00123327" w:rsidP="00AF6262" w:rsidRDefault="00123327" w14:paraId="3DFDFD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Förlossningsvård och kvinnors hälsa</w:t>
            </w:r>
          </w:p>
        </w:tc>
        <w:tc>
          <w:tcPr>
            <w:tcW w:w="893" w:type="dxa"/>
            <w:shd w:val="clear" w:color="auto" w:fill="auto"/>
            <w:hideMark/>
          </w:tcPr>
          <w:p w:rsidRPr="005B2529" w:rsidR="00123327" w:rsidP="00AF6262" w:rsidRDefault="00123327" w14:paraId="53E6CDFD" w14:textId="0F7018F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0,20 </w:t>
            </w:r>
          </w:p>
        </w:tc>
        <w:tc>
          <w:tcPr>
            <w:tcW w:w="893" w:type="dxa"/>
            <w:shd w:val="clear" w:color="auto" w:fill="auto"/>
            <w:hideMark/>
          </w:tcPr>
          <w:p w:rsidRPr="005B2529" w:rsidR="00123327" w:rsidP="00AF6262" w:rsidRDefault="00123327" w14:paraId="58793B8D" w14:textId="4C4FFE0B">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1,50 </w:t>
            </w:r>
          </w:p>
        </w:tc>
        <w:tc>
          <w:tcPr>
            <w:tcW w:w="893" w:type="dxa"/>
            <w:shd w:val="clear" w:color="auto" w:fill="auto"/>
            <w:hideMark/>
          </w:tcPr>
          <w:p w:rsidRPr="005B2529" w:rsidR="00123327" w:rsidP="00AF6262" w:rsidRDefault="00123327" w14:paraId="3DEE657E" w14:textId="112BFDA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1,50 </w:t>
            </w:r>
          </w:p>
        </w:tc>
      </w:tr>
      <w:tr w:rsidRPr="005B2529" w:rsidR="00123327" w:rsidTr="00AF6262" w14:paraId="74A69A62" w14:textId="77777777">
        <w:trPr>
          <w:cantSplit/>
        </w:trPr>
        <w:tc>
          <w:tcPr>
            <w:tcW w:w="5826" w:type="dxa"/>
            <w:shd w:val="clear" w:color="auto" w:fill="auto"/>
            <w:hideMark/>
          </w:tcPr>
          <w:p w:rsidRPr="005B2529" w:rsidR="00123327" w:rsidP="00AF6262" w:rsidRDefault="00123327" w14:paraId="257C68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Förlängning äldreomsorgslyftet </w:t>
            </w:r>
          </w:p>
        </w:tc>
        <w:tc>
          <w:tcPr>
            <w:tcW w:w="893" w:type="dxa"/>
            <w:shd w:val="clear" w:color="auto" w:fill="auto"/>
            <w:hideMark/>
          </w:tcPr>
          <w:p w:rsidRPr="005B2529" w:rsidR="00123327" w:rsidP="00AF6262" w:rsidRDefault="00AF6262" w14:paraId="30B2B18C" w14:textId="2C73ABDA">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123327">
              <w:rPr>
                <w:rFonts w:ascii="Times New Roman" w:hAnsi="Times New Roman" w:eastAsia="Times New Roman" w:cs="Times New Roman"/>
                <w:color w:val="000000"/>
                <w:kern w:val="0"/>
                <w:sz w:val="20"/>
                <w:szCs w:val="20"/>
                <w:lang w:eastAsia="sv-SE"/>
                <w14:numSpacing w14:val="default"/>
              </w:rPr>
              <w:t xml:space="preserve">   </w:t>
            </w:r>
          </w:p>
        </w:tc>
        <w:tc>
          <w:tcPr>
            <w:tcW w:w="893" w:type="dxa"/>
            <w:shd w:val="clear" w:color="auto" w:fill="auto"/>
            <w:hideMark/>
          </w:tcPr>
          <w:p w:rsidRPr="005B2529" w:rsidR="00123327" w:rsidP="00AF6262" w:rsidRDefault="00123327" w14:paraId="52520440" w14:textId="185B417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1,70 </w:t>
            </w:r>
          </w:p>
        </w:tc>
        <w:tc>
          <w:tcPr>
            <w:tcW w:w="893" w:type="dxa"/>
            <w:shd w:val="clear" w:color="auto" w:fill="auto"/>
            <w:hideMark/>
          </w:tcPr>
          <w:p w:rsidRPr="005B2529" w:rsidR="00123327" w:rsidP="00AF6262" w:rsidRDefault="00123327" w14:paraId="2F79F487" w14:textId="54A2296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1,70 </w:t>
            </w:r>
          </w:p>
        </w:tc>
      </w:tr>
      <w:tr w:rsidRPr="005B2529" w:rsidR="00123327" w:rsidTr="00AF6262" w14:paraId="3FCF0783" w14:textId="77777777">
        <w:trPr>
          <w:cantSplit/>
        </w:trPr>
        <w:tc>
          <w:tcPr>
            <w:tcW w:w="5826" w:type="dxa"/>
            <w:shd w:val="clear" w:color="auto" w:fill="auto"/>
            <w:hideMark/>
          </w:tcPr>
          <w:p w:rsidRPr="005B2529" w:rsidR="00123327" w:rsidP="00AF6262" w:rsidRDefault="00123327" w14:paraId="367D9C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Läromedelsutredningen, kvalitetsdialoger, nej till nedskärning grundsärskolan</w:t>
            </w:r>
          </w:p>
        </w:tc>
        <w:tc>
          <w:tcPr>
            <w:tcW w:w="893" w:type="dxa"/>
            <w:shd w:val="clear" w:color="auto" w:fill="auto"/>
            <w:vAlign w:val="bottom"/>
            <w:hideMark/>
          </w:tcPr>
          <w:p w:rsidRPr="005B2529" w:rsidR="00123327" w:rsidP="00AF6262" w:rsidRDefault="00123327" w14:paraId="0BE636E6" w14:textId="1E30F1E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0,12 </w:t>
            </w:r>
          </w:p>
        </w:tc>
        <w:tc>
          <w:tcPr>
            <w:tcW w:w="893" w:type="dxa"/>
            <w:shd w:val="clear" w:color="auto" w:fill="auto"/>
            <w:vAlign w:val="bottom"/>
            <w:hideMark/>
          </w:tcPr>
          <w:p w:rsidRPr="005B2529" w:rsidR="00123327" w:rsidP="00AF6262" w:rsidRDefault="00123327" w14:paraId="19D4C55D" w14:textId="4CDFC64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0,14 </w:t>
            </w:r>
          </w:p>
        </w:tc>
        <w:tc>
          <w:tcPr>
            <w:tcW w:w="893" w:type="dxa"/>
            <w:shd w:val="clear" w:color="auto" w:fill="auto"/>
            <w:vAlign w:val="bottom"/>
            <w:hideMark/>
          </w:tcPr>
          <w:p w:rsidRPr="005B2529" w:rsidR="00123327" w:rsidP="00AF6262" w:rsidRDefault="00123327" w14:paraId="12A42FEB" w14:textId="6358F32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0,14 </w:t>
            </w:r>
          </w:p>
        </w:tc>
      </w:tr>
      <w:tr w:rsidRPr="005B2529" w:rsidR="00123327" w:rsidTr="00AF6262" w14:paraId="1070E9B4" w14:textId="77777777">
        <w:trPr>
          <w:cantSplit/>
        </w:trPr>
        <w:tc>
          <w:tcPr>
            <w:tcW w:w="5826" w:type="dxa"/>
            <w:shd w:val="clear" w:color="auto" w:fill="auto"/>
            <w:hideMark/>
          </w:tcPr>
          <w:p w:rsidRPr="005B2529" w:rsidR="00123327" w:rsidP="00AF6262" w:rsidRDefault="00123327" w14:paraId="04600E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Förstärkt likvärdighetsbidrag </w:t>
            </w:r>
          </w:p>
        </w:tc>
        <w:tc>
          <w:tcPr>
            <w:tcW w:w="893" w:type="dxa"/>
            <w:shd w:val="clear" w:color="auto" w:fill="auto"/>
            <w:hideMark/>
          </w:tcPr>
          <w:p w:rsidRPr="005B2529" w:rsidR="00123327" w:rsidP="00AF6262" w:rsidRDefault="00123327" w14:paraId="74256D25" w14:textId="4A88FD8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1,00 </w:t>
            </w:r>
          </w:p>
        </w:tc>
        <w:tc>
          <w:tcPr>
            <w:tcW w:w="893" w:type="dxa"/>
            <w:shd w:val="clear" w:color="auto" w:fill="auto"/>
            <w:hideMark/>
          </w:tcPr>
          <w:p w:rsidRPr="005B2529" w:rsidR="00123327" w:rsidP="00AF6262" w:rsidRDefault="00123327" w14:paraId="5AD922FE" w14:textId="38DEEA4A">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1,90 </w:t>
            </w:r>
          </w:p>
        </w:tc>
        <w:tc>
          <w:tcPr>
            <w:tcW w:w="893" w:type="dxa"/>
            <w:shd w:val="clear" w:color="auto" w:fill="auto"/>
            <w:hideMark/>
          </w:tcPr>
          <w:p w:rsidRPr="005B2529" w:rsidR="00123327" w:rsidP="00AF6262" w:rsidRDefault="00123327" w14:paraId="57206288" w14:textId="404A68D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1,90 </w:t>
            </w:r>
          </w:p>
        </w:tc>
      </w:tr>
      <w:tr w:rsidRPr="005B2529" w:rsidR="00123327" w:rsidTr="00AF6262" w14:paraId="174DDDA9" w14:textId="77777777">
        <w:trPr>
          <w:cantSplit/>
        </w:trPr>
        <w:tc>
          <w:tcPr>
            <w:tcW w:w="5826" w:type="dxa"/>
            <w:shd w:val="clear" w:color="auto" w:fill="auto"/>
            <w:hideMark/>
          </w:tcPr>
          <w:p w:rsidRPr="005B2529" w:rsidR="00123327" w:rsidP="00AF6262" w:rsidRDefault="00123327" w14:paraId="56C260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Förbättrad sjukförsäkring genom en rättvisare sjukersättning</w:t>
            </w:r>
          </w:p>
        </w:tc>
        <w:tc>
          <w:tcPr>
            <w:tcW w:w="893" w:type="dxa"/>
            <w:shd w:val="clear" w:color="auto" w:fill="auto"/>
            <w:hideMark/>
          </w:tcPr>
          <w:p w:rsidRPr="005B2529" w:rsidR="00123327" w:rsidP="00AF6262" w:rsidRDefault="00123327" w14:paraId="79F36A7D" w14:textId="2B15F69E">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0,23 </w:t>
            </w:r>
          </w:p>
        </w:tc>
        <w:tc>
          <w:tcPr>
            <w:tcW w:w="893" w:type="dxa"/>
            <w:shd w:val="clear" w:color="auto" w:fill="auto"/>
            <w:hideMark/>
          </w:tcPr>
          <w:p w:rsidRPr="005B2529" w:rsidR="00123327" w:rsidP="00AF6262" w:rsidRDefault="00123327" w14:paraId="0A492530" w14:textId="719E7E2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0,90 </w:t>
            </w:r>
          </w:p>
        </w:tc>
        <w:tc>
          <w:tcPr>
            <w:tcW w:w="893" w:type="dxa"/>
            <w:shd w:val="clear" w:color="auto" w:fill="auto"/>
            <w:hideMark/>
          </w:tcPr>
          <w:p w:rsidRPr="005B2529" w:rsidR="00123327" w:rsidP="00AF6262" w:rsidRDefault="00123327" w14:paraId="33246BF1" w14:textId="78B4B384">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0,90 </w:t>
            </w:r>
          </w:p>
        </w:tc>
      </w:tr>
      <w:tr w:rsidRPr="005B2529" w:rsidR="00123327" w:rsidTr="00AF6262" w14:paraId="24943982" w14:textId="77777777">
        <w:trPr>
          <w:cantSplit/>
        </w:trPr>
        <w:tc>
          <w:tcPr>
            <w:tcW w:w="5826" w:type="dxa"/>
            <w:shd w:val="clear" w:color="auto" w:fill="auto"/>
            <w:hideMark/>
          </w:tcPr>
          <w:p w:rsidRPr="005B2529" w:rsidR="00123327" w:rsidP="00AF6262" w:rsidRDefault="00123327" w14:paraId="213D5F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Avskaffad funkisskatt </w:t>
            </w:r>
          </w:p>
        </w:tc>
        <w:tc>
          <w:tcPr>
            <w:tcW w:w="893" w:type="dxa"/>
            <w:shd w:val="clear" w:color="auto" w:fill="auto"/>
            <w:hideMark/>
          </w:tcPr>
          <w:p w:rsidRPr="005B2529" w:rsidR="00123327" w:rsidP="00AF6262" w:rsidRDefault="00123327" w14:paraId="4A83D4C9" w14:textId="37C208F4">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0,29 </w:t>
            </w:r>
          </w:p>
        </w:tc>
        <w:tc>
          <w:tcPr>
            <w:tcW w:w="893" w:type="dxa"/>
            <w:shd w:val="clear" w:color="auto" w:fill="auto"/>
            <w:hideMark/>
          </w:tcPr>
          <w:p w:rsidRPr="005B2529" w:rsidR="00123327" w:rsidP="00AF6262" w:rsidRDefault="00123327" w14:paraId="3E86EF39" w14:textId="1180DF9B">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0,29 </w:t>
            </w:r>
          </w:p>
        </w:tc>
        <w:tc>
          <w:tcPr>
            <w:tcW w:w="893" w:type="dxa"/>
            <w:shd w:val="clear" w:color="auto" w:fill="auto"/>
            <w:hideMark/>
          </w:tcPr>
          <w:p w:rsidRPr="005B2529" w:rsidR="00123327" w:rsidP="00AF6262" w:rsidRDefault="00123327" w14:paraId="59942D21" w14:textId="4D761D3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0,29 </w:t>
            </w:r>
          </w:p>
        </w:tc>
      </w:tr>
      <w:tr w:rsidRPr="005B2529" w:rsidR="00123327" w:rsidTr="00AF6262" w14:paraId="6FE5DF72" w14:textId="77777777">
        <w:trPr>
          <w:cantSplit/>
        </w:trPr>
        <w:tc>
          <w:tcPr>
            <w:tcW w:w="5826" w:type="dxa"/>
            <w:shd w:val="clear" w:color="auto" w:fill="auto"/>
            <w:hideMark/>
          </w:tcPr>
          <w:p w:rsidRPr="005B2529" w:rsidR="00123327" w:rsidP="00AF6262" w:rsidRDefault="00123327" w14:paraId="656F06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Satsning på kulturskolan</w:t>
            </w:r>
          </w:p>
        </w:tc>
        <w:tc>
          <w:tcPr>
            <w:tcW w:w="893" w:type="dxa"/>
            <w:shd w:val="clear" w:color="auto" w:fill="auto"/>
            <w:hideMark/>
          </w:tcPr>
          <w:p w:rsidRPr="005B2529" w:rsidR="00123327" w:rsidP="00AF6262" w:rsidRDefault="00123327" w14:paraId="6F6C2526" w14:textId="48A07CC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0,10 </w:t>
            </w:r>
          </w:p>
        </w:tc>
        <w:tc>
          <w:tcPr>
            <w:tcW w:w="893" w:type="dxa"/>
            <w:shd w:val="clear" w:color="auto" w:fill="auto"/>
            <w:hideMark/>
          </w:tcPr>
          <w:p w:rsidRPr="005B2529" w:rsidR="00123327" w:rsidP="00AF6262" w:rsidRDefault="00123327" w14:paraId="22DA0BB5" w14:textId="024E162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0,10 </w:t>
            </w:r>
          </w:p>
        </w:tc>
        <w:tc>
          <w:tcPr>
            <w:tcW w:w="893" w:type="dxa"/>
            <w:shd w:val="clear" w:color="auto" w:fill="auto"/>
            <w:hideMark/>
          </w:tcPr>
          <w:p w:rsidRPr="005B2529" w:rsidR="00123327" w:rsidP="00AF6262" w:rsidRDefault="00123327" w14:paraId="21FFDD9F" w14:textId="3842611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0,10 </w:t>
            </w:r>
          </w:p>
        </w:tc>
      </w:tr>
      <w:tr w:rsidRPr="005B2529" w:rsidR="00123327" w:rsidTr="00AF6262" w14:paraId="2CE3E7B0" w14:textId="77777777">
        <w:trPr>
          <w:cantSplit/>
        </w:trPr>
        <w:tc>
          <w:tcPr>
            <w:tcW w:w="5826" w:type="dxa"/>
            <w:shd w:val="clear" w:color="auto" w:fill="auto"/>
            <w:hideMark/>
          </w:tcPr>
          <w:p w:rsidRPr="005B2529" w:rsidR="00123327" w:rsidP="00AF6262" w:rsidRDefault="00123327" w14:paraId="60BA0B9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Fortsatt fri entré statliga muséer samt satsning Skansen</w:t>
            </w:r>
          </w:p>
        </w:tc>
        <w:tc>
          <w:tcPr>
            <w:tcW w:w="893" w:type="dxa"/>
            <w:shd w:val="clear" w:color="auto" w:fill="auto"/>
            <w:hideMark/>
          </w:tcPr>
          <w:p w:rsidRPr="005B2529" w:rsidR="00123327" w:rsidP="00AF6262" w:rsidRDefault="00123327" w14:paraId="5C5B0DA6" w14:textId="6303D8AB">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0,12 </w:t>
            </w:r>
          </w:p>
        </w:tc>
        <w:tc>
          <w:tcPr>
            <w:tcW w:w="893" w:type="dxa"/>
            <w:shd w:val="clear" w:color="auto" w:fill="auto"/>
            <w:hideMark/>
          </w:tcPr>
          <w:p w:rsidRPr="005B2529" w:rsidR="00123327" w:rsidP="00AF6262" w:rsidRDefault="00123327" w14:paraId="2C276DD3" w14:textId="08B4378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0,12 </w:t>
            </w:r>
          </w:p>
        </w:tc>
        <w:tc>
          <w:tcPr>
            <w:tcW w:w="893" w:type="dxa"/>
            <w:shd w:val="clear" w:color="auto" w:fill="auto"/>
            <w:hideMark/>
          </w:tcPr>
          <w:p w:rsidRPr="005B2529" w:rsidR="00123327" w:rsidP="00AF6262" w:rsidRDefault="00123327" w14:paraId="7FAD0D4B" w14:textId="5440F5FF">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0,12 </w:t>
            </w:r>
          </w:p>
        </w:tc>
      </w:tr>
      <w:tr w:rsidRPr="005B2529" w:rsidR="00123327" w:rsidTr="00AF6262" w14:paraId="611DC3A3" w14:textId="77777777">
        <w:trPr>
          <w:cantSplit/>
        </w:trPr>
        <w:tc>
          <w:tcPr>
            <w:tcW w:w="5826" w:type="dxa"/>
            <w:shd w:val="clear" w:color="auto" w:fill="auto"/>
            <w:hideMark/>
          </w:tcPr>
          <w:p w:rsidRPr="005B2529" w:rsidR="00123327" w:rsidP="00AF6262" w:rsidRDefault="00123327" w14:paraId="3E3C25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Idrottssatsning</w:t>
            </w:r>
          </w:p>
        </w:tc>
        <w:tc>
          <w:tcPr>
            <w:tcW w:w="893" w:type="dxa"/>
            <w:shd w:val="clear" w:color="auto" w:fill="auto"/>
            <w:hideMark/>
          </w:tcPr>
          <w:p w:rsidRPr="005B2529" w:rsidR="00123327" w:rsidP="00AF6262" w:rsidRDefault="00123327" w14:paraId="24673773" w14:textId="3213BC1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893" w:type="dxa"/>
            <w:shd w:val="clear" w:color="auto" w:fill="auto"/>
            <w:hideMark/>
          </w:tcPr>
          <w:p w:rsidRPr="005B2529" w:rsidR="00123327" w:rsidP="00AF6262" w:rsidRDefault="00123327" w14:paraId="26C6FFAF" w14:textId="39A1A3BA">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893" w:type="dxa"/>
            <w:shd w:val="clear" w:color="auto" w:fill="auto"/>
            <w:hideMark/>
          </w:tcPr>
          <w:p w:rsidRPr="005B2529" w:rsidR="00123327" w:rsidP="00AF6262" w:rsidRDefault="00123327" w14:paraId="3B4BAC4C" w14:textId="04135FD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r>
      <w:tr w:rsidRPr="005B2529" w:rsidR="00123327" w:rsidTr="00AF6262" w14:paraId="4F8EA3D2" w14:textId="77777777">
        <w:trPr>
          <w:cantSplit/>
        </w:trPr>
        <w:tc>
          <w:tcPr>
            <w:tcW w:w="5826" w:type="dxa"/>
            <w:tcBorders>
              <w:bottom w:val="single" w:color="auto" w:sz="4" w:space="0"/>
            </w:tcBorders>
            <w:shd w:val="clear" w:color="auto" w:fill="auto"/>
            <w:hideMark/>
          </w:tcPr>
          <w:p w:rsidRPr="005B2529" w:rsidR="00123327" w:rsidP="00AF6262" w:rsidRDefault="00123327" w14:paraId="4DE730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Övriga accepterade satsningar från regeringens budget (</w:t>
            </w:r>
            <w:proofErr w:type="spellStart"/>
            <w:r w:rsidRPr="005B2529">
              <w:rPr>
                <w:rFonts w:ascii="Times New Roman" w:hAnsi="Times New Roman" w:eastAsia="Times New Roman" w:cs="Times New Roman"/>
                <w:kern w:val="0"/>
                <w:sz w:val="20"/>
                <w:szCs w:val="20"/>
                <w:lang w:eastAsia="sv-SE"/>
                <w14:numSpacing w14:val="default"/>
              </w:rPr>
              <w:t>inkl</w:t>
            </w:r>
            <w:proofErr w:type="spellEnd"/>
            <w:r w:rsidRPr="005B2529">
              <w:rPr>
                <w:rFonts w:ascii="Times New Roman" w:hAnsi="Times New Roman" w:eastAsia="Times New Roman" w:cs="Times New Roman"/>
                <w:kern w:val="0"/>
                <w:sz w:val="20"/>
                <w:szCs w:val="20"/>
                <w:lang w:eastAsia="sv-SE"/>
                <w14:numSpacing w14:val="default"/>
              </w:rPr>
              <w:t xml:space="preserve"> undantag sjukpenningen, lärarsatsningar, vård på landsbygd)</w:t>
            </w:r>
          </w:p>
        </w:tc>
        <w:tc>
          <w:tcPr>
            <w:tcW w:w="893" w:type="dxa"/>
            <w:tcBorders>
              <w:bottom w:val="single" w:color="auto" w:sz="4" w:space="0"/>
            </w:tcBorders>
            <w:shd w:val="clear" w:color="auto" w:fill="auto"/>
            <w:vAlign w:val="bottom"/>
            <w:hideMark/>
          </w:tcPr>
          <w:p w:rsidRPr="005B2529" w:rsidR="00123327" w:rsidP="00AF6262" w:rsidRDefault="00123327" w14:paraId="394A504C" w14:textId="27346D6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2,11 </w:t>
            </w:r>
          </w:p>
        </w:tc>
        <w:tc>
          <w:tcPr>
            <w:tcW w:w="893" w:type="dxa"/>
            <w:tcBorders>
              <w:bottom w:val="single" w:color="auto" w:sz="4" w:space="0"/>
            </w:tcBorders>
            <w:shd w:val="clear" w:color="auto" w:fill="auto"/>
            <w:vAlign w:val="bottom"/>
            <w:hideMark/>
          </w:tcPr>
          <w:p w:rsidRPr="005B2529" w:rsidR="00123327" w:rsidP="00AF6262" w:rsidRDefault="00123327" w14:paraId="72F74E6B" w14:textId="2F118B9F">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2,20 </w:t>
            </w:r>
          </w:p>
        </w:tc>
        <w:tc>
          <w:tcPr>
            <w:tcW w:w="893" w:type="dxa"/>
            <w:tcBorders>
              <w:bottom w:val="single" w:color="auto" w:sz="4" w:space="0"/>
            </w:tcBorders>
            <w:shd w:val="clear" w:color="auto" w:fill="auto"/>
            <w:vAlign w:val="bottom"/>
            <w:hideMark/>
          </w:tcPr>
          <w:p w:rsidRPr="005B2529" w:rsidR="00123327" w:rsidP="00AF6262" w:rsidRDefault="00123327" w14:paraId="148864C5" w14:textId="5DC1CC0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2,30 </w:t>
            </w:r>
          </w:p>
        </w:tc>
      </w:tr>
    </w:tbl>
    <w:p w:rsidRPr="005B2529" w:rsidR="00123327" w:rsidP="00AF6262" w:rsidRDefault="00123327" w14:paraId="70D6D274" w14:textId="66697198">
      <w:pPr>
        <w:pStyle w:val="Normalutanindragellerluft"/>
        <w:spacing w:before="150"/>
        <w:rPr>
          <w:rFonts w:eastAsia="Times New Roman"/>
          <w:lang w:eastAsia="sv-SE"/>
        </w:rPr>
      </w:pPr>
      <w:r w:rsidRPr="005B2529">
        <w:rPr>
          <w:rFonts w:eastAsia="Times New Roman"/>
          <w:lang w:eastAsia="sv-SE"/>
        </w:rPr>
        <w:t xml:space="preserve">I socialdemokratins inneboende prioriteringar ligger vården, skolan och omsorgen. Nu ser vi hur den högerkonservativa regeringen och Sverigedemokraterna upprepar tidigare borgerliga regeringars misslyckande – de väljer skattesänkningar för dem med högst inkomster framför välfärden. Under finanskrisen kompenserade den moderatledda regeringen bara för en tredjedel av skattebortfallet. Lärarna, undersköterskorna och vårdbiträdena fick ta smällen när krisen slog till. Vi socialdemokrater har gjort annorlunda. Under pandemin har välfärden kompenserats tre gånger om. Nu står Sverige återigen inför en mycket svår ekonomisk situation. Den höga inflationen gröper ur kommunsektorns kassor och de kommande åren kommer att bli mycket tuffa. Vårt besked är tydligt: </w:t>
      </w:r>
      <w:r w:rsidR="00B979A0">
        <w:rPr>
          <w:rFonts w:eastAsia="Times New Roman"/>
          <w:lang w:eastAsia="sv-SE"/>
        </w:rPr>
        <w:t>V</w:t>
      </w:r>
      <w:r w:rsidRPr="005B2529">
        <w:rPr>
          <w:rFonts w:eastAsia="Times New Roman"/>
          <w:lang w:eastAsia="sv-SE"/>
        </w:rPr>
        <w:t xml:space="preserve">i kommer att fortsätta att prioritera välfärden. Fler medarbetare kommer att behöva anställas inom vården, äldreomsorgen och skolan. </w:t>
      </w:r>
    </w:p>
    <w:p w:rsidRPr="005B2529" w:rsidR="00123327" w:rsidP="00453B29" w:rsidRDefault="00123327" w14:paraId="55D20FD2" w14:textId="035DD914">
      <w:pPr>
        <w:rPr>
          <w:rFonts w:eastAsia="Times New Roman"/>
          <w:lang w:eastAsia="sv-SE"/>
        </w:rPr>
      </w:pPr>
      <w:r w:rsidRPr="005B2529">
        <w:rPr>
          <w:rFonts w:eastAsia="Times New Roman"/>
          <w:lang w:eastAsia="sv-SE"/>
        </w:rPr>
        <w:t>Sverigedemokraterna</w:t>
      </w:r>
      <w:r w:rsidR="00F56262">
        <w:rPr>
          <w:rFonts w:eastAsia="Times New Roman"/>
          <w:lang w:eastAsia="sv-SE"/>
        </w:rPr>
        <w:t>s</w:t>
      </w:r>
      <w:r w:rsidRPr="005B2529">
        <w:rPr>
          <w:rFonts w:eastAsia="Times New Roman"/>
          <w:lang w:eastAsia="sv-SE"/>
        </w:rPr>
        <w:t xml:space="preserve"> och högerregeringens föreslagna resurser till välfärden kommer inte att räcka. Kommuner och regioner larmar om att kostnadsökningarna till följd av inflationen äter upp allt mer utrymme – utan ytterligare förstärkningar kommer verksamheterna att behöva skära ned. Välfärden kan stå inför ett stålbad. Därför vill vi socialdemokrater att ökningen av de generella statsbidragen fördubblas jämfört med regeringens tillskott nästa år. </w:t>
      </w:r>
    </w:p>
    <w:p w:rsidRPr="005B2529" w:rsidR="00123327" w:rsidP="00453B29" w:rsidRDefault="00123327" w14:paraId="378EC6B2" w14:textId="4A2C7C1E">
      <w:pPr>
        <w:rPr>
          <w:rFonts w:eastAsia="Times New Roman"/>
          <w:lang w:eastAsia="sv-SE"/>
        </w:rPr>
      </w:pPr>
      <w:r w:rsidRPr="005B2529">
        <w:rPr>
          <w:rFonts w:eastAsia="Times New Roman"/>
          <w:lang w:eastAsia="sv-SE"/>
        </w:rPr>
        <w:t>Vid sidan av resursbristen är bristen på utbildad personal utbredd i välfärden. Det leder till brist på vårdplatser och stora utmaningar i verksamheterna. En politik som sätter välfärden främst måste ta itu med personalförsörjningen för att ha någon som helst trovärdighet. Därför är det mycket olyckligt att regeringen avskaffar personal</w:t>
      </w:r>
      <w:r w:rsidR="002929E6">
        <w:rPr>
          <w:rFonts w:eastAsia="Times New Roman"/>
          <w:lang w:eastAsia="sv-SE"/>
        </w:rPr>
        <w:softHyphen/>
      </w:r>
      <w:r w:rsidRPr="005B2529">
        <w:rPr>
          <w:rFonts w:eastAsia="Times New Roman"/>
          <w:lang w:eastAsia="sv-SE"/>
        </w:rPr>
        <w:t xml:space="preserve">satsningen inom hälso- och sjukvården samt </w:t>
      </w:r>
      <w:r w:rsidR="00C13685">
        <w:rPr>
          <w:rFonts w:eastAsia="Times New Roman"/>
          <w:lang w:eastAsia="sv-SE"/>
        </w:rPr>
        <w:t>Ä</w:t>
      </w:r>
      <w:r w:rsidRPr="005B2529">
        <w:rPr>
          <w:rFonts w:eastAsia="Times New Roman"/>
          <w:lang w:eastAsia="sv-SE"/>
        </w:rPr>
        <w:t>ldreomsorgslyftet 2024. Det riskerar att undergräva effekten av tillskotten av generella statsbidrag. Socialdemokraterna vill därför permanenta personalsatsningen på 2,1</w:t>
      </w:r>
      <w:r w:rsidR="00C13685">
        <w:rPr>
          <w:rFonts w:eastAsia="Times New Roman"/>
          <w:lang w:eastAsia="sv-SE"/>
        </w:rPr>
        <w:t> </w:t>
      </w:r>
      <w:r w:rsidRPr="005B2529">
        <w:rPr>
          <w:rFonts w:eastAsia="Times New Roman"/>
          <w:lang w:eastAsia="sv-SE"/>
        </w:rPr>
        <w:t>miljarder kronor från 2024 och förstärka den med ytterligare 850 miljoner kronor redan 2023 för att stärka kompetensförsörj</w:t>
      </w:r>
      <w:r w:rsidR="002929E6">
        <w:rPr>
          <w:rFonts w:eastAsia="Times New Roman"/>
          <w:lang w:eastAsia="sv-SE"/>
        </w:rPr>
        <w:softHyphen/>
      </w:r>
      <w:r w:rsidRPr="005B2529">
        <w:rPr>
          <w:rFonts w:eastAsia="Times New Roman"/>
          <w:lang w:eastAsia="sv-SE"/>
        </w:rPr>
        <w:t>ningen till kommunerna och regionerna. För att få fler utbildade sjuksköterskor i vården och äldreomsorgen behöver antalet VFU-platser utökas. Äldreomsorgslyftet ska förlängas från 2024.</w:t>
      </w:r>
    </w:p>
    <w:p w:rsidRPr="005B2529" w:rsidR="00123327" w:rsidP="00453B29" w:rsidRDefault="00123327" w14:paraId="2212356D" w14:textId="39124F9C">
      <w:pPr>
        <w:rPr>
          <w:rFonts w:eastAsia="Times New Roman"/>
          <w:lang w:eastAsia="sv-SE"/>
        </w:rPr>
      </w:pPr>
      <w:r w:rsidRPr="005B2529">
        <w:rPr>
          <w:rFonts w:eastAsia="Times New Roman"/>
          <w:lang w:eastAsia="sv-SE"/>
        </w:rPr>
        <w:t xml:space="preserve">En jämlik kunskapsskola är avgörande för att ge alla barn i Sverige likvärdiga livschanser. Samhället behöver ta tillbaka den demokratiska kontrollen över skolan. Vårt skolsystem – en gång i tiden ett av världens bästa och mest jämlika – har idag blivit världens mest marknadsstyrda. Friskolor, valmöjligheter och skolval ska vara ett självklart inslag, men fokus måste vara på kunskap, arbetsro och bildning. Inte vinstjakt. </w:t>
      </w:r>
    </w:p>
    <w:p w:rsidRPr="005B2529" w:rsidR="00123327" w:rsidP="002929E6" w:rsidRDefault="00123327" w14:paraId="2F984A99" w14:textId="1DD70F79">
      <w:pPr>
        <w:rPr>
          <w:rFonts w:eastAsia="Times New Roman"/>
          <w:lang w:eastAsia="sv-SE"/>
        </w:rPr>
      </w:pPr>
      <w:r w:rsidRPr="005B2529">
        <w:rPr>
          <w:rFonts w:eastAsia="Times New Roman"/>
          <w:lang w:eastAsia="sv-SE"/>
        </w:rPr>
        <w:t xml:space="preserve">För att fler barn ska kunna lära sig mer behöver likvärdigheten i skolan förstärkas. Trots att kunskapsresultaten i svensk skola är på väg uppåt och fler elever lär sig mer finns det skolor i Sverige som år efter år dras med låga skolresultat och oerhört tuffa förutsättningar. Så kan vi inte ha det. En bra skolgång är dessutom ett effektivt verktyg för att stoppa nyrekryteringen till gängen. </w:t>
      </w:r>
    </w:p>
    <w:p w:rsidRPr="005B2529" w:rsidR="00123327" w:rsidP="00453B29" w:rsidRDefault="00123327" w14:paraId="4A30A207" w14:textId="6778FC66">
      <w:pPr>
        <w:rPr>
          <w:rFonts w:eastAsia="Times New Roman"/>
          <w:lang w:eastAsia="sv-SE"/>
        </w:rPr>
      </w:pPr>
      <w:r w:rsidRPr="005B2529">
        <w:rPr>
          <w:rFonts w:eastAsia="Times New Roman"/>
          <w:lang w:eastAsia="sv-SE"/>
        </w:rPr>
        <w:t xml:space="preserve">Socialdemokraterna vill därför förstärka likvärdighetsbidraget med en miljard kronor per år. Över tid har likvärdighetsbidraget bidragit till att mer resurser har flyttats </w:t>
      </w:r>
      <w:r w:rsidRPr="005B2529">
        <w:rPr>
          <w:rFonts w:eastAsia="Times New Roman"/>
          <w:lang w:eastAsia="sv-SE"/>
        </w:rPr>
        <w:lastRenderedPageBreak/>
        <w:t xml:space="preserve">till där behoven är som störst – och det har möjliggjort satsningar på mer och bättre utbildad personal i skolorna. </w:t>
      </w:r>
    </w:p>
    <w:p w:rsidRPr="005B2529" w:rsidR="00123327" w:rsidP="00453B29" w:rsidRDefault="00123327" w14:paraId="03BC5C43" w14:textId="704E3A52">
      <w:pPr>
        <w:rPr>
          <w:rFonts w:eastAsia="Times New Roman"/>
          <w:lang w:eastAsia="sv-SE"/>
        </w:rPr>
      </w:pPr>
      <w:r w:rsidRPr="005B2529">
        <w:rPr>
          <w:rFonts w:eastAsia="Times New Roman"/>
          <w:lang w:eastAsia="sv-SE"/>
        </w:rPr>
        <w:t>Vi ska vända på varje sten för att bryta segregationen och tränga tillbaka våldet och kriminaliteten. De senaste åren har vi lagt stort fokus på det brottsbekämpande arbetet genom att skärpa straff och bygga ut Polismyndigheten. Nu behöver vi också investera motsvarande i det förebyggande arbetet.</w:t>
      </w:r>
    </w:p>
    <w:p w:rsidRPr="005B2529" w:rsidR="00123327" w:rsidP="00453B29" w:rsidRDefault="00123327" w14:paraId="6C2C1D26" w14:textId="02746B50">
      <w:pPr>
        <w:rPr>
          <w:rFonts w:eastAsia="Times New Roman"/>
          <w:lang w:eastAsia="sv-SE"/>
        </w:rPr>
      </w:pPr>
      <w:r w:rsidRPr="005B2529">
        <w:rPr>
          <w:rFonts w:eastAsia="Times New Roman"/>
          <w:lang w:eastAsia="sv-SE"/>
        </w:rPr>
        <w:t>Ska socialtjänsten kunna punktmarkera och stoppa unga som är på väg in i kriminalitet behöver de ökade resurser. Det krävs fler vuxna som kan ta tag i unga på glid. Det handlar om allt</w:t>
      </w:r>
      <w:r w:rsidR="00661C70">
        <w:rPr>
          <w:rFonts w:eastAsia="Times New Roman"/>
          <w:lang w:eastAsia="sv-SE"/>
        </w:rPr>
        <w:t>i</w:t>
      </w:r>
      <w:r w:rsidRPr="005B2529">
        <w:rPr>
          <w:rFonts w:eastAsia="Times New Roman"/>
          <w:lang w:eastAsia="sv-SE"/>
        </w:rPr>
        <w:t>från fler socialsekreterare och fältassistenter till mer personal i skolorna i utsatta områden. Socialdemokraterna vill att vi för varje ytterligare krona vi lägger på polisen ska lägga lika mycket på det brottsförebyggande arbetet. Invester</w:t>
      </w:r>
      <w:r w:rsidR="0077647D">
        <w:rPr>
          <w:rFonts w:eastAsia="Times New Roman"/>
          <w:lang w:eastAsia="sv-SE"/>
        </w:rPr>
        <w:softHyphen/>
      </w:r>
      <w:r w:rsidRPr="005B2529">
        <w:rPr>
          <w:rFonts w:eastAsia="Times New Roman"/>
          <w:lang w:eastAsia="sv-SE"/>
        </w:rPr>
        <w:t xml:space="preserve">ingarna i socialtjänsten behöver därför förstärkas kraftfullt. </w:t>
      </w:r>
    </w:p>
    <w:p w:rsidRPr="005B2529" w:rsidR="00123327" w:rsidP="00453B29" w:rsidRDefault="00123327" w14:paraId="5AD3C786" w14:textId="27A25C6C">
      <w:pPr>
        <w:rPr>
          <w:rFonts w:eastAsia="Times New Roman"/>
          <w:lang w:eastAsia="sv-SE"/>
        </w:rPr>
      </w:pPr>
      <w:r w:rsidRPr="005B2529">
        <w:rPr>
          <w:rFonts w:eastAsia="Times New Roman"/>
          <w:lang w:eastAsia="sv-SE"/>
        </w:rPr>
        <w:t>Socialdemokraterna vill också ta bort den orättvisa funkisskatt som Sverige</w:t>
      </w:r>
      <w:r w:rsidR="002929E6">
        <w:rPr>
          <w:rFonts w:eastAsia="Times New Roman"/>
          <w:lang w:eastAsia="sv-SE"/>
        </w:rPr>
        <w:softHyphen/>
      </w:r>
      <w:r w:rsidRPr="005B2529">
        <w:rPr>
          <w:rFonts w:eastAsia="Times New Roman"/>
          <w:lang w:eastAsia="sv-SE"/>
        </w:rPr>
        <w:t>demokraterna och högerpartierna införde 2022. Det är orimligt och omoraliskt att de som är sjuka eller inte kan jobba betalar mer för välfärden än de som har bärkraft.</w:t>
      </w:r>
    </w:p>
    <w:p w:rsidRPr="005B2529" w:rsidR="00123327" w:rsidP="00453B29" w:rsidRDefault="00123327" w14:paraId="099A425D" w14:textId="419D5D8F">
      <w:pPr>
        <w:pStyle w:val="Normalutanindragellerluft"/>
        <w:spacing w:before="360"/>
        <w:rPr>
          <w:rFonts w:ascii="Times New Roman" w:hAnsi="Times New Roman" w:eastAsia="Times New Roman" w:cs="Times New Roman"/>
          <w:b/>
          <w:bCs/>
          <w:lang w:eastAsia="sv-SE"/>
          <w14:numSpacing w14:val="default"/>
        </w:rPr>
      </w:pPr>
      <w:r w:rsidRPr="005B2529">
        <w:rPr>
          <w:rFonts w:ascii="Times New Roman" w:hAnsi="Times New Roman" w:eastAsia="Times New Roman" w:cs="Times New Roman"/>
          <w:b/>
          <w:bCs/>
          <w:lang w:eastAsia="sv-SE"/>
          <w14:numSpacing w14:val="default"/>
        </w:rPr>
        <w:t>En rejäl investering i välfärden – generella statsbidrag</w:t>
      </w:r>
    </w:p>
    <w:p w:rsidRPr="005B2529" w:rsidR="00123327" w:rsidP="004B5A1B" w:rsidRDefault="00123327" w14:paraId="7DF0A5B9" w14:textId="7E1B8F79">
      <w:pPr>
        <w:pStyle w:val="Normalutanindragellerluft"/>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kern w:val="0"/>
          <w:lang w:eastAsia="sv-SE"/>
          <w14:numSpacing w14:val="default"/>
        </w:rPr>
        <w:t>Om välfärden inte får tillräckliga resurser står skolan, vården och omsorgen inför ett stålbad. Vi socialdemokrater prioriterar välfärden först. Den högerkonservativa regeringen</w:t>
      </w:r>
      <w:r w:rsidR="004C3F8D">
        <w:rPr>
          <w:rFonts w:ascii="Times New Roman" w:hAnsi="Times New Roman" w:eastAsia="Times New Roman" w:cs="Times New Roman"/>
          <w:kern w:val="0"/>
          <w:lang w:eastAsia="sv-SE"/>
          <w14:numSpacing w14:val="default"/>
        </w:rPr>
        <w:t>s</w:t>
      </w:r>
      <w:r w:rsidRPr="005B2529">
        <w:rPr>
          <w:rFonts w:ascii="Times New Roman" w:hAnsi="Times New Roman" w:eastAsia="Times New Roman" w:cs="Times New Roman"/>
          <w:kern w:val="0"/>
          <w:lang w:eastAsia="sv-SE"/>
          <w14:numSpacing w14:val="default"/>
        </w:rPr>
        <w:t xml:space="preserve"> och Sverigedemokraternas politik kommer inte att räcka för att kommuner och regioner ska klara av att upprätthålla kvaliteten i välfärden. Vi vill därför att tillskotten till kommunsektorn ska uppgå till 12</w:t>
      </w:r>
      <w:r w:rsidR="00716260">
        <w:rPr>
          <w:rFonts w:ascii="Times New Roman" w:hAnsi="Times New Roman" w:eastAsia="Times New Roman" w:cs="Times New Roman"/>
          <w:kern w:val="0"/>
          <w:lang w:eastAsia="sv-SE"/>
          <w14:numSpacing w14:val="default"/>
        </w:rPr>
        <w:t> </w:t>
      </w:r>
      <w:r w:rsidRPr="005B2529">
        <w:rPr>
          <w:rFonts w:ascii="Times New Roman" w:hAnsi="Times New Roman" w:eastAsia="Times New Roman" w:cs="Times New Roman"/>
          <w:kern w:val="0"/>
          <w:lang w:eastAsia="sv-SE"/>
          <w14:numSpacing w14:val="default"/>
        </w:rPr>
        <w:t xml:space="preserve">miljarder i enbart generella statsbidrag, inklusive aviserade medel i budgetpropositionen för 2023. </w:t>
      </w:r>
    </w:p>
    <w:p w:rsidRPr="005B2529" w:rsidR="00123327" w:rsidP="00453B29" w:rsidRDefault="00123327" w14:paraId="2CEC3B33" w14:textId="77777777">
      <w:pPr>
        <w:pStyle w:val="Normalutanindragellerluft"/>
        <w:spacing w:before="360"/>
        <w:rPr>
          <w:rFonts w:ascii="Times New Roman" w:hAnsi="Times New Roman" w:eastAsia="Times New Roman" w:cs="Times New Roman"/>
          <w:b/>
          <w:bCs/>
          <w:lang w:eastAsia="sv-SE"/>
          <w14:numSpacing w14:val="default"/>
        </w:rPr>
      </w:pPr>
      <w:r w:rsidRPr="005B2529">
        <w:rPr>
          <w:rFonts w:ascii="Times New Roman" w:hAnsi="Times New Roman" w:eastAsia="Times New Roman" w:cs="Times New Roman"/>
          <w:b/>
          <w:bCs/>
          <w:lang w:eastAsia="sv-SE"/>
          <w14:numSpacing w14:val="default"/>
        </w:rPr>
        <w:t>Miljardförstärkningar för en likvärdig kunskapsskola</w:t>
      </w:r>
    </w:p>
    <w:p w:rsidRPr="005B2529" w:rsidR="00123327" w:rsidP="004B5A1B" w:rsidRDefault="00123327" w14:paraId="7DA7ECB0" w14:textId="77777777">
      <w:pPr>
        <w:pStyle w:val="Normalutanindragellerluft"/>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kern w:val="0"/>
          <w:lang w:eastAsia="sv-SE"/>
          <w14:numSpacing w14:val="default"/>
        </w:rPr>
        <w:t xml:space="preserve">Likvärdigheten i skolan behöver stärkas. Fler barn ska få chans att lära sig mer – oavsett förutsättningar. Socialdemokraterna vill förstärka likvärdighetsbidraget med en miljard kronor per år från och med 2023. </w:t>
      </w:r>
    </w:p>
    <w:p w:rsidRPr="005B2529" w:rsidR="00123327" w:rsidP="00453B29" w:rsidRDefault="00123327" w14:paraId="079498BE" w14:textId="77777777">
      <w:pPr>
        <w:pStyle w:val="Normalutanindragellerluft"/>
        <w:spacing w:before="360"/>
        <w:rPr>
          <w:rFonts w:ascii="Times New Roman" w:hAnsi="Times New Roman" w:eastAsia="Times New Roman" w:cs="Times New Roman"/>
          <w:b/>
          <w:bCs/>
          <w:lang w:eastAsia="sv-SE"/>
          <w14:numSpacing w14:val="default"/>
        </w:rPr>
      </w:pPr>
      <w:r w:rsidRPr="005B2529">
        <w:rPr>
          <w:rFonts w:ascii="Times New Roman" w:hAnsi="Times New Roman" w:eastAsia="Times New Roman" w:cs="Times New Roman"/>
          <w:b/>
          <w:bCs/>
          <w:lang w:eastAsia="sv-SE"/>
          <w14:numSpacing w14:val="default"/>
        </w:rPr>
        <w:t>Mer personal och bättre villkor i vården och omsorgen</w:t>
      </w:r>
    </w:p>
    <w:p w:rsidRPr="005B2529" w:rsidR="00123327" w:rsidP="004B5A1B" w:rsidRDefault="00123327" w14:paraId="6AB45C7B" w14:textId="7F5F38B4">
      <w:pPr>
        <w:pStyle w:val="Normalutanindragellerluft"/>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kern w:val="0"/>
          <w:lang w:eastAsia="sv-SE"/>
          <w14:numSpacing w14:val="default"/>
        </w:rPr>
        <w:t>Både bristen på vårdplatser och utmaningarna i äldreomsorgen handlar i grund och botten om brist på personal. För att stärka svensk vård och omsorg förstärker och permanentar vi personalsatsningen genom att tillföra över 2,1</w:t>
      </w:r>
      <w:r w:rsidR="001F7BF6">
        <w:rPr>
          <w:rFonts w:ascii="Times New Roman" w:hAnsi="Times New Roman" w:eastAsia="Times New Roman" w:cs="Times New Roman"/>
          <w:kern w:val="0"/>
          <w:lang w:eastAsia="sv-SE"/>
          <w14:numSpacing w14:val="default"/>
        </w:rPr>
        <w:t> </w:t>
      </w:r>
      <w:r w:rsidRPr="005B2529">
        <w:rPr>
          <w:rFonts w:ascii="Times New Roman" w:hAnsi="Times New Roman" w:eastAsia="Times New Roman" w:cs="Times New Roman"/>
          <w:kern w:val="0"/>
          <w:lang w:eastAsia="sv-SE"/>
          <w14:numSpacing w14:val="default"/>
        </w:rPr>
        <w:t xml:space="preserve">miljarder från 2024. Därtill förstärker vi personalsatsningen med 850 miljoner kronor redan från 2023 för att möjliggöra för regionerna och kommunerna att säkra kompetensförsörjningen inom vården och äldreomsorgen. Vi vill genomföra en särskild satsning på 250 miljoner kronor per år </w:t>
      </w:r>
      <w:r w:rsidR="00DE0DC4">
        <w:rPr>
          <w:rFonts w:ascii="Times New Roman" w:hAnsi="Times New Roman" w:eastAsia="Times New Roman" w:cs="Times New Roman"/>
          <w:kern w:val="0"/>
          <w:lang w:eastAsia="sv-SE"/>
          <w14:numSpacing w14:val="default"/>
        </w:rPr>
        <w:t xml:space="preserve">för </w:t>
      </w:r>
      <w:r w:rsidRPr="005B2529">
        <w:rPr>
          <w:rFonts w:ascii="Times New Roman" w:hAnsi="Times New Roman" w:eastAsia="Times New Roman" w:cs="Times New Roman"/>
          <w:kern w:val="0"/>
          <w:lang w:eastAsia="sv-SE"/>
          <w14:numSpacing w14:val="default"/>
        </w:rPr>
        <w:t xml:space="preserve">att öka antalet VFU-platser på sjuksköterskeutbildningen för att säkra kompetensförsörjningen. Äldreomsorgslyftet ska förlängas från 2024. </w:t>
      </w:r>
    </w:p>
    <w:p w:rsidRPr="005B2529" w:rsidR="00123327" w:rsidP="00453B29" w:rsidRDefault="00123327" w14:paraId="2FBBB313" w14:textId="77777777">
      <w:pPr>
        <w:pStyle w:val="Normalutanindragellerluft"/>
        <w:spacing w:before="360"/>
        <w:rPr>
          <w:rFonts w:ascii="Times New Roman" w:hAnsi="Times New Roman" w:eastAsia="Times New Roman" w:cs="Times New Roman"/>
          <w:b/>
          <w:bCs/>
          <w:lang w:eastAsia="sv-SE"/>
          <w14:numSpacing w14:val="default"/>
        </w:rPr>
      </w:pPr>
      <w:r w:rsidRPr="005B2529">
        <w:rPr>
          <w:rFonts w:ascii="Times New Roman" w:hAnsi="Times New Roman" w:eastAsia="Times New Roman" w:cs="Times New Roman"/>
          <w:b/>
          <w:bCs/>
          <w:lang w:eastAsia="sv-SE"/>
          <w14:numSpacing w14:val="default"/>
        </w:rPr>
        <w:t xml:space="preserve">Starkare socialtjänst för att stoppa nyrekryteringen </w:t>
      </w:r>
    </w:p>
    <w:p w:rsidRPr="005B2529" w:rsidR="00123327" w:rsidP="004B5A1B" w:rsidRDefault="00123327" w14:paraId="4ED1AC67" w14:textId="76F66DF6">
      <w:pPr>
        <w:pStyle w:val="Normalutanindragellerluft"/>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kern w:val="0"/>
          <w:lang w:eastAsia="sv-SE"/>
          <w14:numSpacing w14:val="default"/>
        </w:rPr>
        <w:t>Att stärka arbetet för att stoppa nyrekryteringen är en ny och viktig princip inför kommande budgetar. Högerregeringen tillför 10</w:t>
      </w:r>
      <w:r w:rsidR="00A964BD">
        <w:rPr>
          <w:rFonts w:ascii="Times New Roman" w:hAnsi="Times New Roman" w:eastAsia="Times New Roman" w:cs="Times New Roman"/>
          <w:kern w:val="0"/>
          <w:lang w:eastAsia="sv-SE"/>
          <w14:numSpacing w14:val="default"/>
        </w:rPr>
        <w:t> </w:t>
      </w:r>
      <w:r w:rsidRPr="005B2529">
        <w:rPr>
          <w:rFonts w:ascii="Times New Roman" w:hAnsi="Times New Roman" w:eastAsia="Times New Roman" w:cs="Times New Roman"/>
          <w:kern w:val="0"/>
          <w:lang w:eastAsia="sv-SE"/>
          <w14:numSpacing w14:val="default"/>
        </w:rPr>
        <w:t xml:space="preserve">miljoner kronor för att stärka socialtjänstens arbete mot ungas brottslighet. Med så lågt ställda ambitioner är det uppenbart att regeringen och Sverigedemokraterna inte förstår utvecklingens allvar och utbredning. Om vi på riktigt ska bryta nyrekryteringen behöver kommunerna alla </w:t>
      </w:r>
      <w:r w:rsidRPr="005B2529">
        <w:rPr>
          <w:rFonts w:ascii="Times New Roman" w:hAnsi="Times New Roman" w:eastAsia="Times New Roman" w:cs="Times New Roman"/>
          <w:kern w:val="0"/>
          <w:lang w:eastAsia="sv-SE"/>
          <w14:numSpacing w14:val="default"/>
        </w:rPr>
        <w:lastRenderedPageBreak/>
        <w:t xml:space="preserve">verktyg de kan få. Vi vill därför att en halv miljard per år tillförs socialtjänsten från och med 2023. </w:t>
      </w:r>
    </w:p>
    <w:p w:rsidRPr="005B2529" w:rsidR="00123327" w:rsidP="00453B29" w:rsidRDefault="00123327" w14:paraId="2C6D0884" w14:textId="77777777">
      <w:pPr>
        <w:pStyle w:val="Normalutanindragellerluft"/>
        <w:spacing w:before="360"/>
        <w:rPr>
          <w:rFonts w:ascii="Times New Roman" w:hAnsi="Times New Roman" w:eastAsia="Times New Roman" w:cs="Times New Roman"/>
          <w:b/>
          <w:bCs/>
          <w:lang w:eastAsia="sv-SE"/>
          <w14:numSpacing w14:val="default"/>
        </w:rPr>
      </w:pPr>
      <w:r w:rsidRPr="005B2529">
        <w:rPr>
          <w:rFonts w:ascii="Times New Roman" w:hAnsi="Times New Roman" w:eastAsia="Times New Roman" w:cs="Times New Roman"/>
          <w:b/>
          <w:bCs/>
          <w:lang w:eastAsia="sv-SE"/>
          <w14:numSpacing w14:val="default"/>
        </w:rPr>
        <w:t>Slopad funkisskatt</w:t>
      </w:r>
    </w:p>
    <w:p w:rsidRPr="005B2529" w:rsidR="00123327" w:rsidP="004B5A1B" w:rsidRDefault="00123327" w14:paraId="6DEC8837" w14:textId="58B5887A">
      <w:pPr>
        <w:pStyle w:val="Normalutanindragellerluft"/>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kern w:val="0"/>
          <w:lang w:eastAsia="sv-SE"/>
          <w14:numSpacing w14:val="default"/>
        </w:rPr>
        <w:t xml:space="preserve">När de högerkonservativa regeringspartierna och Sverigedemokraterna justerade den socialdemokratiskt ledda regeringens budget för 2022 återinförde de en ny funkisskatt. Vi vill att skillnaden i beskattning av sjuk- och aktivitetsersättning i förhållande till arbetsinkomster tas bort i samtliga inkomstintervall. </w:t>
      </w:r>
    </w:p>
    <w:p w:rsidRPr="005B2529" w:rsidR="00123327" w:rsidP="00453B29" w:rsidRDefault="00123327" w14:paraId="7FF5ECA1" w14:textId="77777777">
      <w:pPr>
        <w:pStyle w:val="Normalutanindragellerluft"/>
        <w:spacing w:before="360"/>
        <w:rPr>
          <w:rFonts w:ascii="Times New Roman" w:hAnsi="Times New Roman" w:eastAsia="Times New Roman" w:cs="Times New Roman"/>
          <w:b/>
          <w:bCs/>
          <w:kern w:val="0"/>
          <w:lang w:eastAsia="sv-SE"/>
          <w14:numSpacing w14:val="default"/>
        </w:rPr>
      </w:pPr>
      <w:r w:rsidRPr="005B2529">
        <w:rPr>
          <w:rFonts w:ascii="Times New Roman" w:hAnsi="Times New Roman" w:eastAsia="Times New Roman" w:cs="Times New Roman"/>
          <w:b/>
          <w:bCs/>
          <w:kern w:val="0"/>
          <w:lang w:eastAsia="sv-SE"/>
          <w14:numSpacing w14:val="default"/>
        </w:rPr>
        <w:t>Rättvis sjukersättning</w:t>
      </w:r>
    </w:p>
    <w:p w:rsidRPr="005B2529" w:rsidR="00123327" w:rsidP="004B5A1B" w:rsidRDefault="00123327" w14:paraId="1883D02E" w14:textId="6A9F68C0">
      <w:pPr>
        <w:pStyle w:val="Normalutanindragellerluft"/>
        <w:rPr>
          <w:rFonts w:ascii="Times New Roman" w:hAnsi="Times New Roman" w:eastAsia="Times New Roman" w:cs="Times New Roman"/>
          <w:kern w:val="0"/>
          <w:lang w:eastAsia="sv-SE"/>
          <w14:numSpacing w14:val="default"/>
        </w:rPr>
      </w:pPr>
      <w:r w:rsidRPr="005B2529">
        <w:rPr>
          <w:rFonts w:ascii="Times New Roman" w:hAnsi="Times New Roman" w:eastAsia="Times New Roman" w:cs="Times New Roman"/>
          <w:kern w:val="0"/>
          <w:lang w:eastAsia="sv-SE"/>
          <w14:numSpacing w14:val="default"/>
        </w:rPr>
        <w:t xml:space="preserve">Rätten till sjukersättning ska prövas mot samma arbetsmarknadsbegrepp som gäller </w:t>
      </w:r>
      <w:r w:rsidR="00C3486C">
        <w:rPr>
          <w:rFonts w:ascii="Times New Roman" w:hAnsi="Times New Roman" w:eastAsia="Times New Roman" w:cs="Times New Roman"/>
          <w:kern w:val="0"/>
          <w:lang w:eastAsia="sv-SE"/>
          <w14:numSpacing w14:val="default"/>
        </w:rPr>
        <w:t>för</w:t>
      </w:r>
      <w:r w:rsidRPr="005B2529">
        <w:rPr>
          <w:rFonts w:ascii="Times New Roman" w:hAnsi="Times New Roman" w:eastAsia="Times New Roman" w:cs="Times New Roman"/>
          <w:kern w:val="0"/>
          <w:lang w:eastAsia="sv-SE"/>
          <w14:numSpacing w14:val="default"/>
        </w:rPr>
        <w:t xml:space="preserve"> sjukpenningen. Människor som har en arbetsförmåga men som av olika anledningar inte ses som attraktiva på arbetsmarknaden behöver ha en trygg ekonomisk situation. För detta skjuter vi till 230 miljoner för 2023 och 900 miljoner kronor för 2024 och 2025.</w:t>
      </w:r>
    </w:p>
    <w:p w:rsidRPr="00453B29" w:rsidR="00123327" w:rsidP="00453B29" w:rsidRDefault="00123327" w14:paraId="1C6B6D1C" w14:textId="3CB6A866">
      <w:pPr>
        <w:pStyle w:val="Tabellrubrik"/>
      </w:pPr>
      <w:r w:rsidRPr="00453B29">
        <w:t>Tabell 3 Kommunsektorns finanser</w:t>
      </w:r>
    </w:p>
    <w:p w:rsidRPr="00B1674E" w:rsidR="00123327" w:rsidP="00B1674E" w:rsidRDefault="00123327" w14:paraId="60458132" w14:textId="18145629">
      <w:pPr>
        <w:pStyle w:val="Tabellunderrubrik"/>
      </w:pPr>
      <w:r w:rsidRPr="00B1674E">
        <w:t>Miljoner kronor </w:t>
      </w:r>
      <w:r w:rsidR="002E0EA7">
        <w:t>–</w:t>
      </w:r>
      <w:r w:rsidRPr="00B1674E">
        <w:t xml:space="preserve"> avvikelse från regeringen</w:t>
      </w:r>
    </w:p>
    <w:tbl>
      <w:tblPr>
        <w:tblW w:w="8505" w:type="dxa"/>
        <w:shd w:val="clear" w:color="auto" w:fill="FFFFFF"/>
        <w:tblLayout w:type="fixed"/>
        <w:tblCellMar>
          <w:left w:w="0" w:type="dxa"/>
          <w:right w:w="0" w:type="dxa"/>
        </w:tblCellMar>
        <w:tblLook w:val="04A0" w:firstRow="1" w:lastRow="0" w:firstColumn="1" w:lastColumn="0" w:noHBand="0" w:noVBand="1"/>
      </w:tblPr>
      <w:tblGrid>
        <w:gridCol w:w="363"/>
        <w:gridCol w:w="4524"/>
        <w:gridCol w:w="1206"/>
        <w:gridCol w:w="1206"/>
        <w:gridCol w:w="1206"/>
      </w:tblGrid>
      <w:tr w:rsidRPr="005B2529" w:rsidR="00123327" w:rsidTr="00453B29" w14:paraId="7682CBB4" w14:textId="77777777">
        <w:trPr>
          <w:trHeight w:val="170"/>
        </w:trPr>
        <w:tc>
          <w:tcPr>
            <w:tcW w:w="488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1C199B7F" w14:textId="77777777">
            <w:pPr>
              <w:shd w:val="clear" w:color="auto" w:fill="FFFFFF"/>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1D6F0B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206"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482218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206"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5F1CFF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123327" w:rsidTr="00453B29" w14:paraId="4979C047" w14:textId="77777777">
        <w:trPr>
          <w:trHeight w:val="170"/>
        </w:trPr>
        <w:tc>
          <w:tcPr>
            <w:tcW w:w="4887" w:type="dxa"/>
            <w:gridSpan w:val="2"/>
            <w:shd w:val="clear" w:color="auto" w:fill="FFFFFF"/>
            <w:tcMar>
              <w:top w:w="0" w:type="dxa"/>
              <w:left w:w="28" w:type="dxa"/>
              <w:bottom w:w="0" w:type="dxa"/>
              <w:right w:w="28" w:type="dxa"/>
            </w:tcMar>
            <w:hideMark/>
          </w:tcPr>
          <w:p w:rsidRPr="005B2529" w:rsidR="00123327" w:rsidP="00453B29" w:rsidRDefault="00123327" w14:paraId="12CDC2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Kommunernas inkomster</w:t>
            </w:r>
          </w:p>
        </w:tc>
        <w:tc>
          <w:tcPr>
            <w:tcW w:w="1206" w:type="dxa"/>
            <w:shd w:val="clear" w:color="auto" w:fill="FFFFFF"/>
            <w:tcMar>
              <w:top w:w="0" w:type="dxa"/>
              <w:left w:w="28" w:type="dxa"/>
              <w:bottom w:w="0" w:type="dxa"/>
              <w:right w:w="28" w:type="dxa"/>
            </w:tcMar>
            <w:hideMark/>
          </w:tcPr>
          <w:p w:rsidRPr="005B2529" w:rsidR="00123327" w:rsidP="00453B29" w:rsidRDefault="00123327" w14:paraId="7AA800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8 075</w:t>
            </w:r>
          </w:p>
        </w:tc>
        <w:tc>
          <w:tcPr>
            <w:tcW w:w="1206" w:type="dxa"/>
            <w:shd w:val="clear" w:color="auto" w:fill="FFFFFF"/>
            <w:tcMar>
              <w:top w:w="0" w:type="dxa"/>
              <w:left w:w="28" w:type="dxa"/>
              <w:bottom w:w="0" w:type="dxa"/>
              <w:right w:w="28" w:type="dxa"/>
            </w:tcMar>
            <w:hideMark/>
          </w:tcPr>
          <w:p w:rsidRPr="005B2529" w:rsidR="00123327" w:rsidP="00453B29" w:rsidRDefault="00123327" w14:paraId="1A18A3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13 230</w:t>
            </w:r>
          </w:p>
        </w:tc>
        <w:tc>
          <w:tcPr>
            <w:tcW w:w="1206" w:type="dxa"/>
            <w:shd w:val="clear" w:color="auto" w:fill="FFFFFF"/>
            <w:tcMar>
              <w:top w:w="0" w:type="dxa"/>
              <w:left w:w="28" w:type="dxa"/>
              <w:bottom w:w="0" w:type="dxa"/>
              <w:right w:w="28" w:type="dxa"/>
            </w:tcMar>
            <w:hideMark/>
          </w:tcPr>
          <w:p w:rsidRPr="005B2529" w:rsidR="00123327" w:rsidP="00453B29" w:rsidRDefault="00123327" w14:paraId="3E4A75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11 630</w:t>
            </w:r>
          </w:p>
        </w:tc>
      </w:tr>
      <w:tr w:rsidRPr="005B2529" w:rsidR="00123327" w:rsidTr="00453B29" w14:paraId="3B10A53A" w14:textId="77777777">
        <w:trPr>
          <w:trHeight w:val="170"/>
        </w:trPr>
        <w:tc>
          <w:tcPr>
            <w:tcW w:w="4887" w:type="dxa"/>
            <w:gridSpan w:val="2"/>
            <w:shd w:val="clear" w:color="auto" w:fill="FFFFFF"/>
            <w:tcMar>
              <w:top w:w="0" w:type="dxa"/>
              <w:left w:w="28" w:type="dxa"/>
              <w:bottom w:w="0" w:type="dxa"/>
              <w:right w:w="28" w:type="dxa"/>
            </w:tcMar>
            <w:hideMark/>
          </w:tcPr>
          <w:p w:rsidRPr="005B2529" w:rsidR="00123327" w:rsidP="00453B29" w:rsidRDefault="00123327" w14:paraId="5ED238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Kommunal inkomstskatt</w:t>
            </w:r>
          </w:p>
        </w:tc>
        <w:tc>
          <w:tcPr>
            <w:tcW w:w="1206" w:type="dxa"/>
            <w:shd w:val="clear" w:color="auto" w:fill="FFFFFF"/>
            <w:tcMar>
              <w:top w:w="0" w:type="dxa"/>
              <w:left w:w="28" w:type="dxa"/>
              <w:bottom w:w="0" w:type="dxa"/>
              <w:right w:w="28" w:type="dxa"/>
            </w:tcMar>
            <w:hideMark/>
          </w:tcPr>
          <w:p w:rsidRPr="005B2529" w:rsidR="00123327" w:rsidP="00453B29" w:rsidRDefault="00123327" w14:paraId="41E109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7137E5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087993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23327" w:rsidTr="00453B29" w14:paraId="22659D1E" w14:textId="77777777">
        <w:trPr>
          <w:trHeight w:val="170"/>
        </w:trPr>
        <w:tc>
          <w:tcPr>
            <w:tcW w:w="4887" w:type="dxa"/>
            <w:gridSpan w:val="2"/>
            <w:shd w:val="clear" w:color="auto" w:fill="FFFFFF"/>
            <w:tcMar>
              <w:top w:w="0" w:type="dxa"/>
              <w:left w:w="28" w:type="dxa"/>
              <w:bottom w:w="0" w:type="dxa"/>
              <w:right w:w="28" w:type="dxa"/>
            </w:tcMar>
            <w:hideMark/>
          </w:tcPr>
          <w:p w:rsidRPr="005B2529" w:rsidR="00123327" w:rsidP="00453B29" w:rsidRDefault="00123327" w14:paraId="089F87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206" w:type="dxa"/>
            <w:shd w:val="clear" w:color="auto" w:fill="FFFFFF"/>
            <w:tcMar>
              <w:top w:w="0" w:type="dxa"/>
              <w:left w:w="28" w:type="dxa"/>
              <w:bottom w:w="0" w:type="dxa"/>
              <w:right w:w="28" w:type="dxa"/>
            </w:tcMar>
            <w:hideMark/>
          </w:tcPr>
          <w:p w:rsidRPr="005B2529" w:rsidR="00123327" w:rsidP="00453B29" w:rsidRDefault="00123327" w14:paraId="6B1EF7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1E00F8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26583E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23327" w:rsidTr="00453B29" w14:paraId="6E67FB48" w14:textId="77777777">
        <w:trPr>
          <w:trHeight w:val="170"/>
        </w:trPr>
        <w:tc>
          <w:tcPr>
            <w:tcW w:w="4887" w:type="dxa"/>
            <w:gridSpan w:val="2"/>
            <w:shd w:val="clear" w:color="auto" w:fill="FFFFFF"/>
            <w:tcMar>
              <w:top w:w="0" w:type="dxa"/>
              <w:left w:w="28" w:type="dxa"/>
              <w:bottom w:w="0" w:type="dxa"/>
              <w:right w:w="28" w:type="dxa"/>
            </w:tcMar>
            <w:hideMark/>
          </w:tcPr>
          <w:p w:rsidRPr="005B2529" w:rsidR="00123327" w:rsidP="00453B29" w:rsidRDefault="00123327" w14:paraId="2F494A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Statsbidrag under utgiftsområde 25</w:t>
            </w:r>
          </w:p>
        </w:tc>
        <w:tc>
          <w:tcPr>
            <w:tcW w:w="1206" w:type="dxa"/>
            <w:shd w:val="clear" w:color="auto" w:fill="FFFFFF"/>
            <w:tcMar>
              <w:top w:w="0" w:type="dxa"/>
              <w:left w:w="28" w:type="dxa"/>
              <w:bottom w:w="0" w:type="dxa"/>
              <w:right w:w="28" w:type="dxa"/>
            </w:tcMar>
            <w:hideMark/>
          </w:tcPr>
          <w:p w:rsidRPr="005B2529" w:rsidR="00123327" w:rsidP="00453B29" w:rsidRDefault="00123327" w14:paraId="29B0C9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c>
          <w:tcPr>
            <w:tcW w:w="1206" w:type="dxa"/>
            <w:shd w:val="clear" w:color="auto" w:fill="FFFFFF"/>
            <w:tcMar>
              <w:top w:w="0" w:type="dxa"/>
              <w:left w:w="28" w:type="dxa"/>
              <w:bottom w:w="0" w:type="dxa"/>
              <w:right w:w="28" w:type="dxa"/>
            </w:tcMar>
            <w:hideMark/>
          </w:tcPr>
          <w:p w:rsidRPr="005B2529" w:rsidR="00123327" w:rsidP="00453B29" w:rsidRDefault="00123327" w14:paraId="7E3FF1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c>
          <w:tcPr>
            <w:tcW w:w="1206" w:type="dxa"/>
            <w:shd w:val="clear" w:color="auto" w:fill="FFFFFF"/>
            <w:tcMar>
              <w:top w:w="0" w:type="dxa"/>
              <w:left w:w="28" w:type="dxa"/>
              <w:bottom w:w="0" w:type="dxa"/>
              <w:right w:w="28" w:type="dxa"/>
            </w:tcMar>
            <w:hideMark/>
          </w:tcPr>
          <w:p w:rsidRPr="005B2529" w:rsidR="00123327" w:rsidP="00453B29" w:rsidRDefault="00123327" w14:paraId="76246C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r>
      <w:tr w:rsidRPr="005B2529" w:rsidR="00123327" w:rsidTr="00453B29" w14:paraId="3CF03703" w14:textId="77777777">
        <w:trPr>
          <w:trHeight w:val="170"/>
        </w:trPr>
        <w:tc>
          <w:tcPr>
            <w:tcW w:w="363" w:type="dxa"/>
            <w:shd w:val="clear" w:color="auto" w:fill="FFFFFF"/>
            <w:tcMar>
              <w:top w:w="0" w:type="dxa"/>
              <w:left w:w="28" w:type="dxa"/>
              <w:bottom w:w="0" w:type="dxa"/>
              <w:right w:w="28" w:type="dxa"/>
            </w:tcMar>
            <w:hideMark/>
          </w:tcPr>
          <w:p w:rsidRPr="005B2529" w:rsidR="00123327" w:rsidP="00453B29" w:rsidRDefault="00123327" w14:paraId="261FEC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0" w:type="dxa"/>
              <w:left w:w="28" w:type="dxa"/>
              <w:bottom w:w="0" w:type="dxa"/>
              <w:right w:w="28" w:type="dxa"/>
            </w:tcMar>
            <w:hideMark/>
          </w:tcPr>
          <w:p w:rsidRPr="005B2529" w:rsidR="00123327" w:rsidP="00453B29" w:rsidRDefault="00123327" w14:paraId="31B426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därav ekonomiska regleringar</w:t>
            </w:r>
          </w:p>
        </w:tc>
        <w:tc>
          <w:tcPr>
            <w:tcW w:w="1206" w:type="dxa"/>
            <w:shd w:val="clear" w:color="auto" w:fill="FFFFFF"/>
            <w:tcMar>
              <w:top w:w="0" w:type="dxa"/>
              <w:left w:w="28" w:type="dxa"/>
              <w:bottom w:w="0" w:type="dxa"/>
              <w:right w:w="28" w:type="dxa"/>
            </w:tcMar>
            <w:hideMark/>
          </w:tcPr>
          <w:p w:rsidRPr="005B2529" w:rsidR="00123327" w:rsidP="00453B29" w:rsidRDefault="00123327" w14:paraId="674655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1040409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0BFB26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23327" w:rsidTr="00453B29" w14:paraId="5CA180F7" w14:textId="77777777">
        <w:trPr>
          <w:trHeight w:val="170"/>
        </w:trPr>
        <w:tc>
          <w:tcPr>
            <w:tcW w:w="4887" w:type="dxa"/>
            <w:gridSpan w:val="2"/>
            <w:shd w:val="clear" w:color="auto" w:fill="FFFFFF"/>
            <w:tcMar>
              <w:top w:w="0" w:type="dxa"/>
              <w:left w:w="28" w:type="dxa"/>
              <w:bottom w:w="0" w:type="dxa"/>
              <w:right w:w="28" w:type="dxa"/>
            </w:tcMar>
            <w:hideMark/>
          </w:tcPr>
          <w:p w:rsidRPr="005B2529" w:rsidR="00123327" w:rsidP="00453B29" w:rsidRDefault="00123327" w14:paraId="667B49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206" w:type="dxa"/>
            <w:shd w:val="clear" w:color="auto" w:fill="FFFFFF"/>
            <w:tcMar>
              <w:top w:w="0" w:type="dxa"/>
              <w:left w:w="28" w:type="dxa"/>
              <w:bottom w:w="0" w:type="dxa"/>
              <w:right w:w="28" w:type="dxa"/>
            </w:tcMar>
            <w:hideMark/>
          </w:tcPr>
          <w:p w:rsidRPr="005B2529" w:rsidR="00123327" w:rsidP="00453B29" w:rsidRDefault="00123327" w14:paraId="22D0E3A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2 075</w:t>
            </w:r>
          </w:p>
        </w:tc>
        <w:tc>
          <w:tcPr>
            <w:tcW w:w="1206" w:type="dxa"/>
            <w:shd w:val="clear" w:color="auto" w:fill="FFFFFF"/>
            <w:tcMar>
              <w:top w:w="0" w:type="dxa"/>
              <w:left w:w="28" w:type="dxa"/>
              <w:bottom w:w="0" w:type="dxa"/>
              <w:right w:w="28" w:type="dxa"/>
            </w:tcMar>
            <w:hideMark/>
          </w:tcPr>
          <w:p w:rsidRPr="005B2529" w:rsidR="00123327" w:rsidP="00453B29" w:rsidRDefault="00123327" w14:paraId="42B9E7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7 230</w:t>
            </w:r>
          </w:p>
        </w:tc>
        <w:tc>
          <w:tcPr>
            <w:tcW w:w="1206" w:type="dxa"/>
            <w:shd w:val="clear" w:color="auto" w:fill="FFFFFF"/>
            <w:tcMar>
              <w:top w:w="0" w:type="dxa"/>
              <w:left w:w="28" w:type="dxa"/>
              <w:bottom w:w="0" w:type="dxa"/>
              <w:right w:w="28" w:type="dxa"/>
            </w:tcMar>
            <w:hideMark/>
          </w:tcPr>
          <w:p w:rsidRPr="005B2529" w:rsidR="00123327" w:rsidP="00453B29" w:rsidRDefault="00123327" w14:paraId="70FE08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5 630</w:t>
            </w:r>
          </w:p>
        </w:tc>
      </w:tr>
      <w:tr w:rsidRPr="005B2529" w:rsidR="00123327" w:rsidTr="00453B29" w14:paraId="48300376" w14:textId="77777777">
        <w:trPr>
          <w:trHeight w:val="170"/>
        </w:trPr>
        <w:tc>
          <w:tcPr>
            <w:tcW w:w="4887" w:type="dxa"/>
            <w:gridSpan w:val="2"/>
            <w:shd w:val="clear" w:color="auto" w:fill="FFFFFF"/>
            <w:tcMar>
              <w:top w:w="0" w:type="dxa"/>
              <w:left w:w="28" w:type="dxa"/>
              <w:bottom w:w="0" w:type="dxa"/>
              <w:right w:w="28" w:type="dxa"/>
            </w:tcMar>
            <w:hideMark/>
          </w:tcPr>
          <w:p w:rsidRPr="005B2529" w:rsidR="00123327" w:rsidP="00453B29" w:rsidRDefault="00123327" w14:paraId="3ADD62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Utgifter</w:t>
            </w:r>
          </w:p>
        </w:tc>
        <w:tc>
          <w:tcPr>
            <w:tcW w:w="1206" w:type="dxa"/>
            <w:shd w:val="clear" w:color="auto" w:fill="FFFFFF"/>
            <w:tcMar>
              <w:top w:w="0" w:type="dxa"/>
              <w:left w:w="28" w:type="dxa"/>
              <w:bottom w:w="0" w:type="dxa"/>
              <w:right w:w="28" w:type="dxa"/>
            </w:tcMar>
            <w:hideMark/>
          </w:tcPr>
          <w:p w:rsidRPr="005B2529" w:rsidR="00123327" w:rsidP="00453B29" w:rsidRDefault="00123327" w14:paraId="5A2A72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297396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206" w:type="dxa"/>
            <w:shd w:val="clear" w:color="auto" w:fill="FFFFFF"/>
            <w:tcMar>
              <w:top w:w="0" w:type="dxa"/>
              <w:left w:w="28" w:type="dxa"/>
              <w:bottom w:w="0" w:type="dxa"/>
              <w:right w:w="28" w:type="dxa"/>
            </w:tcMar>
            <w:hideMark/>
          </w:tcPr>
          <w:p w:rsidRPr="005B2529" w:rsidR="00123327" w:rsidP="00453B29" w:rsidRDefault="00123327" w14:paraId="5266AE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123327" w:rsidTr="00453B29" w14:paraId="14A1A117" w14:textId="77777777">
        <w:trPr>
          <w:trHeight w:val="170"/>
        </w:trPr>
        <w:tc>
          <w:tcPr>
            <w:tcW w:w="488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75019E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206" w:type="dxa"/>
            <w:tcBorders>
              <w:top w:val="nil"/>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5A27D6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8 075</w:t>
            </w:r>
          </w:p>
        </w:tc>
        <w:tc>
          <w:tcPr>
            <w:tcW w:w="1206" w:type="dxa"/>
            <w:tcBorders>
              <w:top w:val="nil"/>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45618A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13 230</w:t>
            </w:r>
          </w:p>
        </w:tc>
        <w:tc>
          <w:tcPr>
            <w:tcW w:w="1206" w:type="dxa"/>
            <w:tcBorders>
              <w:top w:val="nil"/>
              <w:left w:val="nil"/>
              <w:bottom w:val="single" w:color="auto" w:sz="6" w:space="0"/>
              <w:right w:val="nil"/>
            </w:tcBorders>
            <w:shd w:val="clear" w:color="auto" w:fill="FFFFFF"/>
            <w:tcMar>
              <w:top w:w="0" w:type="dxa"/>
              <w:left w:w="28" w:type="dxa"/>
              <w:bottom w:w="0" w:type="dxa"/>
              <w:right w:w="28" w:type="dxa"/>
            </w:tcMar>
            <w:hideMark/>
          </w:tcPr>
          <w:p w:rsidRPr="005B2529" w:rsidR="00123327" w:rsidP="00453B29" w:rsidRDefault="00123327" w14:paraId="4A1B4E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11 630</w:t>
            </w:r>
          </w:p>
        </w:tc>
      </w:tr>
    </w:tbl>
    <w:p w:rsidRPr="005B2529" w:rsidR="00123327" w:rsidP="002E0EA7" w:rsidRDefault="00123327" w14:paraId="7A07C5A9" w14:textId="1AC066B1">
      <w:pPr>
        <w:pStyle w:val="Normalutanindragellerluft"/>
        <w:spacing w:before="150"/>
        <w:rPr>
          <w:rFonts w:eastAsia="Times New Roman"/>
          <w:lang w:eastAsia="sv-SE"/>
        </w:rPr>
      </w:pPr>
      <w:r w:rsidRPr="005B2529">
        <w:rPr>
          <w:rFonts w:eastAsia="Times New Roman"/>
          <w:lang w:eastAsia="sv-SE"/>
        </w:rPr>
        <w:t>Sammantaget innebär vårt förslag till budget ett nödvändigt tillskott till välfärden. Förutom att fördubbla de generella statsbidragen vill vi lägga drygt 2</w:t>
      </w:r>
      <w:r w:rsidR="001276B9">
        <w:rPr>
          <w:rFonts w:eastAsia="Times New Roman"/>
          <w:lang w:eastAsia="sv-SE"/>
        </w:rPr>
        <w:t> </w:t>
      </w:r>
      <w:r w:rsidRPr="005B2529">
        <w:rPr>
          <w:rFonts w:eastAsia="Times New Roman"/>
          <w:lang w:eastAsia="sv-SE"/>
        </w:rPr>
        <w:t>miljarder kronor mer än regeringen på riktade statsbidrag till landets kommuner och regioner. Reger</w:t>
      </w:r>
      <w:r w:rsidR="002929E6">
        <w:rPr>
          <w:rFonts w:eastAsia="Times New Roman"/>
          <w:lang w:eastAsia="sv-SE"/>
        </w:rPr>
        <w:softHyphen/>
      </w:r>
      <w:r w:rsidRPr="005B2529">
        <w:rPr>
          <w:rFonts w:eastAsia="Times New Roman"/>
          <w:lang w:eastAsia="sv-SE"/>
        </w:rPr>
        <w:t>ingen beräknar att deras förslag till statsbudget för 2023 innehåller satsningar om 6</w:t>
      </w:r>
      <w:r w:rsidR="006D6E74">
        <w:rPr>
          <w:rFonts w:eastAsia="Times New Roman"/>
          <w:lang w:eastAsia="sv-SE"/>
        </w:rPr>
        <w:t> </w:t>
      </w:r>
      <w:r w:rsidRPr="005B2529">
        <w:rPr>
          <w:rFonts w:eastAsia="Times New Roman"/>
          <w:lang w:eastAsia="sv-SE"/>
        </w:rPr>
        <w:t>miljarder kronor i form av riktade statsbidrag och 6</w:t>
      </w:r>
      <w:r w:rsidR="006D6E74">
        <w:rPr>
          <w:rFonts w:eastAsia="Times New Roman"/>
          <w:lang w:eastAsia="sv-SE"/>
        </w:rPr>
        <w:t> </w:t>
      </w:r>
      <w:r w:rsidRPr="005B2529">
        <w:rPr>
          <w:rFonts w:eastAsia="Times New Roman"/>
          <w:lang w:eastAsia="sv-SE"/>
        </w:rPr>
        <w:t>miljarder kronor i generella statsbidrag, alltså totalt 12</w:t>
      </w:r>
      <w:r w:rsidR="006D6E74">
        <w:rPr>
          <w:rFonts w:eastAsia="Times New Roman"/>
          <w:lang w:eastAsia="sv-SE"/>
        </w:rPr>
        <w:t> </w:t>
      </w:r>
      <w:r w:rsidRPr="005B2529">
        <w:rPr>
          <w:rFonts w:eastAsia="Times New Roman"/>
          <w:lang w:eastAsia="sv-SE"/>
        </w:rPr>
        <w:t>miljarder kronor. Socialdemokraterna vill lägga ytterligare drygt 8</w:t>
      </w:r>
      <w:r w:rsidR="00400A1E">
        <w:rPr>
          <w:rFonts w:eastAsia="Times New Roman"/>
          <w:lang w:eastAsia="sv-SE"/>
        </w:rPr>
        <w:t> </w:t>
      </w:r>
      <w:r w:rsidRPr="005B2529">
        <w:rPr>
          <w:rFonts w:eastAsia="Times New Roman"/>
          <w:lang w:eastAsia="sv-SE"/>
        </w:rPr>
        <w:t>miljarder kronor, vilket skulle innebära en förstärkning av kommunsektorns finanser med drygt 20</w:t>
      </w:r>
      <w:r w:rsidR="00B7477A">
        <w:rPr>
          <w:rFonts w:eastAsia="Times New Roman"/>
          <w:lang w:eastAsia="sv-SE"/>
        </w:rPr>
        <w:t> </w:t>
      </w:r>
      <w:r w:rsidRPr="005B2529">
        <w:rPr>
          <w:rFonts w:eastAsia="Times New Roman"/>
          <w:lang w:eastAsia="sv-SE"/>
        </w:rPr>
        <w:t xml:space="preserve">miljarder kronor 2023. </w:t>
      </w:r>
    </w:p>
    <w:p w:rsidRPr="002E0EA7" w:rsidR="000A358E" w:rsidP="002E0EA7" w:rsidRDefault="000A358E" w14:paraId="61BC4A08" w14:textId="615E2F56">
      <w:pPr>
        <w:pStyle w:val="Rubrik2numrerat"/>
      </w:pPr>
      <w:bookmarkStart w:name="_Toc149830874" w:id="15"/>
      <w:r w:rsidRPr="002E0EA7">
        <w:t>Vårt Sverige skyndar på klimatomställningen</w:t>
      </w:r>
      <w:bookmarkEnd w:id="15"/>
    </w:p>
    <w:p w:rsidRPr="002E0EA7" w:rsidR="005329E6" w:rsidP="0073493F" w:rsidRDefault="005329E6" w14:paraId="64599643" w14:textId="4C7C579B">
      <w:pPr>
        <w:pStyle w:val="Tabellrubrik"/>
        <w:spacing w:before="300"/>
      </w:pPr>
      <w:r w:rsidRPr="002E0EA7">
        <w:t>Tabell 4 Vårt Sverige skyndar på klimatomställningen</w:t>
      </w:r>
    </w:p>
    <w:p w:rsidRPr="002E0EA7" w:rsidR="005329E6" w:rsidP="002E0EA7" w:rsidRDefault="005329E6" w14:paraId="5BE66CE4" w14:textId="77777777">
      <w:pPr>
        <w:pStyle w:val="Tabellunderrubrik"/>
      </w:pPr>
      <w:r w:rsidRPr="002E0EA7">
        <w:t>Miljarder kronor</w:t>
      </w:r>
    </w:p>
    <w:tbl>
      <w:tblPr>
        <w:tblW w:w="8505" w:type="dxa"/>
        <w:tblLayout w:type="fixed"/>
        <w:tblCellMar>
          <w:left w:w="28" w:type="dxa"/>
          <w:right w:w="28" w:type="dxa"/>
        </w:tblCellMar>
        <w:tblLook w:val="04A0" w:firstRow="1" w:lastRow="0" w:firstColumn="1" w:lastColumn="0" w:noHBand="0" w:noVBand="1"/>
      </w:tblPr>
      <w:tblGrid>
        <w:gridCol w:w="5826"/>
        <w:gridCol w:w="893"/>
        <w:gridCol w:w="893"/>
        <w:gridCol w:w="893"/>
      </w:tblGrid>
      <w:tr w:rsidRPr="002929E6" w:rsidR="005329E6" w:rsidTr="002929E6" w14:paraId="3F9554D3" w14:textId="77777777">
        <w:trPr>
          <w:cantSplit/>
          <w:trHeight w:val="315"/>
          <w:tblHeader/>
        </w:trPr>
        <w:tc>
          <w:tcPr>
            <w:tcW w:w="5826" w:type="dxa"/>
            <w:tcBorders>
              <w:top w:val="single" w:color="auto" w:sz="4" w:space="0"/>
              <w:bottom w:val="single" w:color="auto" w:sz="4" w:space="0"/>
            </w:tcBorders>
            <w:shd w:val="clear" w:color="auto" w:fill="auto"/>
          </w:tcPr>
          <w:p w:rsidRPr="002929E6" w:rsidR="005329E6" w:rsidP="00332B34" w:rsidRDefault="005329E6" w14:paraId="53DAB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color w:val="000000"/>
                <w:kern w:val="0"/>
                <w:sz w:val="20"/>
                <w:szCs w:val="20"/>
                <w:u w:val="single"/>
                <w:lang w:eastAsia="sv-SE"/>
                <w14:numSpacing w14:val="default"/>
              </w:rPr>
            </w:pPr>
          </w:p>
        </w:tc>
        <w:tc>
          <w:tcPr>
            <w:tcW w:w="893" w:type="dxa"/>
            <w:tcBorders>
              <w:top w:val="single" w:color="auto" w:sz="4" w:space="0"/>
              <w:bottom w:val="single" w:color="auto" w:sz="4" w:space="0"/>
            </w:tcBorders>
            <w:shd w:val="clear" w:color="auto" w:fill="auto"/>
            <w:hideMark/>
          </w:tcPr>
          <w:p w:rsidRPr="002929E6" w:rsidR="005329E6" w:rsidP="00332B34" w:rsidRDefault="005329E6" w14:paraId="09EBE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929E6">
              <w:rPr>
                <w:rFonts w:ascii="Times New Roman" w:hAnsi="Times New Roman" w:eastAsia="Times New Roman" w:cs="Times New Roman"/>
                <w:b/>
                <w:bCs/>
                <w:color w:val="000000"/>
                <w:kern w:val="0"/>
                <w:sz w:val="20"/>
                <w:szCs w:val="20"/>
                <w:lang w:eastAsia="sv-SE"/>
                <w14:numSpacing w14:val="default"/>
              </w:rPr>
              <w:t>2023</w:t>
            </w:r>
          </w:p>
        </w:tc>
        <w:tc>
          <w:tcPr>
            <w:tcW w:w="893" w:type="dxa"/>
            <w:tcBorders>
              <w:top w:val="single" w:color="auto" w:sz="4" w:space="0"/>
              <w:bottom w:val="single" w:color="auto" w:sz="4" w:space="0"/>
            </w:tcBorders>
            <w:shd w:val="clear" w:color="auto" w:fill="auto"/>
            <w:hideMark/>
          </w:tcPr>
          <w:p w:rsidRPr="002929E6" w:rsidR="005329E6" w:rsidP="00332B34" w:rsidRDefault="005329E6" w14:paraId="39834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929E6">
              <w:rPr>
                <w:rFonts w:ascii="Times New Roman" w:hAnsi="Times New Roman" w:eastAsia="Times New Roman" w:cs="Times New Roman"/>
                <w:b/>
                <w:bCs/>
                <w:kern w:val="0"/>
                <w:sz w:val="20"/>
                <w:szCs w:val="20"/>
                <w:lang w:eastAsia="sv-SE"/>
                <w14:numSpacing w14:val="default"/>
              </w:rPr>
              <w:t>2024</w:t>
            </w:r>
          </w:p>
        </w:tc>
        <w:tc>
          <w:tcPr>
            <w:tcW w:w="893" w:type="dxa"/>
            <w:tcBorders>
              <w:top w:val="single" w:color="auto" w:sz="4" w:space="0"/>
              <w:bottom w:val="single" w:color="auto" w:sz="4" w:space="0"/>
            </w:tcBorders>
            <w:shd w:val="clear" w:color="auto" w:fill="auto"/>
            <w:hideMark/>
          </w:tcPr>
          <w:p w:rsidRPr="002929E6" w:rsidR="005329E6" w:rsidP="00332B34" w:rsidRDefault="005329E6" w14:paraId="7C220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929E6">
              <w:rPr>
                <w:rFonts w:ascii="Times New Roman" w:hAnsi="Times New Roman" w:eastAsia="Times New Roman" w:cs="Times New Roman"/>
                <w:b/>
                <w:bCs/>
                <w:kern w:val="0"/>
                <w:sz w:val="20"/>
                <w:szCs w:val="20"/>
                <w:lang w:eastAsia="sv-SE"/>
                <w14:numSpacing w14:val="default"/>
              </w:rPr>
              <w:t>2025</w:t>
            </w:r>
          </w:p>
        </w:tc>
      </w:tr>
      <w:tr w:rsidRPr="005B2529" w:rsidR="005329E6" w:rsidTr="00C777F5" w14:paraId="72B09A50" w14:textId="77777777">
        <w:trPr>
          <w:cantSplit/>
          <w:trHeight w:val="315"/>
        </w:trPr>
        <w:tc>
          <w:tcPr>
            <w:tcW w:w="5826" w:type="dxa"/>
            <w:tcBorders>
              <w:top w:val="single" w:color="auto" w:sz="4" w:space="0"/>
            </w:tcBorders>
            <w:shd w:val="clear" w:color="auto" w:fill="auto"/>
            <w:hideMark/>
          </w:tcPr>
          <w:p w:rsidRPr="005B2529" w:rsidR="005329E6" w:rsidP="00332B34" w:rsidRDefault="005329E6" w14:paraId="5EE40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Energieffektivisering genom omprioritering i rotavdraget</w:t>
            </w:r>
          </w:p>
        </w:tc>
        <w:tc>
          <w:tcPr>
            <w:tcW w:w="893" w:type="dxa"/>
            <w:tcBorders>
              <w:top w:val="single" w:color="auto" w:sz="4" w:space="0"/>
            </w:tcBorders>
            <w:shd w:val="clear" w:color="auto" w:fill="auto"/>
            <w:hideMark/>
          </w:tcPr>
          <w:p w:rsidRPr="005B2529" w:rsidR="005329E6" w:rsidP="00332B34" w:rsidRDefault="00C777F5" w14:paraId="6CA7B071" w14:textId="7BA724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5329E6">
              <w:rPr>
                <w:rFonts w:ascii="Times New Roman" w:hAnsi="Times New Roman" w:eastAsia="Times New Roman" w:cs="Times New Roman"/>
                <w:color w:val="000000"/>
                <w:kern w:val="0"/>
                <w:sz w:val="20"/>
                <w:szCs w:val="20"/>
                <w:lang w:eastAsia="sv-SE"/>
                <w14:numSpacing w14:val="default"/>
              </w:rPr>
              <w:t xml:space="preserve">   </w:t>
            </w:r>
          </w:p>
        </w:tc>
        <w:tc>
          <w:tcPr>
            <w:tcW w:w="893" w:type="dxa"/>
            <w:tcBorders>
              <w:top w:val="single" w:color="auto" w:sz="4" w:space="0"/>
            </w:tcBorders>
            <w:shd w:val="clear" w:color="auto" w:fill="auto"/>
            <w:hideMark/>
          </w:tcPr>
          <w:p w:rsidRPr="005B2529" w:rsidR="005329E6" w:rsidP="00332B34" w:rsidRDefault="00C777F5" w14:paraId="7828CD1E" w14:textId="5C6DF5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5329E6">
              <w:rPr>
                <w:rFonts w:ascii="Times New Roman" w:hAnsi="Times New Roman" w:eastAsia="Times New Roman" w:cs="Times New Roman"/>
                <w:color w:val="000000"/>
                <w:kern w:val="0"/>
                <w:sz w:val="20"/>
                <w:szCs w:val="20"/>
                <w:lang w:eastAsia="sv-SE"/>
                <w14:numSpacing w14:val="default"/>
              </w:rPr>
              <w:t xml:space="preserve">   </w:t>
            </w:r>
          </w:p>
        </w:tc>
        <w:tc>
          <w:tcPr>
            <w:tcW w:w="893" w:type="dxa"/>
            <w:tcBorders>
              <w:top w:val="single" w:color="auto" w:sz="4" w:space="0"/>
            </w:tcBorders>
            <w:shd w:val="clear" w:color="auto" w:fill="auto"/>
          </w:tcPr>
          <w:p w:rsidRPr="005B2529" w:rsidR="005329E6" w:rsidP="00332B34" w:rsidRDefault="00C777F5" w14:paraId="5051F1A8" w14:textId="648E3C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p>
        </w:tc>
      </w:tr>
      <w:tr w:rsidRPr="005B2529" w:rsidR="005329E6" w:rsidTr="00C777F5" w14:paraId="18A2623F" w14:textId="77777777">
        <w:trPr>
          <w:cantSplit/>
          <w:trHeight w:val="315"/>
        </w:trPr>
        <w:tc>
          <w:tcPr>
            <w:tcW w:w="5826" w:type="dxa"/>
            <w:shd w:val="clear" w:color="auto" w:fill="auto"/>
            <w:hideMark/>
          </w:tcPr>
          <w:p w:rsidRPr="005B2529" w:rsidR="005329E6" w:rsidP="00332B34" w:rsidRDefault="005329E6" w14:paraId="7C1CD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Fortsatt sänkt moms för reparationer</w:t>
            </w:r>
          </w:p>
        </w:tc>
        <w:tc>
          <w:tcPr>
            <w:tcW w:w="893" w:type="dxa"/>
            <w:shd w:val="clear" w:color="auto" w:fill="auto"/>
            <w:hideMark/>
          </w:tcPr>
          <w:p w:rsidRPr="005B2529" w:rsidR="005329E6" w:rsidP="00C777F5" w:rsidRDefault="005329E6" w14:paraId="79ACDC8F" w14:textId="6081AA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0,06 </w:t>
            </w:r>
          </w:p>
        </w:tc>
        <w:tc>
          <w:tcPr>
            <w:tcW w:w="893" w:type="dxa"/>
            <w:shd w:val="clear" w:color="auto" w:fill="auto"/>
            <w:hideMark/>
          </w:tcPr>
          <w:p w:rsidRPr="005B2529" w:rsidR="005329E6" w:rsidP="00C777F5" w:rsidRDefault="005329E6" w14:paraId="77964877" w14:textId="153B11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0,08 </w:t>
            </w:r>
          </w:p>
        </w:tc>
        <w:tc>
          <w:tcPr>
            <w:tcW w:w="893" w:type="dxa"/>
            <w:shd w:val="clear" w:color="auto" w:fill="auto"/>
            <w:hideMark/>
          </w:tcPr>
          <w:p w:rsidRPr="005B2529" w:rsidR="005329E6" w:rsidP="00C777F5" w:rsidRDefault="005329E6" w14:paraId="5B66FA6F" w14:textId="250421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0,08 </w:t>
            </w:r>
          </w:p>
        </w:tc>
      </w:tr>
      <w:tr w:rsidRPr="005B2529" w:rsidR="005329E6" w:rsidTr="00C777F5" w14:paraId="729F34E3" w14:textId="77777777">
        <w:trPr>
          <w:cantSplit/>
          <w:trHeight w:val="315"/>
        </w:trPr>
        <w:tc>
          <w:tcPr>
            <w:tcW w:w="5826" w:type="dxa"/>
            <w:shd w:val="clear" w:color="auto" w:fill="auto"/>
            <w:hideMark/>
          </w:tcPr>
          <w:p w:rsidRPr="005B2529" w:rsidR="005329E6" w:rsidP="00332B34" w:rsidRDefault="005329E6" w14:paraId="289FD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Gratis kollektivtrafik för unga</w:t>
            </w:r>
          </w:p>
        </w:tc>
        <w:tc>
          <w:tcPr>
            <w:tcW w:w="893" w:type="dxa"/>
            <w:shd w:val="clear" w:color="auto" w:fill="auto"/>
            <w:hideMark/>
          </w:tcPr>
          <w:p w:rsidRPr="005B2529" w:rsidR="005329E6" w:rsidP="00C777F5" w:rsidRDefault="005329E6" w14:paraId="1605C88D" w14:textId="781DA1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0,50 </w:t>
            </w:r>
          </w:p>
        </w:tc>
        <w:tc>
          <w:tcPr>
            <w:tcW w:w="893" w:type="dxa"/>
            <w:shd w:val="clear" w:color="auto" w:fill="auto"/>
            <w:hideMark/>
          </w:tcPr>
          <w:p w:rsidRPr="005B2529" w:rsidR="005329E6" w:rsidP="00C777F5" w:rsidRDefault="005329E6" w14:paraId="76EB88C2" w14:textId="4F4DCE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0,50 </w:t>
            </w:r>
          </w:p>
        </w:tc>
        <w:tc>
          <w:tcPr>
            <w:tcW w:w="893" w:type="dxa"/>
            <w:shd w:val="clear" w:color="auto" w:fill="auto"/>
            <w:hideMark/>
          </w:tcPr>
          <w:p w:rsidRPr="005B2529" w:rsidR="005329E6" w:rsidP="00C777F5" w:rsidRDefault="005329E6" w14:paraId="44EA7BE1" w14:textId="303633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0,50 </w:t>
            </w:r>
          </w:p>
        </w:tc>
      </w:tr>
      <w:tr w:rsidRPr="005B2529" w:rsidR="005329E6" w:rsidTr="00C777F5" w14:paraId="4F174905" w14:textId="77777777">
        <w:trPr>
          <w:cantSplit/>
          <w:trHeight w:val="315"/>
        </w:trPr>
        <w:tc>
          <w:tcPr>
            <w:tcW w:w="5826" w:type="dxa"/>
            <w:shd w:val="clear" w:color="auto" w:fill="auto"/>
            <w:hideMark/>
          </w:tcPr>
          <w:p w:rsidRPr="005B2529" w:rsidR="005329E6" w:rsidP="00332B34" w:rsidRDefault="005329E6" w14:paraId="60BCD39C" w14:textId="0376E8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Satsning</w:t>
            </w:r>
            <w:r w:rsidR="00C066AE">
              <w:rPr>
                <w:rFonts w:ascii="Times New Roman" w:hAnsi="Times New Roman" w:eastAsia="Times New Roman" w:cs="Times New Roman"/>
                <w:color w:val="000000"/>
                <w:kern w:val="0"/>
                <w:sz w:val="20"/>
                <w:szCs w:val="20"/>
                <w:lang w:eastAsia="sv-SE"/>
                <w14:numSpacing w14:val="default"/>
              </w:rPr>
              <w:t xml:space="preserve"> på</w:t>
            </w:r>
            <w:r w:rsidRPr="005B2529">
              <w:rPr>
                <w:rFonts w:ascii="Times New Roman" w:hAnsi="Times New Roman" w:eastAsia="Times New Roman" w:cs="Times New Roman"/>
                <w:color w:val="000000"/>
                <w:kern w:val="0"/>
                <w:sz w:val="20"/>
                <w:szCs w:val="20"/>
                <w:lang w:eastAsia="sv-SE"/>
                <w14:numSpacing w14:val="default"/>
              </w:rPr>
              <w:t xml:space="preserve"> tillståndsprocesser (särskilt havsbaserad vindkraft) </w:t>
            </w:r>
          </w:p>
        </w:tc>
        <w:tc>
          <w:tcPr>
            <w:tcW w:w="893" w:type="dxa"/>
            <w:shd w:val="clear" w:color="auto" w:fill="auto"/>
            <w:hideMark/>
          </w:tcPr>
          <w:p w:rsidRPr="005B2529" w:rsidR="005329E6" w:rsidP="00C777F5" w:rsidRDefault="005329E6" w14:paraId="470EFE49" w14:textId="1AFABF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0,03 </w:t>
            </w:r>
          </w:p>
        </w:tc>
        <w:tc>
          <w:tcPr>
            <w:tcW w:w="893" w:type="dxa"/>
            <w:shd w:val="clear" w:color="auto" w:fill="auto"/>
            <w:hideMark/>
          </w:tcPr>
          <w:p w:rsidRPr="005B2529" w:rsidR="005329E6" w:rsidP="00C777F5" w:rsidRDefault="005329E6" w14:paraId="253DFE9A" w14:textId="5FED4C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0,03 </w:t>
            </w:r>
          </w:p>
        </w:tc>
        <w:tc>
          <w:tcPr>
            <w:tcW w:w="893" w:type="dxa"/>
            <w:shd w:val="clear" w:color="auto" w:fill="auto"/>
            <w:hideMark/>
          </w:tcPr>
          <w:p w:rsidRPr="005B2529" w:rsidR="005329E6" w:rsidP="00C777F5" w:rsidRDefault="005329E6" w14:paraId="565D29BE" w14:textId="30CEB8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0,06 </w:t>
            </w:r>
          </w:p>
        </w:tc>
      </w:tr>
      <w:tr w:rsidRPr="005B2529" w:rsidR="005329E6" w:rsidTr="00C777F5" w14:paraId="7B90D22D" w14:textId="77777777">
        <w:trPr>
          <w:cantSplit/>
          <w:trHeight w:val="334"/>
        </w:trPr>
        <w:tc>
          <w:tcPr>
            <w:tcW w:w="5826" w:type="dxa"/>
            <w:shd w:val="clear" w:color="auto" w:fill="auto"/>
            <w:hideMark/>
          </w:tcPr>
          <w:p w:rsidRPr="005B2529" w:rsidR="005329E6" w:rsidP="00332B34" w:rsidRDefault="005329E6" w14:paraId="4B592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Kompensation till skogsägare, gröna jobb och skydd av värdefull natur </w:t>
            </w:r>
          </w:p>
        </w:tc>
        <w:tc>
          <w:tcPr>
            <w:tcW w:w="893" w:type="dxa"/>
            <w:shd w:val="clear" w:color="auto" w:fill="auto"/>
            <w:hideMark/>
          </w:tcPr>
          <w:p w:rsidRPr="005B2529" w:rsidR="005329E6" w:rsidP="00C777F5" w:rsidRDefault="005329E6" w14:paraId="372D4B5B" w14:textId="11E107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0,68 </w:t>
            </w:r>
          </w:p>
        </w:tc>
        <w:tc>
          <w:tcPr>
            <w:tcW w:w="893" w:type="dxa"/>
            <w:shd w:val="clear" w:color="auto" w:fill="auto"/>
            <w:hideMark/>
          </w:tcPr>
          <w:p w:rsidRPr="005B2529" w:rsidR="005329E6" w:rsidP="00C777F5" w:rsidRDefault="005329E6" w14:paraId="5FB0B959" w14:textId="3E711D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0,68 </w:t>
            </w:r>
          </w:p>
        </w:tc>
        <w:tc>
          <w:tcPr>
            <w:tcW w:w="893" w:type="dxa"/>
            <w:shd w:val="clear" w:color="auto" w:fill="auto"/>
            <w:hideMark/>
          </w:tcPr>
          <w:p w:rsidRPr="005B2529" w:rsidR="005329E6" w:rsidP="00C777F5" w:rsidRDefault="005329E6" w14:paraId="19C37CA0" w14:textId="340735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0,97 </w:t>
            </w:r>
          </w:p>
        </w:tc>
      </w:tr>
      <w:tr w:rsidRPr="005B2529" w:rsidR="005329E6" w:rsidTr="00C777F5" w14:paraId="0338840F" w14:textId="77777777">
        <w:trPr>
          <w:cantSplit/>
          <w:trHeight w:val="315"/>
        </w:trPr>
        <w:tc>
          <w:tcPr>
            <w:tcW w:w="5826" w:type="dxa"/>
            <w:shd w:val="clear" w:color="auto" w:fill="auto"/>
            <w:hideMark/>
          </w:tcPr>
          <w:p w:rsidRPr="005B2529" w:rsidR="005329E6" w:rsidP="00332B34" w:rsidRDefault="005329E6" w14:paraId="7DDBF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Energieffektiviseringsstöd för flerbostadshus</w:t>
            </w:r>
          </w:p>
        </w:tc>
        <w:tc>
          <w:tcPr>
            <w:tcW w:w="893" w:type="dxa"/>
            <w:shd w:val="clear" w:color="auto" w:fill="auto"/>
            <w:hideMark/>
          </w:tcPr>
          <w:p w:rsidRPr="005B2529" w:rsidR="005329E6" w:rsidP="00C777F5" w:rsidRDefault="005329E6" w14:paraId="799AA512" w14:textId="55494A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0,37 </w:t>
            </w:r>
          </w:p>
        </w:tc>
        <w:tc>
          <w:tcPr>
            <w:tcW w:w="893" w:type="dxa"/>
            <w:shd w:val="clear" w:color="auto" w:fill="auto"/>
            <w:hideMark/>
          </w:tcPr>
          <w:p w:rsidRPr="005B2529" w:rsidR="005329E6" w:rsidP="00C777F5" w:rsidRDefault="005329E6" w14:paraId="3CBBADEF" w14:textId="44BEC8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0,73 </w:t>
            </w:r>
          </w:p>
        </w:tc>
        <w:tc>
          <w:tcPr>
            <w:tcW w:w="893" w:type="dxa"/>
            <w:shd w:val="clear" w:color="auto" w:fill="auto"/>
            <w:hideMark/>
          </w:tcPr>
          <w:p w:rsidRPr="005B2529" w:rsidR="005329E6" w:rsidP="00C777F5" w:rsidRDefault="005329E6" w14:paraId="070C7030" w14:textId="2717AF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1,10 </w:t>
            </w:r>
          </w:p>
        </w:tc>
      </w:tr>
      <w:tr w:rsidRPr="005B2529" w:rsidR="005329E6" w:rsidTr="00C777F5" w14:paraId="23B5D820" w14:textId="77777777">
        <w:trPr>
          <w:cantSplit/>
          <w:trHeight w:val="315"/>
        </w:trPr>
        <w:tc>
          <w:tcPr>
            <w:tcW w:w="5826" w:type="dxa"/>
            <w:shd w:val="clear" w:color="auto" w:fill="auto"/>
            <w:hideMark/>
          </w:tcPr>
          <w:p w:rsidRPr="005B2529" w:rsidR="005329E6" w:rsidP="00332B34" w:rsidRDefault="005329E6" w14:paraId="2A2EE3C8" w14:textId="5116E6C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Klimatpremie för omställning</w:t>
            </w:r>
            <w:r w:rsidR="00C066AE">
              <w:rPr>
                <w:rFonts w:ascii="Times New Roman" w:hAnsi="Times New Roman" w:eastAsia="Times New Roman" w:cs="Times New Roman"/>
                <w:color w:val="000000"/>
                <w:kern w:val="0"/>
                <w:sz w:val="20"/>
                <w:szCs w:val="20"/>
                <w:lang w:eastAsia="sv-SE"/>
                <w14:numSpacing w14:val="default"/>
              </w:rPr>
              <w:t xml:space="preserve"> av</w:t>
            </w:r>
            <w:r w:rsidRPr="005B2529">
              <w:rPr>
                <w:rFonts w:ascii="Times New Roman" w:hAnsi="Times New Roman" w:eastAsia="Times New Roman" w:cs="Times New Roman"/>
                <w:color w:val="000000"/>
                <w:kern w:val="0"/>
                <w:sz w:val="20"/>
                <w:szCs w:val="20"/>
                <w:lang w:eastAsia="sv-SE"/>
                <w14:numSpacing w14:val="default"/>
              </w:rPr>
              <w:t xml:space="preserve"> fordonsflotta</w:t>
            </w:r>
          </w:p>
        </w:tc>
        <w:tc>
          <w:tcPr>
            <w:tcW w:w="893" w:type="dxa"/>
            <w:shd w:val="clear" w:color="auto" w:fill="auto"/>
            <w:hideMark/>
          </w:tcPr>
          <w:p w:rsidRPr="005B2529" w:rsidR="005329E6" w:rsidP="00C777F5" w:rsidRDefault="005329E6" w14:paraId="63E52934" w14:textId="1C5577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0,40 </w:t>
            </w:r>
          </w:p>
        </w:tc>
        <w:tc>
          <w:tcPr>
            <w:tcW w:w="893" w:type="dxa"/>
            <w:shd w:val="clear" w:color="auto" w:fill="auto"/>
            <w:hideMark/>
          </w:tcPr>
          <w:p w:rsidRPr="005B2529" w:rsidR="005329E6" w:rsidP="00C777F5" w:rsidRDefault="005329E6" w14:paraId="696A8D8C" w14:textId="5EFCB7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0,40 </w:t>
            </w:r>
          </w:p>
        </w:tc>
        <w:tc>
          <w:tcPr>
            <w:tcW w:w="893" w:type="dxa"/>
            <w:shd w:val="clear" w:color="auto" w:fill="auto"/>
            <w:hideMark/>
          </w:tcPr>
          <w:p w:rsidRPr="005B2529" w:rsidR="005329E6" w:rsidP="00C777F5" w:rsidRDefault="005329E6" w14:paraId="37C53603" w14:textId="052364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0,40 </w:t>
            </w:r>
          </w:p>
        </w:tc>
      </w:tr>
      <w:tr w:rsidRPr="005B2529" w:rsidR="005329E6" w:rsidTr="00C777F5" w14:paraId="24D081B2" w14:textId="77777777">
        <w:trPr>
          <w:cantSplit/>
          <w:trHeight w:val="315"/>
        </w:trPr>
        <w:tc>
          <w:tcPr>
            <w:tcW w:w="5826" w:type="dxa"/>
            <w:shd w:val="clear" w:color="auto" w:fill="auto"/>
            <w:hideMark/>
          </w:tcPr>
          <w:p w:rsidRPr="005B2529" w:rsidR="005329E6" w:rsidP="00332B34" w:rsidRDefault="005329E6" w14:paraId="1230F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Förstärkning av Klimatklivet </w:t>
            </w:r>
          </w:p>
        </w:tc>
        <w:tc>
          <w:tcPr>
            <w:tcW w:w="893" w:type="dxa"/>
            <w:shd w:val="clear" w:color="auto" w:fill="auto"/>
            <w:hideMark/>
          </w:tcPr>
          <w:p w:rsidRPr="005B2529" w:rsidR="005329E6" w:rsidP="00C777F5" w:rsidRDefault="00C777F5" w14:paraId="7CA3E52E" w14:textId="100EB2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5329E6">
              <w:rPr>
                <w:rFonts w:ascii="Times New Roman" w:hAnsi="Times New Roman" w:eastAsia="Times New Roman" w:cs="Times New Roman"/>
                <w:color w:val="000000"/>
                <w:kern w:val="0"/>
                <w:sz w:val="20"/>
                <w:szCs w:val="20"/>
                <w:lang w:eastAsia="sv-SE"/>
                <w14:numSpacing w14:val="default"/>
              </w:rPr>
              <w:t xml:space="preserve">   </w:t>
            </w:r>
          </w:p>
        </w:tc>
        <w:tc>
          <w:tcPr>
            <w:tcW w:w="893" w:type="dxa"/>
            <w:shd w:val="clear" w:color="auto" w:fill="auto"/>
            <w:hideMark/>
          </w:tcPr>
          <w:p w:rsidRPr="005B2529" w:rsidR="005329E6" w:rsidP="00C777F5" w:rsidRDefault="00C777F5" w14:paraId="369C1F5B" w14:textId="4006A8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5B2529" w:rsidR="005329E6">
              <w:rPr>
                <w:rFonts w:ascii="Times New Roman" w:hAnsi="Times New Roman" w:eastAsia="Times New Roman" w:cs="Times New Roman"/>
                <w:color w:val="000000"/>
                <w:kern w:val="0"/>
                <w:sz w:val="20"/>
                <w:szCs w:val="20"/>
                <w:lang w:eastAsia="sv-SE"/>
                <w14:numSpacing w14:val="default"/>
              </w:rPr>
              <w:t xml:space="preserve">   </w:t>
            </w:r>
          </w:p>
        </w:tc>
        <w:tc>
          <w:tcPr>
            <w:tcW w:w="893" w:type="dxa"/>
            <w:shd w:val="clear" w:color="auto" w:fill="auto"/>
            <w:hideMark/>
          </w:tcPr>
          <w:p w:rsidRPr="005B2529" w:rsidR="005329E6" w:rsidP="00C777F5" w:rsidRDefault="005329E6" w14:paraId="1E6BB376" w14:textId="1B66F4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0,90 </w:t>
            </w:r>
          </w:p>
        </w:tc>
      </w:tr>
      <w:tr w:rsidRPr="005B2529" w:rsidR="005329E6" w:rsidTr="00C777F5" w14:paraId="37DCBFB8" w14:textId="77777777">
        <w:trPr>
          <w:cantSplit/>
          <w:trHeight w:val="315"/>
        </w:trPr>
        <w:tc>
          <w:tcPr>
            <w:tcW w:w="5826" w:type="dxa"/>
            <w:shd w:val="clear" w:color="auto" w:fill="auto"/>
            <w:hideMark/>
          </w:tcPr>
          <w:p w:rsidRPr="005B2529" w:rsidR="005329E6" w:rsidP="00332B34" w:rsidRDefault="005329E6" w14:paraId="6E0C5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Förstärkning av Industriklivet </w:t>
            </w:r>
          </w:p>
        </w:tc>
        <w:tc>
          <w:tcPr>
            <w:tcW w:w="893" w:type="dxa"/>
            <w:shd w:val="clear" w:color="auto" w:fill="auto"/>
            <w:hideMark/>
          </w:tcPr>
          <w:p w:rsidRPr="005B2529" w:rsidR="005329E6" w:rsidP="00C777F5" w:rsidRDefault="005329E6" w14:paraId="6B49A96E" w14:textId="1CFCC6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0,60 </w:t>
            </w:r>
          </w:p>
        </w:tc>
        <w:tc>
          <w:tcPr>
            <w:tcW w:w="893" w:type="dxa"/>
            <w:shd w:val="clear" w:color="auto" w:fill="auto"/>
            <w:hideMark/>
          </w:tcPr>
          <w:p w:rsidRPr="005B2529" w:rsidR="005329E6" w:rsidP="00C777F5" w:rsidRDefault="005329E6" w14:paraId="03F5DC5F" w14:textId="0CA3EC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0,60 </w:t>
            </w:r>
          </w:p>
        </w:tc>
        <w:tc>
          <w:tcPr>
            <w:tcW w:w="893" w:type="dxa"/>
            <w:shd w:val="clear" w:color="auto" w:fill="auto"/>
            <w:hideMark/>
          </w:tcPr>
          <w:p w:rsidRPr="005B2529" w:rsidR="005329E6" w:rsidP="00C777F5" w:rsidRDefault="005329E6" w14:paraId="0A13E249" w14:textId="5584D1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0,60 </w:t>
            </w:r>
          </w:p>
        </w:tc>
      </w:tr>
      <w:tr w:rsidRPr="005B2529" w:rsidR="005329E6" w:rsidTr="00C777F5" w14:paraId="13C120EE" w14:textId="77777777">
        <w:trPr>
          <w:cantSplit/>
          <w:trHeight w:val="315"/>
        </w:trPr>
        <w:tc>
          <w:tcPr>
            <w:tcW w:w="5826" w:type="dxa"/>
            <w:shd w:val="clear" w:color="auto" w:fill="auto"/>
            <w:hideMark/>
          </w:tcPr>
          <w:p w:rsidRPr="005B2529" w:rsidR="005329E6" w:rsidP="00332B34" w:rsidRDefault="005329E6" w14:paraId="2AB3C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Utbyggd </w:t>
            </w:r>
            <w:proofErr w:type="spellStart"/>
            <w:r w:rsidRPr="005B2529">
              <w:rPr>
                <w:rFonts w:ascii="Times New Roman" w:hAnsi="Times New Roman" w:eastAsia="Times New Roman" w:cs="Times New Roman"/>
                <w:color w:val="000000"/>
                <w:kern w:val="0"/>
                <w:sz w:val="20"/>
                <w:szCs w:val="20"/>
                <w:lang w:eastAsia="sv-SE"/>
                <w14:numSpacing w14:val="default"/>
              </w:rPr>
              <w:t>laddinfrastruktur</w:t>
            </w:r>
            <w:proofErr w:type="spellEnd"/>
          </w:p>
        </w:tc>
        <w:tc>
          <w:tcPr>
            <w:tcW w:w="893" w:type="dxa"/>
            <w:shd w:val="clear" w:color="auto" w:fill="auto"/>
            <w:hideMark/>
          </w:tcPr>
          <w:p w:rsidRPr="005B2529" w:rsidR="005329E6" w:rsidP="00C777F5" w:rsidRDefault="005329E6" w14:paraId="4EFF8093" w14:textId="078C13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0,54 </w:t>
            </w:r>
          </w:p>
        </w:tc>
        <w:tc>
          <w:tcPr>
            <w:tcW w:w="893" w:type="dxa"/>
            <w:shd w:val="clear" w:color="auto" w:fill="auto"/>
            <w:hideMark/>
          </w:tcPr>
          <w:p w:rsidRPr="005B2529" w:rsidR="005329E6" w:rsidP="00C777F5" w:rsidRDefault="005329E6" w14:paraId="3AF45E3F" w14:textId="378DD8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1,61 </w:t>
            </w:r>
          </w:p>
        </w:tc>
        <w:tc>
          <w:tcPr>
            <w:tcW w:w="893" w:type="dxa"/>
            <w:shd w:val="clear" w:color="auto" w:fill="auto"/>
            <w:hideMark/>
          </w:tcPr>
          <w:p w:rsidRPr="005B2529" w:rsidR="005329E6" w:rsidP="00C777F5" w:rsidRDefault="005329E6" w14:paraId="4BD05E5E" w14:textId="302AB1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1,12 </w:t>
            </w:r>
          </w:p>
        </w:tc>
      </w:tr>
      <w:tr w:rsidRPr="005B2529" w:rsidR="005329E6" w:rsidTr="00C777F5" w14:paraId="5AD1AE9B" w14:textId="77777777">
        <w:trPr>
          <w:cantSplit/>
          <w:trHeight w:val="546"/>
        </w:trPr>
        <w:tc>
          <w:tcPr>
            <w:tcW w:w="5826" w:type="dxa"/>
            <w:tcBorders>
              <w:bottom w:val="single" w:color="auto" w:sz="4" w:space="0"/>
            </w:tcBorders>
            <w:shd w:val="clear" w:color="auto" w:fill="auto"/>
            <w:hideMark/>
          </w:tcPr>
          <w:p w:rsidRPr="005B2529" w:rsidR="005329E6" w:rsidP="00332B34" w:rsidRDefault="005329E6" w14:paraId="731909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Övriga accepterade förändringar från regeringens budget (avfallsförbränningsskatt m.m.) </w:t>
            </w:r>
          </w:p>
        </w:tc>
        <w:tc>
          <w:tcPr>
            <w:tcW w:w="893" w:type="dxa"/>
            <w:tcBorders>
              <w:bottom w:val="single" w:color="auto" w:sz="4" w:space="0"/>
            </w:tcBorders>
            <w:shd w:val="clear" w:color="auto" w:fill="auto"/>
            <w:vAlign w:val="bottom"/>
            <w:hideMark/>
          </w:tcPr>
          <w:p w:rsidRPr="005B2529" w:rsidR="005329E6" w:rsidP="00C777F5" w:rsidRDefault="005329E6" w14:paraId="2295FD8F" w14:textId="24CB96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1,10 </w:t>
            </w:r>
          </w:p>
        </w:tc>
        <w:tc>
          <w:tcPr>
            <w:tcW w:w="893" w:type="dxa"/>
            <w:tcBorders>
              <w:bottom w:val="single" w:color="auto" w:sz="4" w:space="0"/>
            </w:tcBorders>
            <w:shd w:val="clear" w:color="auto" w:fill="auto"/>
            <w:vAlign w:val="bottom"/>
            <w:hideMark/>
          </w:tcPr>
          <w:p w:rsidRPr="005B2529" w:rsidR="005329E6" w:rsidP="00C777F5" w:rsidRDefault="005329E6" w14:paraId="6F2D0F38" w14:textId="2DEE98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1,25 </w:t>
            </w:r>
          </w:p>
        </w:tc>
        <w:tc>
          <w:tcPr>
            <w:tcW w:w="893" w:type="dxa"/>
            <w:tcBorders>
              <w:bottom w:val="single" w:color="auto" w:sz="4" w:space="0"/>
            </w:tcBorders>
            <w:shd w:val="clear" w:color="auto" w:fill="auto"/>
            <w:vAlign w:val="bottom"/>
            <w:hideMark/>
          </w:tcPr>
          <w:p w:rsidRPr="005B2529" w:rsidR="005329E6" w:rsidP="00C777F5" w:rsidRDefault="005329E6" w14:paraId="2EADC0FE" w14:textId="40FD78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1,27 </w:t>
            </w:r>
          </w:p>
        </w:tc>
      </w:tr>
    </w:tbl>
    <w:p w:rsidRPr="005B2529" w:rsidR="005329E6" w:rsidP="00E12A12" w:rsidRDefault="005329E6" w14:paraId="40F60255" w14:textId="51C03CE5">
      <w:pPr>
        <w:pStyle w:val="Normalutanindragellerluft"/>
        <w:spacing w:before="150"/>
        <w:rPr>
          <w:rFonts w:eastAsia="Times New Roman"/>
          <w:lang w:eastAsia="sv-SE"/>
        </w:rPr>
      </w:pPr>
      <w:r w:rsidRPr="005B2529">
        <w:rPr>
          <w:rFonts w:eastAsia="Times New Roman"/>
          <w:lang w:eastAsia="sv-SE"/>
        </w:rPr>
        <w:t>Klimatomställningen är vår tids ödesfråga. Vi ser mer av extremväder, skogsbränder och översvämningar i Sverige och i världen. Förutsättningarna</w:t>
      </w:r>
      <w:r w:rsidR="005D2DF3">
        <w:rPr>
          <w:rFonts w:eastAsia="Times New Roman"/>
          <w:lang w:eastAsia="sv-SE"/>
        </w:rPr>
        <w:t xml:space="preserve"> för</w:t>
      </w:r>
      <w:r w:rsidRPr="005B2529">
        <w:rPr>
          <w:rFonts w:eastAsia="Times New Roman"/>
          <w:lang w:eastAsia="sv-SE"/>
        </w:rPr>
        <w:t xml:space="preserve"> att bo och leva på många platser riskerar att förstöras. Samtidigt är klimatomställningen vår tids stora möjlighet. När vi ställer om kan vi attrahera stora investeringar för framtidens teknik och skapa nya gröna jobb i hela landet. Alla länder måste, oavsett vad högerregeringen och Sverigedemokraterna säger, ställa om. Därför pågår en global klimatkapplöpning – om Sverige ligger längst fram i klimatomställningen kommer vår konkurrenskraft att öka. Socialdemokraterna genomförde i regeringsställning stora satsningar för att ställa om industrin. Som ett direkt resultat tillverkas det nu fossilfritt stål i Sverige, </w:t>
      </w:r>
      <w:r w:rsidR="003C75EE">
        <w:rPr>
          <w:rFonts w:eastAsia="Times New Roman"/>
          <w:lang w:eastAsia="sv-SE"/>
        </w:rPr>
        <w:t xml:space="preserve">och </w:t>
      </w:r>
      <w:r w:rsidRPr="005B2529">
        <w:rPr>
          <w:rFonts w:eastAsia="Times New Roman"/>
          <w:lang w:eastAsia="sv-SE"/>
        </w:rPr>
        <w:t>vi bygger elbilar och nedlagda industrier blir till batterifabriker. Det skapar tusentals jobb här och nu, försörjning för vanligt folk och ny framtidstro på platser som länge kämpat mot hög arbetslöshet och brister i välfärden. Den svenska industrin spelar en nyckelroll i vårt samhällsbygge och kommer att göra det också för att vi ska klara klimatomställ</w:t>
      </w:r>
      <w:r w:rsidR="0077647D">
        <w:rPr>
          <w:rFonts w:eastAsia="Times New Roman"/>
          <w:lang w:eastAsia="sv-SE"/>
        </w:rPr>
        <w:softHyphen/>
      </w:r>
      <w:r w:rsidRPr="005B2529">
        <w:rPr>
          <w:rFonts w:eastAsia="Times New Roman"/>
          <w:lang w:eastAsia="sv-SE"/>
        </w:rPr>
        <w:t xml:space="preserve">ningen. Vi vill öka tempot för att utsläppen ska minska snabbare och för att framtidens jobb inte </w:t>
      </w:r>
      <w:r w:rsidR="00302E6D">
        <w:rPr>
          <w:rFonts w:eastAsia="Times New Roman"/>
          <w:lang w:eastAsia="sv-SE"/>
        </w:rPr>
        <w:t xml:space="preserve">ska </w:t>
      </w:r>
      <w:r w:rsidRPr="005B2529">
        <w:rPr>
          <w:rFonts w:eastAsia="Times New Roman"/>
          <w:lang w:eastAsia="sv-SE"/>
        </w:rPr>
        <w:t>försvinn</w:t>
      </w:r>
      <w:r w:rsidR="003376E0">
        <w:rPr>
          <w:rFonts w:eastAsia="Times New Roman"/>
          <w:lang w:eastAsia="sv-SE"/>
        </w:rPr>
        <w:t>a</w:t>
      </w:r>
      <w:r w:rsidRPr="005B2529">
        <w:rPr>
          <w:rFonts w:eastAsia="Times New Roman"/>
          <w:lang w:eastAsia="sv-SE"/>
        </w:rPr>
        <w:t xml:space="preserve"> i väg till andra länder. Det är vår förpliktelse </w:t>
      </w:r>
      <w:r w:rsidR="003C35C6">
        <w:rPr>
          <w:rFonts w:eastAsia="Times New Roman"/>
          <w:lang w:eastAsia="sv-SE"/>
        </w:rPr>
        <w:t>för</w:t>
      </w:r>
      <w:r w:rsidRPr="005B2529">
        <w:rPr>
          <w:rFonts w:eastAsia="Times New Roman"/>
          <w:lang w:eastAsia="sv-SE"/>
        </w:rPr>
        <w:t xml:space="preserve"> alla som lever i Sverige nu och </w:t>
      </w:r>
      <w:r w:rsidR="00FB11FB">
        <w:rPr>
          <w:rFonts w:eastAsia="Times New Roman"/>
          <w:lang w:eastAsia="sv-SE"/>
        </w:rPr>
        <w:t>för</w:t>
      </w:r>
      <w:r w:rsidRPr="005B2529">
        <w:rPr>
          <w:rFonts w:eastAsia="Times New Roman"/>
          <w:lang w:eastAsia="sv-SE"/>
        </w:rPr>
        <w:t xml:space="preserve"> kommande generationer. </w:t>
      </w:r>
    </w:p>
    <w:p w:rsidRPr="005B2529" w:rsidR="005329E6" w:rsidP="00E12A12" w:rsidRDefault="005329E6" w14:paraId="3A723E58" w14:textId="2DF16B26">
      <w:pPr>
        <w:rPr>
          <w:rFonts w:eastAsia="Times New Roman"/>
          <w:lang w:eastAsia="sv-SE"/>
        </w:rPr>
      </w:pPr>
      <w:r w:rsidRPr="005B2529">
        <w:rPr>
          <w:rFonts w:eastAsia="Times New Roman"/>
          <w:lang w:eastAsia="sv-SE"/>
        </w:rPr>
        <w:t>Nu riskerar Sverige att hamna på efterkälken – med katastrofala konsekvenser för vårt klimat och vår konkurrenskraft som följd. Högerregeringen låter Sverigedemo</w:t>
      </w:r>
      <w:r w:rsidR="00D23679">
        <w:rPr>
          <w:rFonts w:eastAsia="Times New Roman"/>
          <w:lang w:eastAsia="sv-SE"/>
        </w:rPr>
        <w:softHyphen/>
      </w:r>
      <w:r w:rsidRPr="005B2529">
        <w:rPr>
          <w:rFonts w:eastAsia="Times New Roman"/>
          <w:lang w:eastAsia="sv-SE"/>
        </w:rPr>
        <w:t xml:space="preserve">kraterna diktera klimatpolitiken med Sveriges tillväxt och svenska jobb som insats. I rasande takt har </w:t>
      </w:r>
      <w:r w:rsidR="0047678A">
        <w:rPr>
          <w:rFonts w:eastAsia="Times New Roman"/>
          <w:lang w:eastAsia="sv-SE"/>
        </w:rPr>
        <w:t>M</w:t>
      </w:r>
      <w:r w:rsidRPr="005B2529">
        <w:rPr>
          <w:rFonts w:eastAsia="Times New Roman"/>
          <w:lang w:eastAsia="sv-SE"/>
        </w:rPr>
        <w:t xml:space="preserve">iljödepartementet lagts ner, anslagen till klimatpolitiken kapats kraftigt och reformtakten lagts i full back. Det är en svag och bakåtsträvande politisk inriktning. Vi socialdemokrater vill istället öka ambitionerna för en omställning för vanligt folk. </w:t>
      </w:r>
    </w:p>
    <w:p w:rsidRPr="005B2529" w:rsidR="005329E6" w:rsidP="00E12A12" w:rsidRDefault="005329E6" w14:paraId="4BCE9C2C" w14:textId="77777777">
      <w:pPr>
        <w:rPr>
          <w:rFonts w:eastAsia="Times New Roman"/>
          <w:lang w:eastAsia="sv-SE"/>
        </w:rPr>
      </w:pPr>
      <w:r w:rsidRPr="005B2529">
        <w:rPr>
          <w:rFonts w:eastAsia="Times New Roman"/>
          <w:lang w:eastAsia="sv-SE"/>
        </w:rPr>
        <w:t xml:space="preserve">Därför skjuter vi till ytterligare resurser för att kunna genomföra insatser för värdefull natur. Skogen är vårt gröna guld och en nyckel för att klara klimatutmaningen. Då kan inte de politiska ambitionerna för skogsbruket minska.  </w:t>
      </w:r>
    </w:p>
    <w:p w:rsidRPr="005B2529" w:rsidR="005329E6" w:rsidP="00E12A12" w:rsidRDefault="005329E6" w14:paraId="4502895C" w14:textId="56ECF5C1">
      <w:pPr>
        <w:rPr>
          <w:rFonts w:eastAsia="Times New Roman"/>
          <w:lang w:eastAsia="sv-SE"/>
        </w:rPr>
      </w:pPr>
      <w:r w:rsidRPr="005B2529">
        <w:rPr>
          <w:rFonts w:eastAsia="Times New Roman"/>
          <w:lang w:eastAsia="sv-SE"/>
        </w:rPr>
        <w:t>För att fler unga ska kunna ta sig till och från jobbet eller fritidsaktiviteterna på sommaren vill Socialdemokraterna genomföra ett första steg mot att införa avgiftsfri kollektivtrafik för gymnasielever och studenter på sommaren. Det minskar segrega</w:t>
      </w:r>
      <w:r w:rsidR="0077647D">
        <w:rPr>
          <w:rFonts w:eastAsia="Times New Roman"/>
          <w:lang w:eastAsia="sv-SE"/>
        </w:rPr>
        <w:softHyphen/>
      </w:r>
      <w:r w:rsidRPr="005B2529">
        <w:rPr>
          <w:rFonts w:eastAsia="Times New Roman"/>
          <w:lang w:eastAsia="sv-SE"/>
        </w:rPr>
        <w:t xml:space="preserve">tionen, ger fler en väg in till arbetsmarknaden och ökar friheten för unga. </w:t>
      </w:r>
    </w:p>
    <w:p w:rsidRPr="005B2529" w:rsidR="005329E6" w:rsidP="00E12A12" w:rsidRDefault="005329E6" w14:paraId="34CE3B35" w14:textId="62303A35">
      <w:pPr>
        <w:rPr>
          <w:rFonts w:eastAsia="Times New Roman"/>
          <w:lang w:eastAsia="sv-SE"/>
        </w:rPr>
      </w:pPr>
      <w:r w:rsidRPr="005B2529">
        <w:rPr>
          <w:rFonts w:eastAsia="Times New Roman"/>
          <w:lang w:eastAsia="sv-SE"/>
        </w:rPr>
        <w:t>Sverige behöver kraftigt bygga ut elproduktionen – både för att pressa ned priserna för vanligt folk och för att klara industrins elektrifiering. Alla energislag kommer att behövas, vindkraft, solenergi, vattenkraft och kärnkraft. För att skapa långsiktiga förutsättningar vill vi se en blocköverskridande överenskommelse om energipolitiken.</w:t>
      </w:r>
    </w:p>
    <w:p w:rsidRPr="005B2529" w:rsidR="005329E6" w:rsidP="00E12A12" w:rsidRDefault="005329E6" w14:paraId="66C21CF2" w14:textId="2C8E6204">
      <w:pPr>
        <w:rPr>
          <w:rFonts w:eastAsia="Times New Roman"/>
          <w:lang w:eastAsia="sv-SE"/>
        </w:rPr>
      </w:pPr>
      <w:r w:rsidRPr="005B2529">
        <w:rPr>
          <w:rFonts w:eastAsia="Times New Roman"/>
          <w:lang w:eastAsia="sv-SE"/>
        </w:rPr>
        <w:t xml:space="preserve">Sverige behöver en generalplan för energiproduktionen som är offensiv och heltäckande. Ledtiderna för investeringar och tillstånd både för industrins omställning och för energiproduktionen måste kortas, </w:t>
      </w:r>
      <w:r w:rsidR="00F56891">
        <w:rPr>
          <w:rFonts w:eastAsia="Times New Roman"/>
          <w:lang w:eastAsia="sv-SE"/>
        </w:rPr>
        <w:t xml:space="preserve">och </w:t>
      </w:r>
      <w:r w:rsidRPr="005B2529">
        <w:rPr>
          <w:rFonts w:eastAsia="Times New Roman"/>
          <w:lang w:eastAsia="sv-SE"/>
        </w:rPr>
        <w:t>särskilt angeläget är det att korta tillståndsprocesserna för havsbaserad vindkraft. Socialdemokraterna vill skjuta till 15</w:t>
      </w:r>
      <w:r w:rsidR="00F56891">
        <w:rPr>
          <w:rFonts w:eastAsia="Times New Roman"/>
          <w:lang w:eastAsia="sv-SE"/>
        </w:rPr>
        <w:t> </w:t>
      </w:r>
      <w:r w:rsidRPr="005B2529">
        <w:rPr>
          <w:rFonts w:eastAsia="Times New Roman"/>
          <w:lang w:eastAsia="sv-SE"/>
        </w:rPr>
        <w:t xml:space="preserve">miljoner för snabbare tillståndsprocesser. Vid sidan av detta behöver hushållen få </w:t>
      </w:r>
      <w:r w:rsidRPr="005B2529">
        <w:rPr>
          <w:rFonts w:eastAsia="Times New Roman"/>
          <w:lang w:eastAsia="sv-SE"/>
        </w:rPr>
        <w:lastRenderedPageBreak/>
        <w:t xml:space="preserve">mer stöd för att kunna genomföra nödvändiga energieffektiviseringar. Det är ett bra sätt att på </w:t>
      </w:r>
      <w:r w:rsidRPr="005B2529" w:rsidR="00BA79FA">
        <w:rPr>
          <w:rFonts w:eastAsia="Times New Roman"/>
          <w:lang w:eastAsia="sv-SE"/>
        </w:rPr>
        <w:t xml:space="preserve">både </w:t>
      </w:r>
      <w:r w:rsidRPr="005B2529">
        <w:rPr>
          <w:rFonts w:eastAsia="Times New Roman"/>
          <w:lang w:eastAsia="sv-SE"/>
        </w:rPr>
        <w:t>kort och lång sikt minska sin elräkning och sin energiförbrukning. Social</w:t>
      </w:r>
      <w:r w:rsidR="0077647D">
        <w:rPr>
          <w:rFonts w:eastAsia="Times New Roman"/>
          <w:lang w:eastAsia="sv-SE"/>
        </w:rPr>
        <w:softHyphen/>
      </w:r>
      <w:r w:rsidRPr="005B2529">
        <w:rPr>
          <w:rFonts w:eastAsia="Times New Roman"/>
          <w:lang w:eastAsia="sv-SE"/>
        </w:rPr>
        <w:t>demokraterna vill därför börja återinföra det stöd för energieffektivisering av fler</w:t>
      </w:r>
      <w:r w:rsidR="0077647D">
        <w:rPr>
          <w:rFonts w:eastAsia="Times New Roman"/>
          <w:lang w:eastAsia="sv-SE"/>
        </w:rPr>
        <w:softHyphen/>
      </w:r>
      <w:r w:rsidRPr="005B2529">
        <w:rPr>
          <w:rFonts w:eastAsia="Times New Roman"/>
          <w:lang w:eastAsia="sv-SE"/>
        </w:rPr>
        <w:t>bostadshus som SD, M, KD och L tog bort i budgetbeslutet för 2022. För att öka takten i energieffektiviseringen vill vi därutöver höja subventionsgraden inom ramen för rotavdraget för tjänster som bidrar till energieffektivisering. Det kan till exempel handla om installation av bergvärme, vattenburen värme, installation av solceller, installation av dörr</w:t>
      </w:r>
      <w:r w:rsidR="00E66F67">
        <w:rPr>
          <w:rFonts w:eastAsia="Times New Roman"/>
          <w:lang w:eastAsia="sv-SE"/>
        </w:rPr>
        <w:t>ar</w:t>
      </w:r>
      <w:r w:rsidRPr="005B2529">
        <w:rPr>
          <w:rFonts w:eastAsia="Times New Roman"/>
          <w:lang w:eastAsia="sv-SE"/>
        </w:rPr>
        <w:t xml:space="preserve"> och fönster eller tilläggsisolering. Energieffektiviserande tjänster föreslås få en höjd subventionsgrad till 50</w:t>
      </w:r>
      <w:r w:rsidR="00E66F67">
        <w:rPr>
          <w:rFonts w:eastAsia="Times New Roman"/>
          <w:lang w:eastAsia="sv-SE"/>
        </w:rPr>
        <w:t> </w:t>
      </w:r>
      <w:r w:rsidRPr="005B2529">
        <w:rPr>
          <w:rFonts w:eastAsia="Times New Roman"/>
          <w:lang w:eastAsia="sv-SE"/>
        </w:rPr>
        <w:t xml:space="preserve">procent, samtidigt som subventionsgraden sänks för övriga </w:t>
      </w:r>
      <w:proofErr w:type="spellStart"/>
      <w:r w:rsidRPr="005B2529">
        <w:rPr>
          <w:rFonts w:eastAsia="Times New Roman"/>
          <w:lang w:eastAsia="sv-SE"/>
        </w:rPr>
        <w:t>rotarbeten</w:t>
      </w:r>
      <w:proofErr w:type="spellEnd"/>
      <w:r w:rsidRPr="005B2529">
        <w:rPr>
          <w:rFonts w:eastAsia="Times New Roman"/>
          <w:lang w:eastAsia="sv-SE"/>
        </w:rPr>
        <w:t xml:space="preserve"> och för installation av solceller i gröna avdraget. </w:t>
      </w:r>
    </w:p>
    <w:p w:rsidRPr="005B2529" w:rsidR="005329E6" w:rsidP="00E12A12" w:rsidRDefault="005329E6" w14:paraId="2820FA40" w14:textId="6D52FB4F">
      <w:pPr>
        <w:rPr>
          <w:rFonts w:eastAsia="Times New Roman"/>
          <w:lang w:eastAsia="sv-SE"/>
        </w:rPr>
      </w:pPr>
      <w:r w:rsidRPr="005B2529">
        <w:rPr>
          <w:rFonts w:eastAsia="Times New Roman"/>
          <w:lang w:eastAsia="sv-SE"/>
        </w:rPr>
        <w:t xml:space="preserve">Företag i allmänhet, och industrin i synnerhet, behöver ha bättre förutsättningar </w:t>
      </w:r>
      <w:r w:rsidR="004D4493">
        <w:rPr>
          <w:rFonts w:eastAsia="Times New Roman"/>
          <w:lang w:eastAsia="sv-SE"/>
        </w:rPr>
        <w:t xml:space="preserve">för </w:t>
      </w:r>
      <w:r w:rsidRPr="005B2529">
        <w:rPr>
          <w:rFonts w:eastAsia="Times New Roman"/>
          <w:lang w:eastAsia="sv-SE"/>
        </w:rPr>
        <w:t>att investera i elfordon och för att klara omställningen till fossilfri produktion. Höger</w:t>
      </w:r>
      <w:r w:rsidR="0077647D">
        <w:rPr>
          <w:rFonts w:eastAsia="Times New Roman"/>
          <w:lang w:eastAsia="sv-SE"/>
        </w:rPr>
        <w:softHyphen/>
      </w:r>
      <w:r w:rsidRPr="005B2529">
        <w:rPr>
          <w:rFonts w:eastAsia="Times New Roman"/>
          <w:lang w:eastAsia="sv-SE"/>
        </w:rPr>
        <w:t xml:space="preserve">regeringens kraftiga minskningar av anslaget för klimatpremier riskerar att slå undan benen för industrins omställning. Socialdemokraterna vill därför förstärka anslaget för klimatpremier med 400 miljoner kronor. </w:t>
      </w:r>
    </w:p>
    <w:p w:rsidRPr="005B2529" w:rsidR="005329E6" w:rsidP="00E12A12" w:rsidRDefault="005329E6" w14:paraId="26DE21C1" w14:textId="77777777">
      <w:pPr>
        <w:pStyle w:val="Normalutanindragellerluft"/>
        <w:keepNext/>
        <w:spacing w:before="360"/>
        <w:rPr>
          <w:rFonts w:eastAsia="Times New Roman"/>
          <w:b/>
          <w:bCs/>
          <w:lang w:eastAsia="sv-SE"/>
        </w:rPr>
      </w:pPr>
      <w:r w:rsidRPr="005B2529">
        <w:rPr>
          <w:rFonts w:eastAsia="Times New Roman"/>
          <w:b/>
          <w:bCs/>
          <w:lang w:eastAsia="sv-SE"/>
        </w:rPr>
        <w:t>Resurser till skydd av värdefull natur, skogsbruket och omställningen</w:t>
      </w:r>
    </w:p>
    <w:p w:rsidRPr="005B2529" w:rsidR="005329E6" w:rsidP="00A56737" w:rsidRDefault="005329E6" w14:paraId="32C1B29E" w14:textId="58C28601">
      <w:pPr>
        <w:pStyle w:val="Normalutanindragellerluft"/>
        <w:rPr>
          <w:rFonts w:eastAsia="Times New Roman"/>
          <w:kern w:val="0"/>
          <w:szCs w:val="36"/>
          <w:lang w:eastAsia="sv-SE"/>
        </w:rPr>
      </w:pPr>
      <w:r w:rsidRPr="005B2529">
        <w:rPr>
          <w:rFonts w:eastAsia="Times New Roman"/>
          <w:kern w:val="0"/>
          <w:szCs w:val="36"/>
          <w:lang w:eastAsia="sv-SE"/>
        </w:rPr>
        <w:t>Skogen och skogsbruket är avgörande i klimatomställningen. Skogsråvaran kan ersätta fossila produkter, och den svenska skogen bidrar i sig med ett stort koldioxidupptag. Ett aktivt brukande av skogen förutsätter att staten tar sitt ansvar för skydd och vård av våra skogar. Socialdemokraterna vill därför skjuta till sammanlagt 540 miljoner kronor för skydd av värdefull natur och åtgärder för värdefull natur. Skogsstyrelsens anslag förstärks med 50</w:t>
      </w:r>
      <w:r w:rsidR="005B25A9">
        <w:rPr>
          <w:rFonts w:eastAsia="Times New Roman"/>
          <w:kern w:val="0"/>
          <w:szCs w:val="36"/>
          <w:lang w:eastAsia="sv-SE"/>
        </w:rPr>
        <w:t> </w:t>
      </w:r>
      <w:r w:rsidRPr="005B2529">
        <w:rPr>
          <w:rFonts w:eastAsia="Times New Roman"/>
          <w:kern w:val="0"/>
          <w:szCs w:val="36"/>
          <w:lang w:eastAsia="sv-SE"/>
        </w:rPr>
        <w:t>miljoner kronor och anslaget för insatser för skogsbruket förstärks med lika mycket. Miljöövervakningen förstärks med 40</w:t>
      </w:r>
      <w:r w:rsidR="005B25A9">
        <w:rPr>
          <w:rFonts w:eastAsia="Times New Roman"/>
          <w:kern w:val="0"/>
          <w:szCs w:val="36"/>
          <w:lang w:eastAsia="sv-SE"/>
        </w:rPr>
        <w:t> </w:t>
      </w:r>
      <w:r w:rsidRPr="005B2529">
        <w:rPr>
          <w:rFonts w:eastAsia="Times New Roman"/>
          <w:kern w:val="0"/>
          <w:szCs w:val="36"/>
          <w:lang w:eastAsia="sv-SE"/>
        </w:rPr>
        <w:t xml:space="preserve">miljoner kronor. </w:t>
      </w:r>
    </w:p>
    <w:p w:rsidRPr="005B2529" w:rsidR="005329E6" w:rsidP="0073493F" w:rsidRDefault="005329E6" w14:paraId="0CFA964A" w14:textId="77777777">
      <w:pPr>
        <w:pStyle w:val="Normalutanindragellerluft"/>
        <w:keepNext/>
        <w:spacing w:before="360"/>
        <w:rPr>
          <w:rFonts w:eastAsia="Times New Roman"/>
          <w:b/>
          <w:bCs/>
          <w:lang w:eastAsia="sv-SE"/>
        </w:rPr>
      </w:pPr>
      <w:r w:rsidRPr="005B2529">
        <w:rPr>
          <w:rFonts w:eastAsia="Times New Roman"/>
          <w:b/>
          <w:bCs/>
          <w:lang w:eastAsia="sv-SE"/>
        </w:rPr>
        <w:t>Stimulansbidrag för kollektivtrafik på sommaren</w:t>
      </w:r>
    </w:p>
    <w:p w:rsidRPr="005B2529" w:rsidR="005329E6" w:rsidP="00A56737" w:rsidRDefault="005329E6" w14:paraId="04645E2B" w14:textId="237FE6F5">
      <w:pPr>
        <w:pStyle w:val="Normalutanindragellerluft"/>
        <w:rPr>
          <w:rFonts w:eastAsia="Times New Roman"/>
          <w:kern w:val="0"/>
          <w:szCs w:val="36"/>
          <w:lang w:eastAsia="sv-SE"/>
        </w:rPr>
      </w:pPr>
      <w:r w:rsidRPr="005B2529">
        <w:rPr>
          <w:rFonts w:eastAsia="Times New Roman"/>
          <w:kern w:val="0"/>
          <w:szCs w:val="36"/>
          <w:lang w:eastAsia="sv-SE"/>
        </w:rPr>
        <w:t>Fler unga ska kunna resa kollektivt på sommarlovet. Plånboken ska inte stå i vägen för att fler ska kunna ta ett sommarjobb eller delta i en fritidsaktivitet. Regioner som är intresserade ska därför ha möjlighet att få en statlig stimulans för att göra kollektiv</w:t>
      </w:r>
      <w:r w:rsidR="0077647D">
        <w:rPr>
          <w:rFonts w:eastAsia="Times New Roman"/>
          <w:kern w:val="0"/>
          <w:szCs w:val="36"/>
          <w:lang w:eastAsia="sv-SE"/>
        </w:rPr>
        <w:softHyphen/>
      </w:r>
      <w:r w:rsidRPr="005B2529">
        <w:rPr>
          <w:rFonts w:eastAsia="Times New Roman"/>
          <w:kern w:val="0"/>
          <w:szCs w:val="36"/>
          <w:lang w:eastAsia="sv-SE"/>
        </w:rPr>
        <w:t xml:space="preserve">trafiken avgiftsfri på sommaren för gymnasielever och studenter. Socialdemokraterna vill därför skjuta till 500 miljoner kronor till Transportstyrelsen i ett första steg. </w:t>
      </w:r>
    </w:p>
    <w:p w:rsidRPr="005B2529" w:rsidR="005329E6" w:rsidP="0073493F" w:rsidRDefault="005329E6" w14:paraId="74ABA74A" w14:textId="77777777">
      <w:pPr>
        <w:pStyle w:val="Normalutanindragellerluft"/>
        <w:keepNext/>
        <w:spacing w:before="360"/>
        <w:rPr>
          <w:rFonts w:eastAsia="Times New Roman"/>
          <w:b/>
          <w:bCs/>
          <w:lang w:eastAsia="sv-SE"/>
        </w:rPr>
      </w:pPr>
      <w:proofErr w:type="spellStart"/>
      <w:r w:rsidRPr="005B2529">
        <w:rPr>
          <w:rFonts w:eastAsia="Times New Roman"/>
          <w:b/>
          <w:bCs/>
          <w:lang w:eastAsia="sv-SE"/>
        </w:rPr>
        <w:t>Rotavdrag</w:t>
      </w:r>
      <w:proofErr w:type="spellEnd"/>
      <w:r w:rsidRPr="005B2529">
        <w:rPr>
          <w:rFonts w:eastAsia="Times New Roman"/>
          <w:b/>
          <w:bCs/>
          <w:lang w:eastAsia="sv-SE"/>
        </w:rPr>
        <w:t xml:space="preserve"> för energieffektivisering</w:t>
      </w:r>
    </w:p>
    <w:p w:rsidRPr="005B2529" w:rsidR="005329E6" w:rsidP="00A56737" w:rsidRDefault="005329E6" w14:paraId="783DB066" w14:textId="481E414D">
      <w:pPr>
        <w:pStyle w:val="Normalutanindragellerluft"/>
        <w:rPr>
          <w:rFonts w:eastAsia="Times New Roman"/>
          <w:kern w:val="0"/>
          <w:szCs w:val="36"/>
          <w:lang w:eastAsia="sv-SE"/>
        </w:rPr>
      </w:pPr>
      <w:r w:rsidRPr="005B2529">
        <w:rPr>
          <w:rFonts w:eastAsia="Times New Roman"/>
          <w:kern w:val="0"/>
          <w:szCs w:val="36"/>
          <w:lang w:eastAsia="sv-SE"/>
        </w:rPr>
        <w:t>Fler ska kunna bidra till energieffektiviseringen av Sverige. Det ger både lägre elräkning och ett mer robust elsystem. Socialdemokraterna vill därför höja subventions</w:t>
      </w:r>
      <w:r w:rsidR="0077647D">
        <w:rPr>
          <w:rFonts w:eastAsia="Times New Roman"/>
          <w:kern w:val="0"/>
          <w:szCs w:val="36"/>
          <w:lang w:eastAsia="sv-SE"/>
        </w:rPr>
        <w:softHyphen/>
      </w:r>
      <w:r w:rsidRPr="005B2529">
        <w:rPr>
          <w:rFonts w:eastAsia="Times New Roman"/>
          <w:kern w:val="0"/>
          <w:szCs w:val="36"/>
          <w:lang w:eastAsia="sv-SE"/>
        </w:rPr>
        <w:t>graden inom ramen för rotavdraget för installation av bergvärme, markvärme, värme</w:t>
      </w:r>
      <w:r w:rsidR="0077647D">
        <w:rPr>
          <w:rFonts w:eastAsia="Times New Roman"/>
          <w:kern w:val="0"/>
          <w:szCs w:val="36"/>
          <w:lang w:eastAsia="sv-SE"/>
        </w:rPr>
        <w:softHyphen/>
      </w:r>
      <w:r w:rsidRPr="005B2529">
        <w:rPr>
          <w:rFonts w:eastAsia="Times New Roman"/>
          <w:kern w:val="0"/>
          <w:szCs w:val="36"/>
          <w:lang w:eastAsia="sv-SE"/>
        </w:rPr>
        <w:t>pump, värmeåtervinning och dylikt, installation av solceller och energilagring, installa</w:t>
      </w:r>
      <w:r w:rsidR="0077647D">
        <w:rPr>
          <w:rFonts w:eastAsia="Times New Roman"/>
          <w:kern w:val="0"/>
          <w:szCs w:val="36"/>
          <w:lang w:eastAsia="sv-SE"/>
        </w:rPr>
        <w:softHyphen/>
      </w:r>
      <w:r w:rsidRPr="005B2529">
        <w:rPr>
          <w:rFonts w:eastAsia="Times New Roman"/>
          <w:kern w:val="0"/>
          <w:szCs w:val="36"/>
          <w:lang w:eastAsia="sv-SE"/>
        </w:rPr>
        <w:t>tion av vattenburen värme, installation av dörr</w:t>
      </w:r>
      <w:r w:rsidR="00CC5960">
        <w:rPr>
          <w:rFonts w:eastAsia="Times New Roman"/>
          <w:kern w:val="0"/>
          <w:szCs w:val="36"/>
          <w:lang w:eastAsia="sv-SE"/>
        </w:rPr>
        <w:t>ar</w:t>
      </w:r>
      <w:r w:rsidRPr="005B2529">
        <w:rPr>
          <w:rFonts w:eastAsia="Times New Roman"/>
          <w:kern w:val="0"/>
          <w:szCs w:val="36"/>
          <w:lang w:eastAsia="sv-SE"/>
        </w:rPr>
        <w:t xml:space="preserve"> och fönster samt tilläggsisolering. Subventionsgraden för övriga rottjänster samt installation av solceller i det gröna avdraget föreslås minska. Åtgärden är därmed kostnadsneutral. </w:t>
      </w:r>
    </w:p>
    <w:p w:rsidRPr="005B2529" w:rsidR="005329E6" w:rsidP="0073493F" w:rsidRDefault="005329E6" w14:paraId="6A1F6FE5" w14:textId="77777777">
      <w:pPr>
        <w:pStyle w:val="Normalutanindragellerluft"/>
        <w:spacing w:before="360"/>
        <w:rPr>
          <w:rFonts w:eastAsia="Times New Roman"/>
          <w:b/>
          <w:bCs/>
          <w:lang w:eastAsia="sv-SE"/>
        </w:rPr>
      </w:pPr>
      <w:r w:rsidRPr="005B2529">
        <w:rPr>
          <w:rFonts w:eastAsia="Times New Roman"/>
          <w:b/>
          <w:bCs/>
          <w:lang w:eastAsia="sv-SE"/>
        </w:rPr>
        <w:t>Energieffektiviseringsstöd i flerbostadshus</w:t>
      </w:r>
    </w:p>
    <w:p w:rsidRPr="005B2529" w:rsidR="005329E6" w:rsidP="00A56737" w:rsidRDefault="005329E6" w14:paraId="53149003" w14:textId="4BBBFE0A">
      <w:pPr>
        <w:pStyle w:val="Normalutanindragellerluft"/>
        <w:rPr>
          <w:rFonts w:eastAsia="Times New Roman"/>
          <w:kern w:val="0"/>
          <w:szCs w:val="36"/>
          <w:lang w:eastAsia="sv-SE"/>
        </w:rPr>
      </w:pPr>
      <w:r w:rsidRPr="005B2529">
        <w:rPr>
          <w:rFonts w:eastAsia="Times New Roman"/>
          <w:kern w:val="0"/>
          <w:szCs w:val="36"/>
          <w:lang w:eastAsia="sv-SE"/>
        </w:rPr>
        <w:t xml:space="preserve">Socialdemokraterna vill återinföra </w:t>
      </w:r>
      <w:r w:rsidR="00B01075">
        <w:rPr>
          <w:rFonts w:eastAsia="Times New Roman"/>
          <w:kern w:val="0"/>
          <w:szCs w:val="36"/>
          <w:lang w:eastAsia="sv-SE"/>
        </w:rPr>
        <w:t xml:space="preserve">den </w:t>
      </w:r>
      <w:r w:rsidRPr="005B2529">
        <w:rPr>
          <w:rFonts w:eastAsia="Times New Roman"/>
          <w:kern w:val="0"/>
          <w:szCs w:val="36"/>
          <w:lang w:eastAsia="sv-SE"/>
        </w:rPr>
        <w:t>satsning på energieffektivisering av fler</w:t>
      </w:r>
      <w:r w:rsidR="0077647D">
        <w:rPr>
          <w:rFonts w:eastAsia="Times New Roman"/>
          <w:kern w:val="0"/>
          <w:szCs w:val="36"/>
          <w:lang w:eastAsia="sv-SE"/>
        </w:rPr>
        <w:softHyphen/>
      </w:r>
      <w:r w:rsidRPr="005B2529">
        <w:rPr>
          <w:rFonts w:eastAsia="Times New Roman"/>
          <w:kern w:val="0"/>
          <w:szCs w:val="36"/>
          <w:lang w:eastAsia="sv-SE"/>
        </w:rPr>
        <w:t xml:space="preserve">bostadshus som ströks av de högerkonservativa partierna i budgetbeslutet för 2022. Alla insatser för att samhället ska energieffektivisera kommer att vara viktiga för att både </w:t>
      </w:r>
      <w:r w:rsidRPr="005B2529">
        <w:rPr>
          <w:rFonts w:eastAsia="Times New Roman"/>
          <w:kern w:val="0"/>
          <w:szCs w:val="36"/>
          <w:lang w:eastAsia="sv-SE"/>
        </w:rPr>
        <w:lastRenderedPageBreak/>
        <w:t>klara energikrisen och säkra energiförsörjningen på lång sikt. Socialdemokraterna skjuter till 367 miljoner kronor 2023.</w:t>
      </w:r>
    </w:p>
    <w:p w:rsidRPr="005B2529" w:rsidR="005329E6" w:rsidP="0073493F" w:rsidRDefault="005329E6" w14:paraId="43F2AEEA" w14:textId="77777777">
      <w:pPr>
        <w:pStyle w:val="Normalutanindragellerluft"/>
        <w:keepNext/>
        <w:spacing w:before="360"/>
        <w:rPr>
          <w:rFonts w:eastAsia="Times New Roman"/>
          <w:b/>
          <w:bCs/>
          <w:lang w:eastAsia="sv-SE"/>
        </w:rPr>
      </w:pPr>
      <w:r w:rsidRPr="005B2529">
        <w:rPr>
          <w:rFonts w:eastAsia="Times New Roman"/>
          <w:b/>
          <w:bCs/>
          <w:lang w:eastAsia="sv-SE"/>
        </w:rPr>
        <w:t>Klimatpremier</w:t>
      </w:r>
    </w:p>
    <w:p w:rsidRPr="005B2529" w:rsidR="005329E6" w:rsidP="00A56737" w:rsidRDefault="005329E6" w14:paraId="502D226B" w14:textId="060DA206">
      <w:pPr>
        <w:pStyle w:val="Normalutanindragellerluft"/>
        <w:rPr>
          <w:rFonts w:eastAsia="Times New Roman"/>
          <w:kern w:val="0"/>
          <w:szCs w:val="36"/>
          <w:lang w:eastAsia="sv-SE"/>
        </w:rPr>
      </w:pPr>
      <w:r w:rsidRPr="005B2529">
        <w:rPr>
          <w:rFonts w:eastAsia="Times New Roman"/>
          <w:kern w:val="0"/>
          <w:szCs w:val="36"/>
          <w:lang w:eastAsia="sv-SE"/>
        </w:rPr>
        <w:t xml:space="preserve">För att upprätthålla takten i den gröna industriella revolutionen och för att fortsätta </w:t>
      </w:r>
      <w:r w:rsidR="000771F0">
        <w:rPr>
          <w:rFonts w:eastAsia="Times New Roman"/>
          <w:kern w:val="0"/>
          <w:szCs w:val="36"/>
          <w:lang w:eastAsia="sv-SE"/>
        </w:rPr>
        <w:t xml:space="preserve">att </w:t>
      </w:r>
      <w:r w:rsidRPr="005B2529">
        <w:rPr>
          <w:rFonts w:eastAsia="Times New Roman"/>
          <w:kern w:val="0"/>
          <w:szCs w:val="36"/>
          <w:lang w:eastAsia="sv-SE"/>
        </w:rPr>
        <w:t>möjliggöra för företag att ställa om behöver klimatpremierna stärkas. Socialdemokra</w:t>
      </w:r>
      <w:r w:rsidR="0077647D">
        <w:rPr>
          <w:rFonts w:eastAsia="Times New Roman"/>
          <w:kern w:val="0"/>
          <w:szCs w:val="36"/>
          <w:lang w:eastAsia="sv-SE"/>
        </w:rPr>
        <w:softHyphen/>
      </w:r>
      <w:r w:rsidRPr="005B2529">
        <w:rPr>
          <w:rFonts w:eastAsia="Times New Roman"/>
          <w:kern w:val="0"/>
          <w:szCs w:val="36"/>
          <w:lang w:eastAsia="sv-SE"/>
        </w:rPr>
        <w:t xml:space="preserve">terna satsar 400 miljoner kronor på utökade klimatpremier nästa år. </w:t>
      </w:r>
    </w:p>
    <w:p w:rsidRPr="005B2529" w:rsidR="005329E6" w:rsidP="0073493F" w:rsidRDefault="005329E6" w14:paraId="65313BF4" w14:textId="77777777">
      <w:pPr>
        <w:pStyle w:val="Normalutanindragellerluft"/>
        <w:keepNext/>
        <w:spacing w:before="360"/>
        <w:rPr>
          <w:rFonts w:eastAsia="Times New Roman"/>
          <w:b/>
          <w:bCs/>
          <w:lang w:eastAsia="sv-SE"/>
        </w:rPr>
      </w:pPr>
      <w:r w:rsidRPr="005B2529">
        <w:rPr>
          <w:rFonts w:eastAsia="Times New Roman"/>
          <w:b/>
          <w:bCs/>
          <w:lang w:eastAsia="sv-SE"/>
        </w:rPr>
        <w:t xml:space="preserve">Snabbare tillståndsprocesser </w:t>
      </w:r>
    </w:p>
    <w:p w:rsidRPr="005B2529" w:rsidR="005329E6" w:rsidP="00A56737" w:rsidRDefault="005329E6" w14:paraId="754AE0F0" w14:textId="25525691">
      <w:pPr>
        <w:pStyle w:val="Normalutanindragellerluft"/>
      </w:pPr>
      <w:r w:rsidRPr="005B2529">
        <w:rPr>
          <w:rFonts w:eastAsia="Times New Roman"/>
          <w:kern w:val="0"/>
          <w:szCs w:val="36"/>
          <w:lang w:eastAsia="sv-SE"/>
        </w:rPr>
        <w:t>Den gröna industriella revolutionen ska fortsätta i hela landet. Tillståndsprocesserna behöver gå fortare än idag, för att fler projekt ska kunna komma igång. Ledtiderna för att få igång exempelvis havsbaserad vindkraft, som just nu efterfrågas av industrin för att klara omställningen och för att få ner hushållens elräkningar, ska bli kortare. Vi vill därför förstärka länsstyrelsernas anslag med 15</w:t>
      </w:r>
      <w:r w:rsidR="00F9346A">
        <w:rPr>
          <w:rFonts w:eastAsia="Times New Roman"/>
          <w:kern w:val="0"/>
          <w:szCs w:val="36"/>
          <w:lang w:eastAsia="sv-SE"/>
        </w:rPr>
        <w:t> </w:t>
      </w:r>
      <w:r w:rsidRPr="005B2529">
        <w:rPr>
          <w:rFonts w:eastAsia="Times New Roman"/>
          <w:kern w:val="0"/>
          <w:szCs w:val="36"/>
          <w:lang w:eastAsia="sv-SE"/>
        </w:rPr>
        <w:t xml:space="preserve">miljoner kronor för att arbeta särskilt med detta. Mer el och fler jobb – mindre krångel. </w:t>
      </w:r>
    </w:p>
    <w:p w:rsidRPr="0073493F" w:rsidR="000A358E" w:rsidP="0073493F" w:rsidRDefault="000A358E" w14:paraId="0B23AEC5" w14:textId="04A90734">
      <w:pPr>
        <w:pStyle w:val="Rubrik2numrerat"/>
      </w:pPr>
      <w:bookmarkStart w:name="_Toc149830875" w:id="16"/>
      <w:r w:rsidRPr="0073493F">
        <w:t>Vårt Sverige bygger trygghet tillsammans</w:t>
      </w:r>
      <w:bookmarkEnd w:id="16"/>
    </w:p>
    <w:p w:rsidRPr="0073493F" w:rsidR="005329E6" w:rsidP="0073493F" w:rsidRDefault="005329E6" w14:paraId="408167CE" w14:textId="7AB9A53A">
      <w:pPr>
        <w:pStyle w:val="Tabellrubrik"/>
        <w:spacing w:before="300"/>
      </w:pPr>
      <w:r w:rsidRPr="0073493F">
        <w:t>Tabell 5 Vårt Sverige bygger trygghet tillsammans</w:t>
      </w:r>
    </w:p>
    <w:p w:rsidRPr="0073493F" w:rsidR="005329E6" w:rsidP="0073493F" w:rsidRDefault="005329E6" w14:paraId="3F7820E7" w14:textId="77777777">
      <w:pPr>
        <w:pStyle w:val="Tabellunderrubrik"/>
      </w:pPr>
      <w:r w:rsidRPr="0073493F">
        <w:t>Miljarder kronor</w:t>
      </w:r>
    </w:p>
    <w:tbl>
      <w:tblPr>
        <w:tblW w:w="8505" w:type="dxa"/>
        <w:tblLayout w:type="fixed"/>
        <w:tblCellMar>
          <w:left w:w="28" w:type="dxa"/>
          <w:right w:w="28" w:type="dxa"/>
        </w:tblCellMar>
        <w:tblLook w:val="04A0" w:firstRow="1" w:lastRow="0" w:firstColumn="1" w:lastColumn="0" w:noHBand="0" w:noVBand="1"/>
      </w:tblPr>
      <w:tblGrid>
        <w:gridCol w:w="5670"/>
        <w:gridCol w:w="945"/>
        <w:gridCol w:w="945"/>
        <w:gridCol w:w="945"/>
      </w:tblGrid>
      <w:tr w:rsidRPr="005B2529" w:rsidR="005329E6" w:rsidTr="00B927D8" w14:paraId="04B59831" w14:textId="77777777">
        <w:trPr>
          <w:cantSplit/>
        </w:trPr>
        <w:tc>
          <w:tcPr>
            <w:tcW w:w="5670" w:type="dxa"/>
            <w:tcBorders>
              <w:top w:val="single" w:color="auto" w:sz="4" w:space="0"/>
              <w:bottom w:val="single" w:color="auto" w:sz="4" w:space="0"/>
            </w:tcBorders>
            <w:shd w:val="clear" w:color="auto" w:fill="auto"/>
            <w:tcMar>
              <w:bottom w:w="0" w:type="dxa"/>
            </w:tcMar>
          </w:tcPr>
          <w:p w:rsidRPr="005B2529" w:rsidR="0073493F" w:rsidP="0073493F" w:rsidRDefault="0073493F" w14:paraId="6C64FAC0" w14:textId="38A854D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color w:val="000000"/>
                <w:kern w:val="0"/>
                <w:sz w:val="20"/>
                <w:szCs w:val="20"/>
                <w:u w:val="single"/>
                <w:lang w:eastAsia="sv-SE"/>
                <w14:numSpacing w14:val="default"/>
              </w:rPr>
            </w:pPr>
          </w:p>
        </w:tc>
        <w:tc>
          <w:tcPr>
            <w:tcW w:w="945" w:type="dxa"/>
            <w:tcBorders>
              <w:top w:val="single" w:color="auto" w:sz="4" w:space="0"/>
              <w:bottom w:val="single" w:color="auto" w:sz="4" w:space="0"/>
            </w:tcBorders>
            <w:shd w:val="clear" w:color="auto" w:fill="auto"/>
            <w:tcMar>
              <w:bottom w:w="0" w:type="dxa"/>
            </w:tcMar>
            <w:hideMark/>
          </w:tcPr>
          <w:p w:rsidRPr="005B2529" w:rsidR="005329E6" w:rsidP="0073493F" w:rsidRDefault="005329E6" w14:paraId="78F47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945" w:type="dxa"/>
            <w:tcBorders>
              <w:top w:val="single" w:color="auto" w:sz="4" w:space="0"/>
              <w:bottom w:val="single" w:color="auto" w:sz="4" w:space="0"/>
            </w:tcBorders>
            <w:shd w:val="clear" w:color="auto" w:fill="auto"/>
            <w:tcMar>
              <w:bottom w:w="0" w:type="dxa"/>
            </w:tcMar>
            <w:hideMark/>
          </w:tcPr>
          <w:p w:rsidRPr="005B2529" w:rsidR="005329E6" w:rsidP="0073493F" w:rsidRDefault="005329E6" w14:paraId="56A4E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2024</w:t>
            </w:r>
          </w:p>
        </w:tc>
        <w:tc>
          <w:tcPr>
            <w:tcW w:w="945" w:type="dxa"/>
            <w:tcBorders>
              <w:top w:val="single" w:color="auto" w:sz="4" w:space="0"/>
              <w:bottom w:val="single" w:color="auto" w:sz="4" w:space="0"/>
            </w:tcBorders>
            <w:shd w:val="clear" w:color="auto" w:fill="auto"/>
            <w:tcMar>
              <w:bottom w:w="0" w:type="dxa"/>
            </w:tcMar>
            <w:hideMark/>
          </w:tcPr>
          <w:p w:rsidRPr="005B2529" w:rsidR="005329E6" w:rsidP="0073493F" w:rsidRDefault="005329E6" w14:paraId="0F993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2025</w:t>
            </w:r>
          </w:p>
        </w:tc>
      </w:tr>
      <w:tr w:rsidRPr="005B2529" w:rsidR="005329E6" w:rsidTr="00B927D8" w14:paraId="2AAB6ED8" w14:textId="77777777">
        <w:trPr>
          <w:cantSplit/>
        </w:trPr>
        <w:tc>
          <w:tcPr>
            <w:tcW w:w="5670" w:type="dxa"/>
            <w:tcBorders>
              <w:top w:val="single" w:color="auto" w:sz="4" w:space="0"/>
            </w:tcBorders>
            <w:shd w:val="clear" w:color="auto" w:fill="auto"/>
            <w:tcMar>
              <w:bottom w:w="0" w:type="dxa"/>
            </w:tcMar>
            <w:hideMark/>
          </w:tcPr>
          <w:p w:rsidRPr="005B2529" w:rsidR="005329E6" w:rsidP="0073493F" w:rsidRDefault="005329E6" w14:paraId="459C3989" w14:textId="4B3C044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Utbyggnad</w:t>
            </w:r>
            <w:r w:rsidR="00B8769B">
              <w:rPr>
                <w:rFonts w:ascii="Times New Roman" w:hAnsi="Times New Roman" w:eastAsia="Times New Roman" w:cs="Times New Roman"/>
                <w:color w:val="000000"/>
                <w:kern w:val="0"/>
                <w:sz w:val="20"/>
                <w:szCs w:val="20"/>
                <w:lang w:eastAsia="sv-SE"/>
                <w14:numSpacing w14:val="default"/>
              </w:rPr>
              <w:t xml:space="preserve"> av</w:t>
            </w:r>
            <w:r w:rsidRPr="005B2529">
              <w:rPr>
                <w:rFonts w:ascii="Times New Roman" w:hAnsi="Times New Roman" w:eastAsia="Times New Roman" w:cs="Times New Roman"/>
                <w:color w:val="000000"/>
                <w:kern w:val="0"/>
                <w:sz w:val="20"/>
                <w:szCs w:val="20"/>
                <w:lang w:eastAsia="sv-SE"/>
                <w14:numSpacing w14:val="default"/>
              </w:rPr>
              <w:t xml:space="preserve"> Polismyndigheten </w:t>
            </w:r>
          </w:p>
        </w:tc>
        <w:tc>
          <w:tcPr>
            <w:tcW w:w="945" w:type="dxa"/>
            <w:tcBorders>
              <w:top w:val="single" w:color="auto" w:sz="4" w:space="0"/>
            </w:tcBorders>
            <w:shd w:val="clear" w:color="auto" w:fill="auto"/>
            <w:tcMar>
              <w:bottom w:w="0" w:type="dxa"/>
            </w:tcMar>
            <w:hideMark/>
          </w:tcPr>
          <w:p w:rsidRPr="005B2529" w:rsidR="005329E6" w:rsidP="0073493F" w:rsidRDefault="005329E6" w14:paraId="15581D48" w14:textId="408AC1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0,90 </w:t>
            </w:r>
          </w:p>
        </w:tc>
        <w:tc>
          <w:tcPr>
            <w:tcW w:w="945" w:type="dxa"/>
            <w:tcBorders>
              <w:top w:val="single" w:color="auto" w:sz="4" w:space="0"/>
            </w:tcBorders>
            <w:shd w:val="clear" w:color="auto" w:fill="auto"/>
            <w:tcMar>
              <w:bottom w:w="0" w:type="dxa"/>
            </w:tcMar>
            <w:hideMark/>
          </w:tcPr>
          <w:p w:rsidRPr="005B2529" w:rsidR="005329E6" w:rsidP="0073493F" w:rsidRDefault="005329E6" w14:paraId="706804D5" w14:textId="24AC41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1,21 </w:t>
            </w:r>
          </w:p>
        </w:tc>
        <w:tc>
          <w:tcPr>
            <w:tcW w:w="945" w:type="dxa"/>
            <w:tcBorders>
              <w:top w:val="single" w:color="auto" w:sz="4" w:space="0"/>
            </w:tcBorders>
            <w:shd w:val="clear" w:color="auto" w:fill="auto"/>
            <w:tcMar>
              <w:bottom w:w="0" w:type="dxa"/>
            </w:tcMar>
            <w:hideMark/>
          </w:tcPr>
          <w:p w:rsidRPr="005B2529" w:rsidR="005329E6" w:rsidP="0073493F" w:rsidRDefault="005329E6" w14:paraId="618E49A0" w14:textId="4E6232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1,17 </w:t>
            </w:r>
          </w:p>
        </w:tc>
      </w:tr>
      <w:tr w:rsidRPr="005B2529" w:rsidR="005329E6" w:rsidTr="00B927D8" w14:paraId="76D9065A" w14:textId="77777777">
        <w:trPr>
          <w:cantSplit/>
        </w:trPr>
        <w:tc>
          <w:tcPr>
            <w:tcW w:w="5670" w:type="dxa"/>
            <w:shd w:val="clear" w:color="auto" w:fill="auto"/>
            <w:tcMar>
              <w:bottom w:w="0" w:type="dxa"/>
            </w:tcMar>
            <w:hideMark/>
          </w:tcPr>
          <w:p w:rsidRPr="005B2529" w:rsidR="005329E6" w:rsidP="0073493F" w:rsidRDefault="005329E6" w14:paraId="0DC82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Förstärkt rättsväsende</w:t>
            </w:r>
          </w:p>
        </w:tc>
        <w:tc>
          <w:tcPr>
            <w:tcW w:w="945" w:type="dxa"/>
            <w:shd w:val="clear" w:color="auto" w:fill="auto"/>
            <w:tcMar>
              <w:bottom w:w="0" w:type="dxa"/>
            </w:tcMar>
            <w:hideMark/>
          </w:tcPr>
          <w:p w:rsidRPr="005B2529" w:rsidR="005329E6" w:rsidP="0073493F" w:rsidRDefault="005329E6" w14:paraId="52A589E1" w14:textId="45E5FD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0,31 </w:t>
            </w:r>
          </w:p>
        </w:tc>
        <w:tc>
          <w:tcPr>
            <w:tcW w:w="945" w:type="dxa"/>
            <w:shd w:val="clear" w:color="auto" w:fill="auto"/>
            <w:tcMar>
              <w:bottom w:w="0" w:type="dxa"/>
            </w:tcMar>
            <w:hideMark/>
          </w:tcPr>
          <w:p w:rsidRPr="005B2529" w:rsidR="005329E6" w:rsidP="0073493F" w:rsidRDefault="005329E6" w14:paraId="33A76BA2" w14:textId="68CB9D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0,46 </w:t>
            </w:r>
          </w:p>
        </w:tc>
        <w:tc>
          <w:tcPr>
            <w:tcW w:w="945" w:type="dxa"/>
            <w:shd w:val="clear" w:color="auto" w:fill="auto"/>
            <w:tcMar>
              <w:bottom w:w="0" w:type="dxa"/>
            </w:tcMar>
            <w:hideMark/>
          </w:tcPr>
          <w:p w:rsidRPr="005B2529" w:rsidR="005329E6" w:rsidP="0073493F" w:rsidRDefault="005329E6" w14:paraId="38D8F919" w14:textId="230C2C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0,66 </w:t>
            </w:r>
          </w:p>
        </w:tc>
      </w:tr>
      <w:tr w:rsidRPr="005B2529" w:rsidR="005329E6" w:rsidTr="00B927D8" w14:paraId="0E297D09" w14:textId="77777777">
        <w:trPr>
          <w:cantSplit/>
        </w:trPr>
        <w:tc>
          <w:tcPr>
            <w:tcW w:w="5670" w:type="dxa"/>
            <w:shd w:val="clear" w:color="auto" w:fill="auto"/>
            <w:tcMar>
              <w:bottom w:w="0" w:type="dxa"/>
            </w:tcMar>
            <w:hideMark/>
          </w:tcPr>
          <w:p w:rsidRPr="005B2529" w:rsidR="005329E6" w:rsidP="0073493F" w:rsidRDefault="005329E6" w14:paraId="7ED59577" w14:textId="262FC2B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Övriga accepterade satsningar inkl</w:t>
            </w:r>
            <w:r w:rsidR="00B8769B">
              <w:rPr>
                <w:rFonts w:ascii="Times New Roman" w:hAnsi="Times New Roman" w:eastAsia="Times New Roman" w:cs="Times New Roman"/>
                <w:color w:val="000000"/>
                <w:kern w:val="0"/>
                <w:sz w:val="20"/>
                <w:szCs w:val="20"/>
                <w:lang w:eastAsia="sv-SE"/>
                <w14:numSpacing w14:val="default"/>
              </w:rPr>
              <w:t>.</w:t>
            </w:r>
            <w:r w:rsidRPr="005B2529">
              <w:rPr>
                <w:rFonts w:ascii="Times New Roman" w:hAnsi="Times New Roman" w:eastAsia="Times New Roman" w:cs="Times New Roman"/>
                <w:color w:val="000000"/>
                <w:kern w:val="0"/>
                <w:sz w:val="20"/>
                <w:szCs w:val="20"/>
                <w:lang w:eastAsia="sv-SE"/>
                <w14:numSpacing w14:val="default"/>
              </w:rPr>
              <w:t xml:space="preserve"> Säpo och Kriminalvården</w:t>
            </w:r>
          </w:p>
        </w:tc>
        <w:tc>
          <w:tcPr>
            <w:tcW w:w="945" w:type="dxa"/>
            <w:shd w:val="clear" w:color="auto" w:fill="auto"/>
            <w:tcMar>
              <w:bottom w:w="0" w:type="dxa"/>
            </w:tcMar>
            <w:hideMark/>
          </w:tcPr>
          <w:p w:rsidRPr="005B2529" w:rsidR="005329E6" w:rsidP="0073493F" w:rsidRDefault="005329E6" w14:paraId="62D3F049" w14:textId="6DCE45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1,13 </w:t>
            </w:r>
          </w:p>
        </w:tc>
        <w:tc>
          <w:tcPr>
            <w:tcW w:w="945" w:type="dxa"/>
            <w:shd w:val="clear" w:color="auto" w:fill="auto"/>
            <w:tcMar>
              <w:bottom w:w="0" w:type="dxa"/>
            </w:tcMar>
            <w:hideMark/>
          </w:tcPr>
          <w:p w:rsidRPr="005B2529" w:rsidR="005329E6" w:rsidP="0073493F" w:rsidRDefault="005329E6" w14:paraId="77B61CAC" w14:textId="2D43C4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1,71 </w:t>
            </w:r>
          </w:p>
        </w:tc>
        <w:tc>
          <w:tcPr>
            <w:tcW w:w="945" w:type="dxa"/>
            <w:shd w:val="clear" w:color="auto" w:fill="auto"/>
            <w:tcMar>
              <w:bottom w:w="0" w:type="dxa"/>
            </w:tcMar>
            <w:hideMark/>
          </w:tcPr>
          <w:p w:rsidRPr="005B2529" w:rsidR="005329E6" w:rsidP="0073493F" w:rsidRDefault="005329E6" w14:paraId="2076F1DD" w14:textId="11C8EB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3,70 </w:t>
            </w:r>
          </w:p>
        </w:tc>
      </w:tr>
      <w:tr w:rsidRPr="005B2529" w:rsidR="005329E6" w:rsidTr="00B927D8" w14:paraId="082B79BD" w14:textId="77777777">
        <w:trPr>
          <w:cantSplit/>
        </w:trPr>
        <w:tc>
          <w:tcPr>
            <w:tcW w:w="5670" w:type="dxa"/>
            <w:shd w:val="clear" w:color="auto" w:fill="auto"/>
            <w:tcMar>
              <w:bottom w:w="0" w:type="dxa"/>
            </w:tcMar>
            <w:hideMark/>
          </w:tcPr>
          <w:p w:rsidRPr="005B2529" w:rsidR="005329E6" w:rsidP="0073493F" w:rsidRDefault="005329E6" w14:paraId="68AE7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Bekämpa arbetslivskriminalitet och förbättrade arbetsmiljökontroller </w:t>
            </w:r>
          </w:p>
        </w:tc>
        <w:tc>
          <w:tcPr>
            <w:tcW w:w="945" w:type="dxa"/>
            <w:shd w:val="clear" w:color="auto" w:fill="auto"/>
            <w:tcMar>
              <w:bottom w:w="0" w:type="dxa"/>
            </w:tcMar>
            <w:hideMark/>
          </w:tcPr>
          <w:p w:rsidRPr="005B2529" w:rsidR="005329E6" w:rsidP="0073493F" w:rsidRDefault="005329E6" w14:paraId="08E206D0" w14:textId="7E6987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0,10 </w:t>
            </w:r>
          </w:p>
        </w:tc>
        <w:tc>
          <w:tcPr>
            <w:tcW w:w="945" w:type="dxa"/>
            <w:shd w:val="clear" w:color="auto" w:fill="auto"/>
            <w:tcMar>
              <w:bottom w:w="0" w:type="dxa"/>
            </w:tcMar>
            <w:hideMark/>
          </w:tcPr>
          <w:p w:rsidRPr="005B2529" w:rsidR="005329E6" w:rsidP="0073493F" w:rsidRDefault="005329E6" w14:paraId="622BFF53" w14:textId="46A96B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0,10 </w:t>
            </w:r>
          </w:p>
        </w:tc>
        <w:tc>
          <w:tcPr>
            <w:tcW w:w="945" w:type="dxa"/>
            <w:shd w:val="clear" w:color="auto" w:fill="auto"/>
            <w:tcMar>
              <w:bottom w:w="0" w:type="dxa"/>
            </w:tcMar>
            <w:hideMark/>
          </w:tcPr>
          <w:p w:rsidRPr="005B2529" w:rsidR="005329E6" w:rsidP="0073493F" w:rsidRDefault="005329E6" w14:paraId="4CEF01F9" w14:textId="120185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0,10 </w:t>
            </w:r>
          </w:p>
        </w:tc>
      </w:tr>
      <w:tr w:rsidRPr="005B2529" w:rsidR="005329E6" w:rsidTr="00B927D8" w14:paraId="765EB84C" w14:textId="77777777">
        <w:trPr>
          <w:cantSplit/>
        </w:trPr>
        <w:tc>
          <w:tcPr>
            <w:tcW w:w="5670" w:type="dxa"/>
            <w:shd w:val="clear" w:color="auto" w:fill="auto"/>
            <w:tcMar>
              <w:bottom w:w="0" w:type="dxa"/>
            </w:tcMar>
            <w:hideMark/>
          </w:tcPr>
          <w:p w:rsidRPr="005B2529" w:rsidR="005329E6" w:rsidP="0073493F" w:rsidRDefault="005329E6" w14:paraId="06E9F7B1" w14:textId="5934B4A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Förstärkt </w:t>
            </w:r>
            <w:r w:rsidR="00B8769B">
              <w:rPr>
                <w:rFonts w:ascii="Times New Roman" w:hAnsi="Times New Roman" w:eastAsia="Times New Roman" w:cs="Times New Roman"/>
                <w:color w:val="000000"/>
                <w:kern w:val="0"/>
                <w:sz w:val="20"/>
                <w:szCs w:val="20"/>
                <w:lang w:eastAsia="sv-SE"/>
                <w14:numSpacing w14:val="default"/>
              </w:rPr>
              <w:t>s</w:t>
            </w:r>
            <w:r w:rsidRPr="005B2529">
              <w:rPr>
                <w:rFonts w:ascii="Times New Roman" w:hAnsi="Times New Roman" w:eastAsia="Times New Roman" w:cs="Times New Roman"/>
                <w:color w:val="000000"/>
                <w:kern w:val="0"/>
                <w:sz w:val="20"/>
                <w:szCs w:val="20"/>
                <w:lang w:eastAsia="sv-SE"/>
                <w14:numSpacing w14:val="default"/>
              </w:rPr>
              <w:t>ocialtjänst med fler socialsekreterare</w:t>
            </w:r>
          </w:p>
        </w:tc>
        <w:tc>
          <w:tcPr>
            <w:tcW w:w="945" w:type="dxa"/>
            <w:shd w:val="clear" w:color="auto" w:fill="auto"/>
            <w:tcMar>
              <w:bottom w:w="0" w:type="dxa"/>
            </w:tcMar>
            <w:hideMark/>
          </w:tcPr>
          <w:p w:rsidRPr="005B2529" w:rsidR="005329E6" w:rsidP="0073493F" w:rsidRDefault="005329E6" w14:paraId="58D00556" w14:textId="4ECB3B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0,50 </w:t>
            </w:r>
          </w:p>
        </w:tc>
        <w:tc>
          <w:tcPr>
            <w:tcW w:w="945" w:type="dxa"/>
            <w:shd w:val="clear" w:color="auto" w:fill="auto"/>
            <w:tcMar>
              <w:bottom w:w="0" w:type="dxa"/>
            </w:tcMar>
            <w:hideMark/>
          </w:tcPr>
          <w:p w:rsidRPr="005B2529" w:rsidR="005329E6" w:rsidP="0073493F" w:rsidRDefault="005329E6" w14:paraId="3F698B62" w14:textId="087538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0,50 </w:t>
            </w:r>
          </w:p>
        </w:tc>
        <w:tc>
          <w:tcPr>
            <w:tcW w:w="945" w:type="dxa"/>
            <w:shd w:val="clear" w:color="auto" w:fill="auto"/>
            <w:tcMar>
              <w:bottom w:w="0" w:type="dxa"/>
            </w:tcMar>
            <w:hideMark/>
          </w:tcPr>
          <w:p w:rsidRPr="005B2529" w:rsidR="005329E6" w:rsidP="0073493F" w:rsidRDefault="005329E6" w14:paraId="4F1511F5" w14:textId="6B9784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0,50 </w:t>
            </w:r>
          </w:p>
        </w:tc>
      </w:tr>
      <w:tr w:rsidRPr="005B2529" w:rsidR="005329E6" w:rsidTr="00B927D8" w14:paraId="79BCFEE5" w14:textId="77777777">
        <w:trPr>
          <w:cantSplit/>
        </w:trPr>
        <w:tc>
          <w:tcPr>
            <w:tcW w:w="5670" w:type="dxa"/>
            <w:tcBorders>
              <w:bottom w:val="single" w:color="auto" w:sz="4" w:space="0"/>
            </w:tcBorders>
            <w:shd w:val="clear" w:color="auto" w:fill="auto"/>
            <w:tcMar>
              <w:bottom w:w="0" w:type="dxa"/>
            </w:tcMar>
            <w:hideMark/>
          </w:tcPr>
          <w:p w:rsidRPr="005B2529" w:rsidR="005329E6" w:rsidP="0073493F" w:rsidRDefault="005329E6" w14:paraId="2AD12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Ökad ordning och reda i folkbokföringen</w:t>
            </w:r>
          </w:p>
        </w:tc>
        <w:tc>
          <w:tcPr>
            <w:tcW w:w="945" w:type="dxa"/>
            <w:tcBorders>
              <w:bottom w:val="single" w:color="auto" w:sz="4" w:space="0"/>
            </w:tcBorders>
            <w:shd w:val="clear" w:color="auto" w:fill="auto"/>
            <w:tcMar>
              <w:bottom w:w="0" w:type="dxa"/>
            </w:tcMar>
            <w:hideMark/>
          </w:tcPr>
          <w:p w:rsidRPr="005B2529" w:rsidR="005329E6" w:rsidP="0073493F" w:rsidRDefault="005329E6" w14:paraId="342D778F" w14:textId="3C1952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0,08 </w:t>
            </w:r>
          </w:p>
        </w:tc>
        <w:tc>
          <w:tcPr>
            <w:tcW w:w="945" w:type="dxa"/>
            <w:tcBorders>
              <w:bottom w:val="single" w:color="auto" w:sz="4" w:space="0"/>
            </w:tcBorders>
            <w:shd w:val="clear" w:color="auto" w:fill="auto"/>
            <w:tcMar>
              <w:bottom w:w="0" w:type="dxa"/>
            </w:tcMar>
            <w:hideMark/>
          </w:tcPr>
          <w:p w:rsidRPr="005B2529" w:rsidR="005329E6" w:rsidP="0073493F" w:rsidRDefault="005329E6" w14:paraId="4F5081D0" w14:textId="6E422E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0,17 </w:t>
            </w:r>
          </w:p>
        </w:tc>
        <w:tc>
          <w:tcPr>
            <w:tcW w:w="945" w:type="dxa"/>
            <w:tcBorders>
              <w:bottom w:val="single" w:color="auto" w:sz="4" w:space="0"/>
            </w:tcBorders>
            <w:shd w:val="clear" w:color="auto" w:fill="auto"/>
            <w:tcMar>
              <w:bottom w:w="0" w:type="dxa"/>
            </w:tcMar>
            <w:hideMark/>
          </w:tcPr>
          <w:p w:rsidRPr="005B2529" w:rsidR="005329E6" w:rsidP="0073493F" w:rsidRDefault="005329E6" w14:paraId="5E90F2BC" w14:textId="62D5DC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0,17 </w:t>
            </w:r>
          </w:p>
        </w:tc>
      </w:tr>
    </w:tbl>
    <w:p w:rsidRPr="005B2529" w:rsidR="005329E6" w:rsidP="00B927D8" w:rsidRDefault="005329E6" w14:paraId="6D0EDC19" w14:textId="77777777">
      <w:pPr>
        <w:pStyle w:val="Normalutanindragellerluft"/>
        <w:spacing w:before="150"/>
        <w:rPr>
          <w:rFonts w:eastAsia="Times New Roman"/>
          <w:lang w:eastAsia="sv-SE"/>
        </w:rPr>
      </w:pPr>
      <w:r w:rsidRPr="005B2529">
        <w:rPr>
          <w:rFonts w:eastAsia="Times New Roman"/>
          <w:lang w:eastAsia="sv-SE"/>
        </w:rPr>
        <w:t>Kriminaliteten hotar vår samhällsgemenskap. Brottslighet och våld skadar och dödar, splittrar familjer och skapar oro och rädsla. Den organiserade brottsligheten och de kriminella gängen utmanar vårt samhälle och utnyttjar dess varje svaghet. När kriminella gäng sätter skräck i bostadsområden och städer hotar det tryggheten för oss alla. Tilliten mellan människor undergrävs och vi dras isär när vi istället behöver komma samman för att bygga samhället starkt.</w:t>
      </w:r>
    </w:p>
    <w:p w:rsidRPr="005B2529" w:rsidR="005329E6" w:rsidP="00B927D8" w:rsidRDefault="005329E6" w14:paraId="2667C641" w14:textId="0BC7E5FE">
      <w:pPr>
        <w:rPr>
          <w:rFonts w:eastAsia="Times New Roman"/>
          <w:lang w:eastAsia="sv-SE"/>
        </w:rPr>
      </w:pPr>
      <w:r w:rsidRPr="005B2529">
        <w:rPr>
          <w:rFonts w:eastAsia="Times New Roman"/>
          <w:lang w:eastAsia="sv-SE"/>
        </w:rPr>
        <w:t xml:space="preserve">När den socialdemokratiska regeringen tillträdde 2014 lade vi om kriminalpolitiken. Det var helt nödvändigt. Sverige har i dag fler poliser än någonsin, över 80 straff har skärpts och fler döms till längre straff. Resurserna till </w:t>
      </w:r>
      <w:r w:rsidR="00F9346A">
        <w:rPr>
          <w:rFonts w:eastAsia="Times New Roman"/>
          <w:lang w:eastAsia="sv-SE"/>
        </w:rPr>
        <w:t>p</w:t>
      </w:r>
      <w:r w:rsidRPr="005B2529">
        <w:rPr>
          <w:rFonts w:eastAsia="Times New Roman"/>
          <w:lang w:eastAsia="sv-SE"/>
        </w:rPr>
        <w:t xml:space="preserve">olisen och hela rättskedjan har ökat kraftfullt de senaste åren. Det arbetet måste fortsätta. För att vi ska kunna pressa tillbaka den grova organiserade brottsligheten behöver </w:t>
      </w:r>
      <w:r w:rsidR="00DF76B2">
        <w:rPr>
          <w:rFonts w:eastAsia="Times New Roman"/>
          <w:lang w:eastAsia="sv-SE"/>
        </w:rPr>
        <w:t xml:space="preserve">vi </w:t>
      </w:r>
      <w:r w:rsidRPr="005B2529">
        <w:rPr>
          <w:rFonts w:eastAsia="Times New Roman"/>
          <w:lang w:eastAsia="sv-SE"/>
        </w:rPr>
        <w:t>fortsätta att förstärka</w:t>
      </w:r>
      <w:r w:rsidR="00DF76B2">
        <w:rPr>
          <w:rFonts w:eastAsia="Times New Roman"/>
          <w:lang w:eastAsia="sv-SE"/>
        </w:rPr>
        <w:t xml:space="preserve"> </w:t>
      </w:r>
      <w:r w:rsidRPr="005B2529" w:rsidR="00DF76B2">
        <w:rPr>
          <w:rFonts w:eastAsia="Times New Roman"/>
          <w:lang w:eastAsia="sv-SE"/>
        </w:rPr>
        <w:t>anslagen</w:t>
      </w:r>
      <w:r w:rsidRPr="005B2529">
        <w:rPr>
          <w:rFonts w:eastAsia="Times New Roman"/>
          <w:lang w:eastAsia="sv-SE"/>
        </w:rPr>
        <w:t xml:space="preserve"> kraftfullt. Socialdemokraterna vill se 50</w:t>
      </w:r>
      <w:r w:rsidR="00C64F0D">
        <w:rPr>
          <w:rFonts w:eastAsia="Times New Roman"/>
          <w:lang w:eastAsia="sv-SE"/>
        </w:rPr>
        <w:t> </w:t>
      </w:r>
      <w:r w:rsidRPr="005B2529">
        <w:rPr>
          <w:rFonts w:eastAsia="Times New Roman"/>
          <w:lang w:eastAsia="sv-SE"/>
        </w:rPr>
        <w:t>000 fler polisanställda till 2032. Över 34</w:t>
      </w:r>
      <w:r w:rsidR="00C64F0D">
        <w:rPr>
          <w:rFonts w:eastAsia="Times New Roman"/>
          <w:lang w:eastAsia="sv-SE"/>
        </w:rPr>
        <w:t> </w:t>
      </w:r>
      <w:r w:rsidRPr="005B2529">
        <w:rPr>
          <w:rFonts w:eastAsia="Times New Roman"/>
          <w:lang w:eastAsia="sv-SE"/>
        </w:rPr>
        <w:t xml:space="preserve">000 ska vara poliser. </w:t>
      </w:r>
    </w:p>
    <w:p w:rsidRPr="005B2529" w:rsidR="005329E6" w:rsidP="00B927D8" w:rsidRDefault="005329E6" w14:paraId="4ACA4BCC" w14:textId="540D723B">
      <w:pPr>
        <w:rPr>
          <w:rFonts w:eastAsia="Times New Roman"/>
          <w:lang w:eastAsia="sv-SE"/>
        </w:rPr>
      </w:pPr>
      <w:r w:rsidRPr="005B2529">
        <w:rPr>
          <w:rFonts w:eastAsia="Times New Roman"/>
          <w:lang w:eastAsia="sv-SE"/>
        </w:rPr>
        <w:t>Trots stora satsningar på fler poliser och skärpta straff fortsätter våldet och dödandet. Det är tydligt att mer måste göras. Kampen mot kriminaliteten ska vara kompromisslös. Samhällets fulla kraft ska mobiliseras för att trycka tillbaka de kriminella, kapa åter</w:t>
      </w:r>
      <w:r w:rsidR="0077647D">
        <w:rPr>
          <w:rFonts w:eastAsia="Times New Roman"/>
          <w:lang w:eastAsia="sv-SE"/>
        </w:rPr>
        <w:softHyphen/>
      </w:r>
      <w:r w:rsidRPr="005B2529">
        <w:rPr>
          <w:rFonts w:eastAsia="Times New Roman"/>
          <w:lang w:eastAsia="sv-SE"/>
        </w:rPr>
        <w:t>växten in i kriminaliteten och öka tryggheten.</w:t>
      </w:r>
    </w:p>
    <w:p w:rsidRPr="005B2529" w:rsidR="005329E6" w:rsidP="00B927D8" w:rsidRDefault="005329E6" w14:paraId="71D68BEA" w14:textId="22E4282A">
      <w:pPr>
        <w:rPr>
          <w:rFonts w:eastAsia="Times New Roman"/>
          <w:lang w:eastAsia="sv-SE"/>
        </w:rPr>
      </w:pPr>
      <w:r w:rsidRPr="005B2529">
        <w:rPr>
          <w:rFonts w:eastAsia="Times New Roman"/>
          <w:lang w:eastAsia="sv-SE"/>
        </w:rPr>
        <w:lastRenderedPageBreak/>
        <w:t>För att komma till rätta med kriminaliteten behöver vi agera med kraft för att stoppa nyrekryteringen till gängen. För varje gängmedlem som kan tas fast genom den kompromisslösa kampen mot brottsligheten står nya unga killar redo att ta deras plats. Det kan samhället aldrig acceptera. Unga människor på glid behöver fångas upp snabbt. Skolan behöver vara rustad för att ge alla en chans att klara sin skolgång. Vägarna till jobb måste kortas, och segregationen behöver brytas. Därför vill vi socialdemokrater införa en ny princip i kampen mot gängen: för varje krona som satsas på rättsväsendet ska minst lika mycket satsas på att stoppa nyrekryteringen och på det brotts</w:t>
      </w:r>
      <w:r w:rsidR="0077647D">
        <w:rPr>
          <w:rFonts w:eastAsia="Times New Roman"/>
          <w:lang w:eastAsia="sv-SE"/>
        </w:rPr>
        <w:softHyphen/>
      </w:r>
      <w:r w:rsidRPr="005B2529">
        <w:rPr>
          <w:rFonts w:eastAsia="Times New Roman"/>
          <w:lang w:eastAsia="sv-SE"/>
        </w:rPr>
        <w:t xml:space="preserve">förebyggande arbetet. </w:t>
      </w:r>
    </w:p>
    <w:p w:rsidRPr="005B2529" w:rsidR="005329E6" w:rsidP="00B927D8" w:rsidRDefault="005329E6" w14:paraId="16C79486" w14:textId="7EFE8B57">
      <w:pPr>
        <w:rPr>
          <w:rFonts w:eastAsia="Times New Roman"/>
          <w:lang w:eastAsia="sv-SE"/>
        </w:rPr>
      </w:pPr>
      <w:r w:rsidRPr="005B2529">
        <w:rPr>
          <w:rFonts w:eastAsia="Times New Roman"/>
          <w:lang w:eastAsia="sv-SE"/>
        </w:rPr>
        <w:t xml:space="preserve">Segregationen är ett gift i det svenska samhället. Det ökar avståndet mellan människor och mellan landsändar. När avståndet mellan oss ökar, minskar den sammanhållning och gemenskap som alltid har utmärkt vårt land. I vårt Sverige håller vi ihop. Oavsett var vi kommer ifrån eller vilka vi är. Segregationen eldas på av en bostadssegregation och en marknadsskola som driver stök och ojämlikhet. För att kunna stoppa nyrekryteringen till gängen och bygga en ännu starkare samhällsgemenskap i Sverige behöver segregationen brytas med kraftfulla åtgärder. I vår budgetmotion vill vi förstärka anslaget till socialtjänsten så att samhället kan gripa in när unga hamnar på glid. Likvärdighetsbidraget till skolan ska förstärkas med ytterligare en miljard så att förutsättningarna för att alla barn och unga ska klara skolan blir mer jämlika. Vi vill därutöver satsa resurser </w:t>
      </w:r>
      <w:r w:rsidR="000F1D61">
        <w:rPr>
          <w:rFonts w:eastAsia="Times New Roman"/>
          <w:lang w:eastAsia="sv-SE"/>
        </w:rPr>
        <w:t>på</w:t>
      </w:r>
      <w:r w:rsidRPr="005B2529">
        <w:rPr>
          <w:rFonts w:eastAsia="Times New Roman"/>
          <w:lang w:eastAsia="sv-SE"/>
        </w:rPr>
        <w:t xml:space="preserve"> en av Sveriges starkaste motorer för att öka integrationen och bryta segregationen: idrottsrörelsen. Vi föreslår att idrottsrörelsen förstärks med 100</w:t>
      </w:r>
      <w:r w:rsidR="00CF75C4">
        <w:rPr>
          <w:rFonts w:eastAsia="Times New Roman"/>
          <w:lang w:eastAsia="sv-SE"/>
        </w:rPr>
        <w:t> </w:t>
      </w:r>
      <w:r w:rsidRPr="005B2529">
        <w:rPr>
          <w:rFonts w:eastAsia="Times New Roman"/>
          <w:lang w:eastAsia="sv-SE"/>
        </w:rPr>
        <w:t xml:space="preserve">miljoner kronor så att fler unga killar och tjejer kan idrotta och bli </w:t>
      </w:r>
      <w:r w:rsidR="00CF75C4">
        <w:rPr>
          <w:rFonts w:eastAsia="Times New Roman"/>
          <w:lang w:eastAsia="sv-SE"/>
        </w:rPr>
        <w:t xml:space="preserve">en </w:t>
      </w:r>
      <w:r w:rsidRPr="005B2529">
        <w:rPr>
          <w:rFonts w:eastAsia="Times New Roman"/>
          <w:lang w:eastAsia="sv-SE"/>
        </w:rPr>
        <w:t>del av en gemenskap.</w:t>
      </w:r>
    </w:p>
    <w:p w:rsidRPr="005B2529" w:rsidR="005329E6" w:rsidP="00B927D8" w:rsidRDefault="005329E6" w14:paraId="7ED2DBF6" w14:textId="77777777">
      <w:pPr>
        <w:rPr>
          <w:rFonts w:eastAsia="Times New Roman"/>
          <w:lang w:eastAsia="sv-SE"/>
        </w:rPr>
      </w:pPr>
      <w:r w:rsidRPr="005B2529">
        <w:rPr>
          <w:rFonts w:eastAsia="Times New Roman"/>
          <w:lang w:eastAsia="sv-SE"/>
        </w:rPr>
        <w:t xml:space="preserve">Den växande arbetslivskriminaliteten göder den organiserade brottsligheten. Det handlar om brottslighet och regelöverträdelser som leder till att människor utnyttjas och far illa på arbetsmarknaden, samtidigt som seriösa företagare konkurreras ut av fuskare och kriminella. Arbetsmiljöverket behöver mer resurser för att kunna intensifiera arbetet mot arbetslivskriminalitet. </w:t>
      </w:r>
    </w:p>
    <w:p w:rsidRPr="005B2529" w:rsidR="005329E6" w:rsidP="00B927D8" w:rsidRDefault="005329E6" w14:paraId="06D51F8E" w14:textId="77777777">
      <w:pPr>
        <w:pStyle w:val="Normalutanindragellerluft"/>
        <w:spacing w:before="360"/>
        <w:rPr>
          <w:rFonts w:eastAsia="Times New Roman"/>
          <w:b/>
          <w:bCs/>
          <w:szCs w:val="28"/>
          <w:lang w:eastAsia="sv-SE"/>
        </w:rPr>
      </w:pPr>
      <w:r w:rsidRPr="005B2529">
        <w:rPr>
          <w:rFonts w:eastAsia="Times New Roman"/>
          <w:b/>
          <w:bCs/>
          <w:szCs w:val="28"/>
          <w:lang w:eastAsia="sv-SE"/>
        </w:rPr>
        <w:t xml:space="preserve">Kraftfulla satsningar på rättsväsendet </w:t>
      </w:r>
    </w:p>
    <w:p w:rsidRPr="005B2529" w:rsidR="005329E6" w:rsidP="00A56737" w:rsidRDefault="005329E6" w14:paraId="39284C26" w14:textId="61CD528D">
      <w:pPr>
        <w:pStyle w:val="Normalutanindragellerluft"/>
        <w:rPr>
          <w:rFonts w:eastAsia="Times New Roman"/>
          <w:lang w:eastAsia="sv-SE"/>
        </w:rPr>
      </w:pPr>
      <w:r w:rsidRPr="005B2529">
        <w:rPr>
          <w:rFonts w:eastAsia="Times New Roman"/>
          <w:lang w:eastAsia="sv-SE"/>
        </w:rPr>
        <w:t xml:space="preserve">Resurserna till </w:t>
      </w:r>
      <w:r w:rsidR="00DF76B2">
        <w:rPr>
          <w:rFonts w:eastAsia="Times New Roman"/>
          <w:lang w:eastAsia="sv-SE"/>
        </w:rPr>
        <w:t>p</w:t>
      </w:r>
      <w:r w:rsidRPr="005B2529">
        <w:rPr>
          <w:rFonts w:eastAsia="Times New Roman"/>
          <w:lang w:eastAsia="sv-SE"/>
        </w:rPr>
        <w:t xml:space="preserve">olisen och övriga rättskedjan har förstärkts kraftfull de senaste åren och ska fortsätta </w:t>
      </w:r>
      <w:r w:rsidR="00914731">
        <w:rPr>
          <w:rFonts w:eastAsia="Times New Roman"/>
          <w:lang w:eastAsia="sv-SE"/>
        </w:rPr>
        <w:t xml:space="preserve">att </w:t>
      </w:r>
      <w:r w:rsidRPr="005B2529">
        <w:rPr>
          <w:rFonts w:eastAsia="Times New Roman"/>
          <w:lang w:eastAsia="sv-SE"/>
        </w:rPr>
        <w:t>öka kommande år för att nå målet om 50 000 polisanställda till 2032. I budgetpropositionen för 2023 fortsätter regeringen den socialdemokratiska regeringens arbete med att utöka resurserna. Socialdemokraterna välkomnar därför att 1,4</w:t>
      </w:r>
      <w:r w:rsidR="00DF76B2">
        <w:rPr>
          <w:rFonts w:eastAsia="Times New Roman"/>
          <w:lang w:eastAsia="sv-SE"/>
        </w:rPr>
        <w:t> </w:t>
      </w:r>
      <w:r w:rsidRPr="005B2529">
        <w:rPr>
          <w:rFonts w:eastAsia="Times New Roman"/>
          <w:lang w:eastAsia="sv-SE"/>
        </w:rPr>
        <w:t>miljarder kronor satsas på rättskedjan nästa år.</w:t>
      </w:r>
    </w:p>
    <w:p w:rsidRPr="005B2529" w:rsidR="005329E6" w:rsidP="00B927D8" w:rsidRDefault="005329E6" w14:paraId="05E4DAE3" w14:textId="77777777">
      <w:pPr>
        <w:pStyle w:val="Normalutanindragellerluft"/>
        <w:spacing w:before="360"/>
        <w:rPr>
          <w:rFonts w:eastAsia="Times New Roman"/>
          <w:b/>
          <w:bCs/>
          <w:lang w:eastAsia="sv-SE"/>
        </w:rPr>
      </w:pPr>
      <w:r w:rsidRPr="005B2529">
        <w:rPr>
          <w:rFonts w:eastAsia="Times New Roman"/>
          <w:b/>
          <w:bCs/>
          <w:lang w:eastAsia="sv-SE"/>
        </w:rPr>
        <w:t>Offensiv mot arbetslivskriminaliteten</w:t>
      </w:r>
    </w:p>
    <w:p w:rsidRPr="005B2529" w:rsidR="005329E6" w:rsidP="00A56737" w:rsidRDefault="005329E6" w14:paraId="37ADD809" w14:textId="77777777">
      <w:pPr>
        <w:pStyle w:val="Normalutanindragellerluft"/>
        <w:rPr>
          <w:rFonts w:eastAsia="Times New Roman"/>
          <w:kern w:val="0"/>
          <w:szCs w:val="36"/>
          <w:lang w:eastAsia="sv-SE"/>
        </w:rPr>
      </w:pPr>
      <w:r w:rsidRPr="005B2529">
        <w:rPr>
          <w:rFonts w:eastAsia="Times New Roman"/>
          <w:kern w:val="0"/>
          <w:szCs w:val="36"/>
          <w:lang w:eastAsia="sv-SE"/>
        </w:rPr>
        <w:t xml:space="preserve">Arbetslivskriminaliteten är ett otyg som måste bekämpas med full kraft av hela samhället. Arbetsmiljöverkets anslag ska förstärkas med 100 miljoner kronor för att arbetet mot fusk och arbetslivskriminalitet ska kunna intensifieras. </w:t>
      </w:r>
    </w:p>
    <w:p w:rsidRPr="005B2529" w:rsidR="005329E6" w:rsidP="00B927D8" w:rsidRDefault="005329E6" w14:paraId="3F2A4C3A" w14:textId="77777777">
      <w:pPr>
        <w:pStyle w:val="Normalutanindragellerluft"/>
        <w:spacing w:before="360"/>
        <w:rPr>
          <w:rFonts w:eastAsia="Times New Roman"/>
          <w:b/>
          <w:bCs/>
          <w:lang w:eastAsia="sv-SE"/>
        </w:rPr>
      </w:pPr>
      <w:r w:rsidRPr="005B2529">
        <w:rPr>
          <w:rFonts w:eastAsia="Times New Roman"/>
          <w:b/>
          <w:bCs/>
          <w:lang w:eastAsia="sv-SE"/>
        </w:rPr>
        <w:t>Ökat stöd till idrottsrörelsen</w:t>
      </w:r>
    </w:p>
    <w:p w:rsidRPr="005B2529" w:rsidR="005329E6" w:rsidP="00A56737" w:rsidRDefault="005329E6" w14:paraId="54BB34D8" w14:textId="77777777">
      <w:pPr>
        <w:pStyle w:val="Normalutanindragellerluft"/>
        <w:rPr>
          <w:rFonts w:eastAsia="Times New Roman"/>
          <w:kern w:val="0"/>
          <w:szCs w:val="36"/>
          <w:lang w:eastAsia="sv-SE"/>
        </w:rPr>
      </w:pPr>
      <w:r w:rsidRPr="005B2529">
        <w:rPr>
          <w:rFonts w:eastAsia="Times New Roman"/>
          <w:kern w:val="0"/>
          <w:szCs w:val="36"/>
          <w:lang w:eastAsia="sv-SE"/>
        </w:rPr>
        <w:t xml:space="preserve">Alla unga i Sverige har rätt till en meningsfull fritid. Idrottsrörelsen för människor samman. Därför vill Socialdemokraterna förstärka stödet till hela idrottsrörelsen med 100 miljoner kronor. </w:t>
      </w:r>
    </w:p>
    <w:p w:rsidRPr="005B2529" w:rsidR="005329E6" w:rsidP="00B927D8" w:rsidRDefault="005329E6" w14:paraId="3C800E7B" w14:textId="5E7C1C3E">
      <w:pPr>
        <w:pStyle w:val="Normalutanindragellerluft"/>
        <w:spacing w:before="360"/>
        <w:rPr>
          <w:rFonts w:eastAsia="Times New Roman"/>
          <w:b/>
          <w:bCs/>
          <w:lang w:eastAsia="sv-SE"/>
        </w:rPr>
      </w:pPr>
      <w:r w:rsidRPr="005B2529">
        <w:rPr>
          <w:rFonts w:eastAsia="Times New Roman"/>
          <w:b/>
          <w:bCs/>
          <w:lang w:eastAsia="sv-SE"/>
        </w:rPr>
        <w:lastRenderedPageBreak/>
        <w:t>För varje ytterligare krona som läggs på fler poliser ska minst en krona läggas på det förebyggande arbetet</w:t>
      </w:r>
    </w:p>
    <w:p w:rsidR="005329E6" w:rsidP="00A56737" w:rsidRDefault="005329E6" w14:paraId="17B84BDE" w14:textId="25E587DC">
      <w:pPr>
        <w:pStyle w:val="Normalutanindragellerluft"/>
        <w:rPr>
          <w:rFonts w:eastAsia="Times New Roman"/>
          <w:kern w:val="0"/>
          <w:szCs w:val="36"/>
          <w:lang w:eastAsia="sv-SE"/>
        </w:rPr>
      </w:pPr>
      <w:r w:rsidRPr="005B2529">
        <w:rPr>
          <w:rFonts w:eastAsia="Times New Roman"/>
          <w:kern w:val="0"/>
          <w:szCs w:val="36"/>
          <w:lang w:eastAsia="sv-SE"/>
        </w:rPr>
        <w:t>För att kunna pressa tillbaka gängen och knäcka kriminaliteten behöver man både se hela problemet och ha hela lösningen. Socialdemokraterna vill därför att minst en krona satsas på det förebyggande arbetet för varje krona som satsas på polisen. I Social</w:t>
      </w:r>
      <w:r w:rsidR="0077647D">
        <w:rPr>
          <w:rFonts w:eastAsia="Times New Roman"/>
          <w:kern w:val="0"/>
          <w:szCs w:val="36"/>
          <w:lang w:eastAsia="sv-SE"/>
        </w:rPr>
        <w:softHyphen/>
      </w:r>
      <w:r w:rsidRPr="005B2529">
        <w:rPr>
          <w:rFonts w:eastAsia="Times New Roman"/>
          <w:kern w:val="0"/>
          <w:szCs w:val="36"/>
          <w:lang w:eastAsia="sv-SE"/>
        </w:rPr>
        <w:t xml:space="preserve">demokraternas budgetmotion för 2023 föreslår vi därför satsningar på en starkare socialtjänst och en mer jämlik skola samt </w:t>
      </w:r>
      <w:r w:rsidR="00681EBD">
        <w:rPr>
          <w:rFonts w:eastAsia="Times New Roman"/>
          <w:kern w:val="0"/>
          <w:szCs w:val="36"/>
          <w:lang w:eastAsia="sv-SE"/>
        </w:rPr>
        <w:t xml:space="preserve">ett </w:t>
      </w:r>
      <w:r w:rsidRPr="005B2529">
        <w:rPr>
          <w:rFonts w:eastAsia="Times New Roman"/>
          <w:kern w:val="0"/>
          <w:szCs w:val="36"/>
          <w:lang w:eastAsia="sv-SE"/>
        </w:rPr>
        <w:t xml:space="preserve">utökat stöd till idrottsföreningarna. </w:t>
      </w:r>
    </w:p>
    <w:p w:rsidR="00AA3D80" w:rsidP="00AA3D80" w:rsidRDefault="00AA3D80" w14:paraId="7C74148B" w14:textId="0E683D0E">
      <w:pPr>
        <w:pStyle w:val="Tabellrubrik"/>
        <w:rPr>
          <w:lang w:eastAsia="sv-SE"/>
        </w:rPr>
      </w:pPr>
      <w:r w:rsidRPr="00AA3D80">
        <w:rPr>
          <w:lang w:eastAsia="sv-SE"/>
        </w:rPr>
        <w:t>Tabell 6. Tillskott till polisen och satsningar för att bryta nyrekryteringen</w:t>
      </w:r>
    </w:p>
    <w:p w:rsidRPr="00AA3D80" w:rsidR="00AA3D80" w:rsidP="00AA3D80" w:rsidRDefault="00AA3D80" w14:paraId="4FFAFF4D" w14:textId="0337ED88">
      <w:pPr>
        <w:pStyle w:val="Tabellunderrubrik"/>
        <w:rPr>
          <w:lang w:eastAsia="sv-SE"/>
        </w:rPr>
      </w:pPr>
      <w:r w:rsidRPr="00AA3D80">
        <w:rPr>
          <w:lang w:eastAsia="sv-SE"/>
        </w:rPr>
        <w:t>Miljoner kronor</w:t>
      </w:r>
    </w:p>
    <w:tbl>
      <w:tblPr>
        <w:tblW w:w="8505" w:type="dxa"/>
        <w:tblLayout w:type="fixed"/>
        <w:tblCellMar>
          <w:left w:w="28" w:type="dxa"/>
          <w:right w:w="28" w:type="dxa"/>
        </w:tblCellMar>
        <w:tblLook w:val="04A0" w:firstRow="1" w:lastRow="0" w:firstColumn="1" w:lastColumn="0" w:noHBand="0" w:noVBand="1"/>
      </w:tblPr>
      <w:tblGrid>
        <w:gridCol w:w="6044"/>
        <w:gridCol w:w="819"/>
        <w:gridCol w:w="819"/>
        <w:gridCol w:w="823"/>
      </w:tblGrid>
      <w:tr w:rsidRPr="002B6BFE" w:rsidR="005329E6" w:rsidTr="002B6BFE" w14:paraId="0324F786" w14:textId="77777777">
        <w:trPr>
          <w:cantSplit/>
        </w:trPr>
        <w:tc>
          <w:tcPr>
            <w:tcW w:w="6044" w:type="dxa"/>
            <w:tcBorders>
              <w:top w:val="single" w:color="auto" w:sz="4" w:space="0"/>
              <w:left w:val="nil"/>
              <w:bottom w:val="single" w:color="auto" w:sz="4" w:space="0"/>
              <w:right w:val="nil"/>
            </w:tcBorders>
            <w:shd w:val="clear" w:color="auto" w:fill="auto"/>
            <w:noWrap/>
            <w:hideMark/>
          </w:tcPr>
          <w:p w:rsidRPr="002B6BFE" w:rsidR="005329E6" w:rsidP="002B6BFE" w:rsidRDefault="005329E6" w14:paraId="40AA6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2B6BFE">
              <w:rPr>
                <w:rFonts w:ascii="Times New Roman" w:hAnsi="Times New Roman" w:eastAsia="Times New Roman" w:cs="Times New Roman"/>
                <w:b/>
                <w:bCs/>
                <w:color w:val="000000"/>
                <w:kern w:val="0"/>
                <w:sz w:val="20"/>
                <w:szCs w:val="20"/>
                <w:lang w:eastAsia="sv-SE"/>
                <w14:numSpacing w14:val="default"/>
              </w:rPr>
              <w:t> </w:t>
            </w:r>
          </w:p>
        </w:tc>
        <w:tc>
          <w:tcPr>
            <w:tcW w:w="819" w:type="dxa"/>
            <w:tcBorders>
              <w:top w:val="single" w:color="auto" w:sz="4" w:space="0"/>
              <w:left w:val="nil"/>
              <w:bottom w:val="single" w:color="auto" w:sz="4" w:space="0"/>
              <w:right w:val="nil"/>
            </w:tcBorders>
            <w:shd w:val="clear" w:color="auto" w:fill="auto"/>
            <w:noWrap/>
            <w:hideMark/>
          </w:tcPr>
          <w:p w:rsidRPr="002B6BFE" w:rsidR="005329E6" w:rsidP="002B6BFE" w:rsidRDefault="005329E6" w14:paraId="645B8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B6BFE">
              <w:rPr>
                <w:rFonts w:ascii="Times New Roman" w:hAnsi="Times New Roman" w:eastAsia="Times New Roman" w:cs="Times New Roman"/>
                <w:b/>
                <w:bCs/>
                <w:color w:val="000000"/>
                <w:kern w:val="0"/>
                <w:sz w:val="20"/>
                <w:szCs w:val="20"/>
                <w:lang w:eastAsia="sv-SE"/>
                <w14:numSpacing w14:val="default"/>
              </w:rPr>
              <w:t>2023</w:t>
            </w:r>
          </w:p>
        </w:tc>
        <w:tc>
          <w:tcPr>
            <w:tcW w:w="819" w:type="dxa"/>
            <w:tcBorders>
              <w:top w:val="single" w:color="auto" w:sz="4" w:space="0"/>
              <w:left w:val="nil"/>
              <w:bottom w:val="single" w:color="auto" w:sz="4" w:space="0"/>
              <w:right w:val="nil"/>
            </w:tcBorders>
            <w:shd w:val="clear" w:color="auto" w:fill="auto"/>
            <w:noWrap/>
            <w:hideMark/>
          </w:tcPr>
          <w:p w:rsidRPr="002B6BFE" w:rsidR="005329E6" w:rsidP="002B6BFE" w:rsidRDefault="005329E6" w14:paraId="263EB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B6BFE">
              <w:rPr>
                <w:rFonts w:ascii="Times New Roman" w:hAnsi="Times New Roman" w:eastAsia="Times New Roman" w:cs="Times New Roman"/>
                <w:b/>
                <w:bCs/>
                <w:color w:val="000000"/>
                <w:kern w:val="0"/>
                <w:sz w:val="20"/>
                <w:szCs w:val="20"/>
                <w:lang w:eastAsia="sv-SE"/>
                <w14:numSpacing w14:val="default"/>
              </w:rPr>
              <w:t>2024</w:t>
            </w:r>
          </w:p>
        </w:tc>
        <w:tc>
          <w:tcPr>
            <w:tcW w:w="823" w:type="dxa"/>
            <w:tcBorders>
              <w:top w:val="single" w:color="auto" w:sz="4" w:space="0"/>
              <w:left w:val="nil"/>
              <w:bottom w:val="single" w:color="auto" w:sz="4" w:space="0"/>
              <w:right w:val="nil"/>
            </w:tcBorders>
            <w:shd w:val="clear" w:color="auto" w:fill="auto"/>
            <w:noWrap/>
            <w:hideMark/>
          </w:tcPr>
          <w:p w:rsidRPr="002B6BFE" w:rsidR="005329E6" w:rsidP="002B6BFE" w:rsidRDefault="005329E6" w14:paraId="502DA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B6BFE">
              <w:rPr>
                <w:rFonts w:ascii="Times New Roman" w:hAnsi="Times New Roman" w:eastAsia="Times New Roman" w:cs="Times New Roman"/>
                <w:b/>
                <w:bCs/>
                <w:color w:val="000000"/>
                <w:kern w:val="0"/>
                <w:sz w:val="20"/>
                <w:szCs w:val="20"/>
                <w:lang w:eastAsia="sv-SE"/>
                <w14:numSpacing w14:val="default"/>
              </w:rPr>
              <w:t>2025</w:t>
            </w:r>
          </w:p>
        </w:tc>
      </w:tr>
      <w:tr w:rsidRPr="005B2529" w:rsidR="005329E6" w:rsidTr="002B6BFE" w14:paraId="49A6BBD6" w14:textId="77777777">
        <w:trPr>
          <w:cantSplit/>
        </w:trPr>
        <w:tc>
          <w:tcPr>
            <w:tcW w:w="6044" w:type="dxa"/>
            <w:tcBorders>
              <w:top w:val="nil"/>
              <w:left w:val="nil"/>
              <w:bottom w:val="nil"/>
              <w:right w:val="nil"/>
            </w:tcBorders>
            <w:shd w:val="clear" w:color="auto" w:fill="auto"/>
            <w:noWrap/>
            <w:hideMark/>
          </w:tcPr>
          <w:p w:rsidRPr="005B2529" w:rsidR="005329E6" w:rsidP="002B6BFE" w:rsidRDefault="005329E6" w14:paraId="3C388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UO4 1:1 Polismyndigheten</w:t>
            </w:r>
          </w:p>
        </w:tc>
        <w:tc>
          <w:tcPr>
            <w:tcW w:w="819" w:type="dxa"/>
            <w:tcBorders>
              <w:top w:val="nil"/>
              <w:left w:val="nil"/>
              <w:bottom w:val="nil"/>
              <w:right w:val="nil"/>
            </w:tcBorders>
            <w:shd w:val="clear" w:color="auto" w:fill="auto"/>
            <w:noWrap/>
            <w:hideMark/>
          </w:tcPr>
          <w:p w:rsidRPr="005B2529" w:rsidR="005329E6" w:rsidP="002B6BFE" w:rsidRDefault="005329E6" w14:paraId="5EF56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938</w:t>
            </w:r>
          </w:p>
        </w:tc>
        <w:tc>
          <w:tcPr>
            <w:tcW w:w="819" w:type="dxa"/>
            <w:tcBorders>
              <w:top w:val="nil"/>
              <w:left w:val="nil"/>
              <w:bottom w:val="nil"/>
              <w:right w:val="nil"/>
            </w:tcBorders>
            <w:shd w:val="clear" w:color="auto" w:fill="auto"/>
            <w:noWrap/>
            <w:hideMark/>
          </w:tcPr>
          <w:p w:rsidRPr="005B2529" w:rsidR="005329E6" w:rsidP="002B6BFE" w:rsidRDefault="005329E6" w14:paraId="07ACD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1 406</w:t>
            </w:r>
          </w:p>
        </w:tc>
        <w:tc>
          <w:tcPr>
            <w:tcW w:w="823" w:type="dxa"/>
            <w:tcBorders>
              <w:top w:val="nil"/>
              <w:left w:val="nil"/>
              <w:bottom w:val="nil"/>
              <w:right w:val="nil"/>
            </w:tcBorders>
            <w:shd w:val="clear" w:color="auto" w:fill="auto"/>
            <w:noWrap/>
            <w:hideMark/>
          </w:tcPr>
          <w:p w:rsidRPr="005B2529" w:rsidR="005329E6" w:rsidP="002B6BFE" w:rsidRDefault="005329E6" w14:paraId="0CC70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1 366</w:t>
            </w:r>
          </w:p>
        </w:tc>
      </w:tr>
      <w:tr w:rsidRPr="005B2529" w:rsidR="005329E6" w:rsidTr="002B6BFE" w14:paraId="713C1ACB" w14:textId="77777777">
        <w:trPr>
          <w:cantSplit/>
        </w:trPr>
        <w:tc>
          <w:tcPr>
            <w:tcW w:w="6044" w:type="dxa"/>
            <w:tcBorders>
              <w:top w:val="nil"/>
              <w:left w:val="nil"/>
              <w:bottom w:val="nil"/>
              <w:right w:val="nil"/>
            </w:tcBorders>
            <w:shd w:val="clear" w:color="auto" w:fill="auto"/>
            <w:noWrap/>
            <w:hideMark/>
          </w:tcPr>
          <w:p w:rsidRPr="005B2529" w:rsidR="005329E6" w:rsidP="002B6BFE" w:rsidRDefault="005329E6" w14:paraId="1C80D8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819" w:type="dxa"/>
            <w:tcBorders>
              <w:top w:val="nil"/>
              <w:left w:val="nil"/>
              <w:bottom w:val="nil"/>
              <w:right w:val="nil"/>
            </w:tcBorders>
            <w:shd w:val="clear" w:color="auto" w:fill="auto"/>
            <w:noWrap/>
            <w:hideMark/>
          </w:tcPr>
          <w:p w:rsidRPr="005B2529" w:rsidR="005329E6" w:rsidP="002B6BFE" w:rsidRDefault="005329E6" w14:paraId="15EC9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819" w:type="dxa"/>
            <w:tcBorders>
              <w:top w:val="nil"/>
              <w:left w:val="nil"/>
              <w:bottom w:val="nil"/>
              <w:right w:val="nil"/>
            </w:tcBorders>
            <w:shd w:val="clear" w:color="auto" w:fill="auto"/>
            <w:noWrap/>
            <w:hideMark/>
          </w:tcPr>
          <w:p w:rsidRPr="005B2529" w:rsidR="005329E6" w:rsidP="002B6BFE" w:rsidRDefault="005329E6" w14:paraId="31311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823" w:type="dxa"/>
            <w:tcBorders>
              <w:top w:val="nil"/>
              <w:left w:val="nil"/>
              <w:bottom w:val="nil"/>
              <w:right w:val="nil"/>
            </w:tcBorders>
            <w:shd w:val="clear" w:color="auto" w:fill="auto"/>
            <w:noWrap/>
            <w:hideMark/>
          </w:tcPr>
          <w:p w:rsidRPr="005B2529" w:rsidR="005329E6" w:rsidP="002B6BFE" w:rsidRDefault="005329E6" w14:paraId="44224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5B2529" w:rsidR="005329E6" w:rsidTr="002B6BFE" w14:paraId="58C75F44" w14:textId="77777777">
        <w:trPr>
          <w:cantSplit/>
        </w:trPr>
        <w:tc>
          <w:tcPr>
            <w:tcW w:w="6044" w:type="dxa"/>
            <w:tcBorders>
              <w:top w:val="nil"/>
              <w:left w:val="nil"/>
              <w:bottom w:val="nil"/>
              <w:right w:val="nil"/>
            </w:tcBorders>
            <w:shd w:val="clear" w:color="auto" w:fill="auto"/>
            <w:noWrap/>
            <w:hideMark/>
          </w:tcPr>
          <w:p w:rsidRPr="005B2529" w:rsidR="005329E6" w:rsidP="002B6BFE" w:rsidRDefault="005329E6" w14:paraId="29DCD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Bryta nyrekryteringen</w:t>
            </w:r>
          </w:p>
        </w:tc>
        <w:tc>
          <w:tcPr>
            <w:tcW w:w="819" w:type="dxa"/>
            <w:tcBorders>
              <w:top w:val="nil"/>
              <w:left w:val="nil"/>
              <w:bottom w:val="nil"/>
              <w:right w:val="nil"/>
            </w:tcBorders>
            <w:shd w:val="clear" w:color="auto" w:fill="auto"/>
            <w:noWrap/>
            <w:hideMark/>
          </w:tcPr>
          <w:p w:rsidRPr="005B2529" w:rsidR="005329E6" w:rsidP="002B6BFE" w:rsidRDefault="005329E6" w14:paraId="18A8E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1 600</w:t>
            </w:r>
          </w:p>
        </w:tc>
        <w:tc>
          <w:tcPr>
            <w:tcW w:w="819" w:type="dxa"/>
            <w:tcBorders>
              <w:top w:val="nil"/>
              <w:left w:val="nil"/>
              <w:bottom w:val="nil"/>
              <w:right w:val="nil"/>
            </w:tcBorders>
            <w:shd w:val="clear" w:color="auto" w:fill="auto"/>
            <w:noWrap/>
            <w:hideMark/>
          </w:tcPr>
          <w:p w:rsidRPr="005B2529" w:rsidR="005329E6" w:rsidP="002B6BFE" w:rsidRDefault="005329E6" w14:paraId="23611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2 500</w:t>
            </w:r>
          </w:p>
        </w:tc>
        <w:tc>
          <w:tcPr>
            <w:tcW w:w="823" w:type="dxa"/>
            <w:tcBorders>
              <w:top w:val="nil"/>
              <w:left w:val="nil"/>
              <w:bottom w:val="nil"/>
              <w:right w:val="nil"/>
            </w:tcBorders>
            <w:shd w:val="clear" w:color="auto" w:fill="auto"/>
            <w:noWrap/>
            <w:hideMark/>
          </w:tcPr>
          <w:p w:rsidRPr="005B2529" w:rsidR="005329E6" w:rsidP="002B6BFE" w:rsidRDefault="005329E6" w14:paraId="5FF86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2 500</w:t>
            </w:r>
          </w:p>
        </w:tc>
      </w:tr>
      <w:tr w:rsidRPr="005B2529" w:rsidR="005329E6" w:rsidTr="002B6BFE" w14:paraId="153313DE" w14:textId="77777777">
        <w:trPr>
          <w:cantSplit/>
        </w:trPr>
        <w:tc>
          <w:tcPr>
            <w:tcW w:w="6044" w:type="dxa"/>
            <w:tcBorders>
              <w:top w:val="nil"/>
              <w:left w:val="nil"/>
              <w:bottom w:val="nil"/>
              <w:right w:val="nil"/>
            </w:tcBorders>
            <w:shd w:val="clear" w:color="auto" w:fill="auto"/>
            <w:noWrap/>
            <w:hideMark/>
          </w:tcPr>
          <w:p w:rsidRPr="005B2529" w:rsidR="005329E6" w:rsidP="002B6BFE" w:rsidRDefault="005329E6" w14:paraId="739E8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         UO9 4:7 Socialtjänsten</w:t>
            </w:r>
          </w:p>
        </w:tc>
        <w:tc>
          <w:tcPr>
            <w:tcW w:w="819" w:type="dxa"/>
            <w:tcBorders>
              <w:top w:val="nil"/>
              <w:left w:val="nil"/>
              <w:bottom w:val="nil"/>
              <w:right w:val="nil"/>
            </w:tcBorders>
            <w:shd w:val="clear" w:color="auto" w:fill="auto"/>
            <w:noWrap/>
            <w:hideMark/>
          </w:tcPr>
          <w:p w:rsidRPr="005B2529" w:rsidR="005329E6" w:rsidP="002B6BFE" w:rsidRDefault="005329E6" w14:paraId="24D6D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819" w:type="dxa"/>
            <w:tcBorders>
              <w:top w:val="nil"/>
              <w:left w:val="nil"/>
              <w:bottom w:val="nil"/>
              <w:right w:val="nil"/>
            </w:tcBorders>
            <w:shd w:val="clear" w:color="auto" w:fill="auto"/>
            <w:noWrap/>
            <w:hideMark/>
          </w:tcPr>
          <w:p w:rsidRPr="005B2529" w:rsidR="005329E6" w:rsidP="002B6BFE" w:rsidRDefault="005329E6" w14:paraId="61ECE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823" w:type="dxa"/>
            <w:tcBorders>
              <w:top w:val="nil"/>
              <w:left w:val="nil"/>
              <w:bottom w:val="nil"/>
              <w:right w:val="nil"/>
            </w:tcBorders>
            <w:shd w:val="clear" w:color="auto" w:fill="auto"/>
            <w:noWrap/>
            <w:hideMark/>
          </w:tcPr>
          <w:p w:rsidRPr="005B2529" w:rsidR="005329E6" w:rsidP="002B6BFE" w:rsidRDefault="005329E6" w14:paraId="59365A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r>
      <w:tr w:rsidRPr="005B2529" w:rsidR="005329E6" w:rsidTr="002B6BFE" w14:paraId="4AA91B00" w14:textId="77777777">
        <w:trPr>
          <w:cantSplit/>
        </w:trPr>
        <w:tc>
          <w:tcPr>
            <w:tcW w:w="6044" w:type="dxa"/>
            <w:tcBorders>
              <w:top w:val="nil"/>
              <w:left w:val="nil"/>
              <w:bottom w:val="nil"/>
              <w:right w:val="nil"/>
            </w:tcBorders>
            <w:shd w:val="clear" w:color="auto" w:fill="auto"/>
            <w:noWrap/>
            <w:hideMark/>
          </w:tcPr>
          <w:p w:rsidRPr="005B2529" w:rsidR="005329E6" w:rsidP="002B6BFE" w:rsidRDefault="005329E6" w14:paraId="638DE198" w14:textId="50B13FE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         UO16 1:15 Likvärdighetsbidrag</w:t>
            </w:r>
            <w:r w:rsidR="00F3327F">
              <w:rPr>
                <w:rFonts w:ascii="Times New Roman" w:hAnsi="Times New Roman" w:eastAsia="Times New Roman" w:cs="Times New Roman"/>
                <w:color w:val="000000"/>
                <w:kern w:val="0"/>
                <w:sz w:val="20"/>
                <w:szCs w:val="20"/>
                <w:lang w:eastAsia="sv-SE"/>
                <w14:numSpacing w14:val="default"/>
              </w:rPr>
              <w:t xml:space="preserve"> till</w:t>
            </w:r>
            <w:r w:rsidRPr="005B2529">
              <w:rPr>
                <w:rFonts w:ascii="Times New Roman" w:hAnsi="Times New Roman" w:eastAsia="Times New Roman" w:cs="Times New Roman"/>
                <w:color w:val="000000"/>
                <w:kern w:val="0"/>
                <w:sz w:val="20"/>
                <w:szCs w:val="20"/>
                <w:lang w:eastAsia="sv-SE"/>
                <w14:numSpacing w14:val="default"/>
              </w:rPr>
              <w:t xml:space="preserve"> skol</w:t>
            </w:r>
            <w:r w:rsidR="00F3327F">
              <w:rPr>
                <w:rFonts w:ascii="Times New Roman" w:hAnsi="Times New Roman" w:eastAsia="Times New Roman" w:cs="Times New Roman"/>
                <w:color w:val="000000"/>
                <w:kern w:val="0"/>
                <w:sz w:val="20"/>
                <w:szCs w:val="20"/>
                <w:lang w:eastAsia="sv-SE"/>
                <w14:numSpacing w14:val="default"/>
              </w:rPr>
              <w:t>or</w:t>
            </w:r>
          </w:p>
        </w:tc>
        <w:tc>
          <w:tcPr>
            <w:tcW w:w="819" w:type="dxa"/>
            <w:tcBorders>
              <w:top w:val="nil"/>
              <w:left w:val="nil"/>
              <w:bottom w:val="nil"/>
              <w:right w:val="nil"/>
            </w:tcBorders>
            <w:shd w:val="clear" w:color="auto" w:fill="auto"/>
            <w:noWrap/>
            <w:hideMark/>
          </w:tcPr>
          <w:p w:rsidRPr="005B2529" w:rsidR="005329E6" w:rsidP="002B6BFE" w:rsidRDefault="005329E6" w14:paraId="55147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1 000</w:t>
            </w:r>
          </w:p>
        </w:tc>
        <w:tc>
          <w:tcPr>
            <w:tcW w:w="819" w:type="dxa"/>
            <w:tcBorders>
              <w:top w:val="nil"/>
              <w:left w:val="nil"/>
              <w:bottom w:val="nil"/>
              <w:right w:val="nil"/>
            </w:tcBorders>
            <w:shd w:val="clear" w:color="auto" w:fill="auto"/>
            <w:noWrap/>
            <w:hideMark/>
          </w:tcPr>
          <w:p w:rsidRPr="005B2529" w:rsidR="005329E6" w:rsidP="002B6BFE" w:rsidRDefault="005329E6" w14:paraId="0DE70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1 900</w:t>
            </w:r>
          </w:p>
        </w:tc>
        <w:tc>
          <w:tcPr>
            <w:tcW w:w="823" w:type="dxa"/>
            <w:tcBorders>
              <w:top w:val="nil"/>
              <w:left w:val="nil"/>
              <w:bottom w:val="nil"/>
              <w:right w:val="nil"/>
            </w:tcBorders>
            <w:shd w:val="clear" w:color="auto" w:fill="auto"/>
            <w:noWrap/>
            <w:hideMark/>
          </w:tcPr>
          <w:p w:rsidRPr="005B2529" w:rsidR="005329E6" w:rsidP="002B6BFE" w:rsidRDefault="005329E6" w14:paraId="7279E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1 900</w:t>
            </w:r>
          </w:p>
        </w:tc>
      </w:tr>
      <w:tr w:rsidRPr="005B2529" w:rsidR="005329E6" w:rsidTr="002B6BFE" w14:paraId="349782DC" w14:textId="77777777">
        <w:trPr>
          <w:cantSplit/>
        </w:trPr>
        <w:tc>
          <w:tcPr>
            <w:tcW w:w="6044" w:type="dxa"/>
            <w:tcBorders>
              <w:top w:val="nil"/>
              <w:left w:val="nil"/>
              <w:bottom w:val="single" w:color="595959" w:sz="4" w:space="0"/>
              <w:right w:val="nil"/>
            </w:tcBorders>
            <w:shd w:val="clear" w:color="auto" w:fill="auto"/>
            <w:noWrap/>
            <w:hideMark/>
          </w:tcPr>
          <w:p w:rsidRPr="005B2529" w:rsidR="005329E6" w:rsidP="002B6BFE" w:rsidRDefault="005329E6" w14:paraId="547DA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         UO17 13:1 Stöd till idrotten</w:t>
            </w:r>
          </w:p>
        </w:tc>
        <w:tc>
          <w:tcPr>
            <w:tcW w:w="819" w:type="dxa"/>
            <w:tcBorders>
              <w:top w:val="nil"/>
              <w:left w:val="nil"/>
              <w:bottom w:val="single" w:color="595959" w:sz="4" w:space="0"/>
              <w:right w:val="nil"/>
            </w:tcBorders>
            <w:shd w:val="clear" w:color="auto" w:fill="auto"/>
            <w:noWrap/>
            <w:hideMark/>
          </w:tcPr>
          <w:p w:rsidRPr="005B2529" w:rsidR="005329E6" w:rsidP="002B6BFE" w:rsidRDefault="005329E6" w14:paraId="73449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819" w:type="dxa"/>
            <w:tcBorders>
              <w:top w:val="nil"/>
              <w:left w:val="nil"/>
              <w:bottom w:val="single" w:color="595959" w:sz="4" w:space="0"/>
              <w:right w:val="nil"/>
            </w:tcBorders>
            <w:shd w:val="clear" w:color="auto" w:fill="auto"/>
            <w:noWrap/>
            <w:hideMark/>
          </w:tcPr>
          <w:p w:rsidRPr="005B2529" w:rsidR="005329E6" w:rsidP="002B6BFE" w:rsidRDefault="005329E6" w14:paraId="2973A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823" w:type="dxa"/>
            <w:tcBorders>
              <w:top w:val="nil"/>
              <w:left w:val="nil"/>
              <w:bottom w:val="single" w:color="595959" w:sz="4" w:space="0"/>
              <w:right w:val="nil"/>
            </w:tcBorders>
            <w:shd w:val="clear" w:color="auto" w:fill="auto"/>
            <w:noWrap/>
            <w:hideMark/>
          </w:tcPr>
          <w:p w:rsidRPr="005B2529" w:rsidR="005329E6" w:rsidP="002B6BFE" w:rsidRDefault="005329E6" w14:paraId="54A0B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r>
    </w:tbl>
    <w:p w:rsidRPr="002B6BFE" w:rsidR="000A358E" w:rsidP="002B6BFE" w:rsidRDefault="000A358E" w14:paraId="706C14CD" w14:textId="162BFFE8">
      <w:pPr>
        <w:pStyle w:val="Rubrik2numrerat"/>
      </w:pPr>
      <w:bookmarkStart w:name="_Toc149830876" w:id="17"/>
      <w:r w:rsidRPr="002B6BFE">
        <w:t>Vårt Sverige är säkert i en orolig tid</w:t>
      </w:r>
      <w:bookmarkEnd w:id="17"/>
    </w:p>
    <w:p w:rsidRPr="002B6BFE" w:rsidR="005329E6" w:rsidP="002B6BFE" w:rsidRDefault="005329E6" w14:paraId="0517331D" w14:textId="1FECFE29">
      <w:pPr>
        <w:pStyle w:val="Tabellrubrik"/>
        <w:spacing w:before="300"/>
      </w:pPr>
      <w:r w:rsidRPr="002B6BFE">
        <w:t>Tabell 7 Vårt Sverige är säkert i en orolig tid</w:t>
      </w:r>
    </w:p>
    <w:p w:rsidRPr="002B6BFE" w:rsidR="005329E6" w:rsidP="002B6BFE" w:rsidRDefault="005329E6" w14:paraId="66108EBD" w14:textId="77777777">
      <w:pPr>
        <w:pStyle w:val="Tabellunderrubrik"/>
      </w:pPr>
      <w:r w:rsidRPr="002B6BFE">
        <w:t>Miljarder kronor</w:t>
      </w:r>
    </w:p>
    <w:tbl>
      <w:tblPr>
        <w:tblW w:w="8505" w:type="dxa"/>
        <w:tblLayout w:type="fixed"/>
        <w:tblCellMar>
          <w:left w:w="28" w:type="dxa"/>
          <w:right w:w="28" w:type="dxa"/>
        </w:tblCellMar>
        <w:tblLook w:val="04A0" w:firstRow="1" w:lastRow="0" w:firstColumn="1" w:lastColumn="0" w:noHBand="0" w:noVBand="1"/>
      </w:tblPr>
      <w:tblGrid>
        <w:gridCol w:w="5826"/>
        <w:gridCol w:w="893"/>
        <w:gridCol w:w="893"/>
        <w:gridCol w:w="893"/>
      </w:tblGrid>
      <w:tr w:rsidRPr="002B6BFE" w:rsidR="005329E6" w:rsidTr="002B6BFE" w14:paraId="77D40ABB" w14:textId="77777777">
        <w:trPr>
          <w:cantSplit/>
        </w:trPr>
        <w:tc>
          <w:tcPr>
            <w:tcW w:w="6300" w:type="dxa"/>
            <w:tcBorders>
              <w:top w:val="single" w:color="auto" w:sz="4" w:space="0"/>
              <w:left w:val="nil"/>
              <w:bottom w:val="single" w:color="auto" w:sz="4" w:space="0"/>
              <w:right w:val="nil"/>
            </w:tcBorders>
            <w:shd w:val="clear" w:color="auto" w:fill="auto"/>
          </w:tcPr>
          <w:p w:rsidRPr="002B6BFE" w:rsidR="005329E6" w:rsidP="002B6BFE" w:rsidRDefault="005329E6" w14:paraId="65F09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color w:val="000000"/>
                <w:kern w:val="0"/>
                <w:sz w:val="20"/>
                <w:szCs w:val="20"/>
                <w:u w:val="single"/>
                <w:lang w:eastAsia="sv-SE"/>
                <w14:numSpacing w14:val="default"/>
              </w:rPr>
            </w:pPr>
          </w:p>
        </w:tc>
        <w:tc>
          <w:tcPr>
            <w:tcW w:w="960" w:type="dxa"/>
            <w:tcBorders>
              <w:top w:val="single" w:color="auto" w:sz="4" w:space="0"/>
              <w:left w:val="nil"/>
              <w:bottom w:val="single" w:color="auto" w:sz="4" w:space="0"/>
              <w:right w:val="nil"/>
            </w:tcBorders>
            <w:shd w:val="clear" w:color="auto" w:fill="auto"/>
            <w:hideMark/>
          </w:tcPr>
          <w:p w:rsidRPr="002B6BFE" w:rsidR="005329E6" w:rsidP="002B6BFE" w:rsidRDefault="005329E6" w14:paraId="5AD597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B6BFE">
              <w:rPr>
                <w:rFonts w:ascii="Times New Roman" w:hAnsi="Times New Roman" w:eastAsia="Times New Roman" w:cs="Times New Roman"/>
                <w:b/>
                <w:bCs/>
                <w:color w:val="000000"/>
                <w:kern w:val="0"/>
                <w:sz w:val="20"/>
                <w:szCs w:val="20"/>
                <w:lang w:eastAsia="sv-SE"/>
                <w14:numSpacing w14:val="default"/>
              </w:rPr>
              <w:t>2023</w:t>
            </w:r>
          </w:p>
        </w:tc>
        <w:tc>
          <w:tcPr>
            <w:tcW w:w="960" w:type="dxa"/>
            <w:tcBorders>
              <w:top w:val="single" w:color="auto" w:sz="4" w:space="0"/>
              <w:left w:val="nil"/>
              <w:bottom w:val="single" w:color="auto" w:sz="4" w:space="0"/>
              <w:right w:val="nil"/>
            </w:tcBorders>
            <w:shd w:val="clear" w:color="auto" w:fill="auto"/>
            <w:hideMark/>
          </w:tcPr>
          <w:p w:rsidRPr="002B6BFE" w:rsidR="005329E6" w:rsidP="002B6BFE" w:rsidRDefault="005329E6" w14:paraId="4F129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B6BFE">
              <w:rPr>
                <w:rFonts w:ascii="Times New Roman" w:hAnsi="Times New Roman" w:eastAsia="Times New Roman" w:cs="Times New Roman"/>
                <w:b/>
                <w:bCs/>
                <w:kern w:val="0"/>
                <w:sz w:val="20"/>
                <w:szCs w:val="20"/>
                <w:lang w:eastAsia="sv-SE"/>
                <w14:numSpacing w14:val="default"/>
              </w:rPr>
              <w:t>2024</w:t>
            </w:r>
          </w:p>
        </w:tc>
        <w:tc>
          <w:tcPr>
            <w:tcW w:w="960" w:type="dxa"/>
            <w:tcBorders>
              <w:top w:val="single" w:color="auto" w:sz="4" w:space="0"/>
              <w:left w:val="nil"/>
              <w:bottom w:val="single" w:color="auto" w:sz="4" w:space="0"/>
              <w:right w:val="nil"/>
            </w:tcBorders>
            <w:shd w:val="clear" w:color="auto" w:fill="auto"/>
            <w:hideMark/>
          </w:tcPr>
          <w:p w:rsidRPr="002B6BFE" w:rsidR="005329E6" w:rsidP="002B6BFE" w:rsidRDefault="005329E6" w14:paraId="16EF5D1E" w14:textId="2CF00C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B6BFE">
              <w:rPr>
                <w:rFonts w:ascii="Times New Roman" w:hAnsi="Times New Roman" w:eastAsia="Times New Roman" w:cs="Times New Roman"/>
                <w:b/>
                <w:bCs/>
                <w:kern w:val="0"/>
                <w:sz w:val="20"/>
                <w:szCs w:val="20"/>
                <w:lang w:eastAsia="sv-SE"/>
                <w14:numSpacing w14:val="default"/>
              </w:rPr>
              <w:t>202</w:t>
            </w:r>
            <w:r w:rsidR="009C1A29">
              <w:rPr>
                <w:rFonts w:ascii="Times New Roman" w:hAnsi="Times New Roman" w:eastAsia="Times New Roman" w:cs="Times New Roman"/>
                <w:b/>
                <w:bCs/>
                <w:kern w:val="0"/>
                <w:sz w:val="20"/>
                <w:szCs w:val="20"/>
                <w:lang w:eastAsia="sv-SE"/>
                <w14:numSpacing w14:val="default"/>
              </w:rPr>
              <w:t>5</w:t>
            </w:r>
          </w:p>
        </w:tc>
      </w:tr>
      <w:tr w:rsidRPr="005B2529" w:rsidR="005329E6" w:rsidTr="002B6BFE" w14:paraId="31A610E7" w14:textId="77777777">
        <w:trPr>
          <w:cantSplit/>
        </w:trPr>
        <w:tc>
          <w:tcPr>
            <w:tcW w:w="6300" w:type="dxa"/>
            <w:tcBorders>
              <w:top w:val="single" w:color="auto" w:sz="4" w:space="0"/>
              <w:left w:val="nil"/>
              <w:bottom w:val="nil"/>
              <w:right w:val="nil"/>
            </w:tcBorders>
            <w:shd w:val="clear" w:color="auto" w:fill="auto"/>
            <w:hideMark/>
          </w:tcPr>
          <w:p w:rsidRPr="005B2529" w:rsidR="005329E6" w:rsidP="002B6BFE" w:rsidRDefault="005329E6" w14:paraId="1CACA9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Bistånd</w:t>
            </w:r>
          </w:p>
        </w:tc>
        <w:tc>
          <w:tcPr>
            <w:tcW w:w="960" w:type="dxa"/>
            <w:tcBorders>
              <w:top w:val="single" w:color="auto" w:sz="4" w:space="0"/>
              <w:left w:val="nil"/>
              <w:bottom w:val="nil"/>
              <w:right w:val="nil"/>
            </w:tcBorders>
            <w:shd w:val="clear" w:color="auto" w:fill="auto"/>
            <w:hideMark/>
          </w:tcPr>
          <w:p w:rsidRPr="005B2529" w:rsidR="005329E6" w:rsidP="002B6BFE" w:rsidRDefault="005329E6" w14:paraId="26DD96E9" w14:textId="43EEDA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2,50 </w:t>
            </w:r>
          </w:p>
        </w:tc>
        <w:tc>
          <w:tcPr>
            <w:tcW w:w="960" w:type="dxa"/>
            <w:tcBorders>
              <w:top w:val="single" w:color="auto" w:sz="4" w:space="0"/>
              <w:left w:val="nil"/>
              <w:bottom w:val="nil"/>
              <w:right w:val="nil"/>
            </w:tcBorders>
            <w:shd w:val="clear" w:color="auto" w:fill="auto"/>
            <w:hideMark/>
          </w:tcPr>
          <w:p w:rsidRPr="005B2529" w:rsidR="005329E6" w:rsidP="002B6BFE" w:rsidRDefault="005329E6" w14:paraId="1DF33DEA" w14:textId="5CF1BA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2,80 </w:t>
            </w:r>
          </w:p>
        </w:tc>
        <w:tc>
          <w:tcPr>
            <w:tcW w:w="960" w:type="dxa"/>
            <w:tcBorders>
              <w:top w:val="single" w:color="auto" w:sz="4" w:space="0"/>
              <w:left w:val="nil"/>
              <w:bottom w:val="nil"/>
              <w:right w:val="nil"/>
            </w:tcBorders>
            <w:shd w:val="clear" w:color="auto" w:fill="auto"/>
            <w:hideMark/>
          </w:tcPr>
          <w:p w:rsidRPr="005B2529" w:rsidR="005329E6" w:rsidP="002B6BFE" w:rsidRDefault="005329E6" w14:paraId="179B089C" w14:textId="70DB1C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3,15 </w:t>
            </w:r>
          </w:p>
        </w:tc>
      </w:tr>
      <w:tr w:rsidRPr="005B2529" w:rsidR="005329E6" w:rsidTr="002B6BFE" w14:paraId="17ACB145" w14:textId="77777777">
        <w:trPr>
          <w:cantSplit/>
        </w:trPr>
        <w:tc>
          <w:tcPr>
            <w:tcW w:w="6300" w:type="dxa"/>
            <w:tcBorders>
              <w:top w:val="nil"/>
              <w:left w:val="nil"/>
              <w:bottom w:val="nil"/>
              <w:right w:val="nil"/>
            </w:tcBorders>
            <w:shd w:val="clear" w:color="auto" w:fill="auto"/>
            <w:hideMark/>
          </w:tcPr>
          <w:p w:rsidRPr="005B2529" w:rsidR="005329E6" w:rsidP="002B6BFE" w:rsidRDefault="005329E6" w14:paraId="4AE34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Fortsatt mottagande av kvotflyktingar </w:t>
            </w:r>
          </w:p>
        </w:tc>
        <w:tc>
          <w:tcPr>
            <w:tcW w:w="960" w:type="dxa"/>
            <w:tcBorders>
              <w:top w:val="nil"/>
              <w:left w:val="nil"/>
              <w:bottom w:val="nil"/>
              <w:right w:val="nil"/>
            </w:tcBorders>
            <w:shd w:val="clear" w:color="auto" w:fill="auto"/>
            <w:hideMark/>
          </w:tcPr>
          <w:p w:rsidRPr="005B2529" w:rsidR="005329E6" w:rsidP="002B6BFE" w:rsidRDefault="005329E6" w14:paraId="0CDA286D" w14:textId="3056FA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0,44 </w:t>
            </w:r>
          </w:p>
        </w:tc>
        <w:tc>
          <w:tcPr>
            <w:tcW w:w="960" w:type="dxa"/>
            <w:tcBorders>
              <w:top w:val="nil"/>
              <w:left w:val="nil"/>
              <w:bottom w:val="nil"/>
              <w:right w:val="nil"/>
            </w:tcBorders>
            <w:shd w:val="clear" w:color="auto" w:fill="auto"/>
            <w:hideMark/>
          </w:tcPr>
          <w:p w:rsidRPr="005B2529" w:rsidR="005329E6" w:rsidP="002B6BFE" w:rsidRDefault="005329E6" w14:paraId="284DA083" w14:textId="76CD5C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1,08 </w:t>
            </w:r>
          </w:p>
        </w:tc>
        <w:tc>
          <w:tcPr>
            <w:tcW w:w="960" w:type="dxa"/>
            <w:tcBorders>
              <w:top w:val="nil"/>
              <w:left w:val="nil"/>
              <w:bottom w:val="nil"/>
              <w:right w:val="nil"/>
            </w:tcBorders>
            <w:shd w:val="clear" w:color="auto" w:fill="auto"/>
            <w:hideMark/>
          </w:tcPr>
          <w:p w:rsidRPr="005B2529" w:rsidR="005329E6" w:rsidP="002B6BFE" w:rsidRDefault="005329E6" w14:paraId="45137CEF" w14:textId="3BE8BE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1,42 </w:t>
            </w:r>
          </w:p>
        </w:tc>
      </w:tr>
      <w:tr w:rsidRPr="005B2529" w:rsidR="005329E6" w:rsidTr="002B6BFE" w14:paraId="132F1720" w14:textId="77777777">
        <w:trPr>
          <w:cantSplit/>
        </w:trPr>
        <w:tc>
          <w:tcPr>
            <w:tcW w:w="6300" w:type="dxa"/>
            <w:tcBorders>
              <w:top w:val="nil"/>
              <w:left w:val="nil"/>
              <w:bottom w:val="nil"/>
              <w:right w:val="nil"/>
            </w:tcBorders>
            <w:shd w:val="clear" w:color="auto" w:fill="auto"/>
            <w:hideMark/>
          </w:tcPr>
          <w:p w:rsidRPr="005B2529" w:rsidR="005329E6" w:rsidP="002B6BFE" w:rsidRDefault="005329E6" w14:paraId="571972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Utbyggt försvar </w:t>
            </w:r>
          </w:p>
        </w:tc>
        <w:tc>
          <w:tcPr>
            <w:tcW w:w="960" w:type="dxa"/>
            <w:tcBorders>
              <w:top w:val="nil"/>
              <w:left w:val="nil"/>
              <w:bottom w:val="nil"/>
              <w:right w:val="nil"/>
            </w:tcBorders>
            <w:shd w:val="clear" w:color="auto" w:fill="auto"/>
            <w:hideMark/>
          </w:tcPr>
          <w:p w:rsidRPr="005B2529" w:rsidR="005329E6" w:rsidP="002B6BFE" w:rsidRDefault="005329E6" w14:paraId="0653B23A" w14:textId="4E6BD6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4,26 </w:t>
            </w:r>
          </w:p>
        </w:tc>
        <w:tc>
          <w:tcPr>
            <w:tcW w:w="960" w:type="dxa"/>
            <w:tcBorders>
              <w:top w:val="nil"/>
              <w:left w:val="nil"/>
              <w:bottom w:val="nil"/>
              <w:right w:val="nil"/>
            </w:tcBorders>
            <w:shd w:val="clear" w:color="auto" w:fill="auto"/>
            <w:hideMark/>
          </w:tcPr>
          <w:p w:rsidRPr="005B2529" w:rsidR="005329E6" w:rsidP="002B6BFE" w:rsidRDefault="005329E6" w14:paraId="53E90E52" w14:textId="1A3C66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8,77 </w:t>
            </w:r>
          </w:p>
        </w:tc>
        <w:tc>
          <w:tcPr>
            <w:tcW w:w="960" w:type="dxa"/>
            <w:tcBorders>
              <w:top w:val="nil"/>
              <w:left w:val="nil"/>
              <w:bottom w:val="nil"/>
              <w:right w:val="nil"/>
            </w:tcBorders>
            <w:shd w:val="clear" w:color="auto" w:fill="auto"/>
            <w:hideMark/>
          </w:tcPr>
          <w:p w:rsidRPr="005B2529" w:rsidR="005329E6" w:rsidP="002B6BFE" w:rsidRDefault="005329E6" w14:paraId="2ED742EC" w14:textId="73808C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9,09 </w:t>
            </w:r>
          </w:p>
        </w:tc>
      </w:tr>
      <w:tr w:rsidRPr="005B2529" w:rsidR="005329E6" w:rsidTr="002B6BFE" w14:paraId="785C8C1E" w14:textId="77777777">
        <w:trPr>
          <w:cantSplit/>
        </w:trPr>
        <w:tc>
          <w:tcPr>
            <w:tcW w:w="6300" w:type="dxa"/>
            <w:tcBorders>
              <w:top w:val="nil"/>
              <w:left w:val="nil"/>
              <w:right w:val="nil"/>
            </w:tcBorders>
            <w:shd w:val="clear" w:color="auto" w:fill="auto"/>
            <w:hideMark/>
          </w:tcPr>
          <w:p w:rsidRPr="005B2529" w:rsidR="005329E6" w:rsidP="002B6BFE" w:rsidRDefault="005329E6" w14:paraId="1096F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Kustbevakningen</w:t>
            </w:r>
          </w:p>
        </w:tc>
        <w:tc>
          <w:tcPr>
            <w:tcW w:w="960" w:type="dxa"/>
            <w:tcBorders>
              <w:top w:val="nil"/>
              <w:left w:val="nil"/>
              <w:right w:val="nil"/>
            </w:tcBorders>
            <w:shd w:val="clear" w:color="auto" w:fill="auto"/>
            <w:hideMark/>
          </w:tcPr>
          <w:p w:rsidRPr="005B2529" w:rsidR="005329E6" w:rsidP="002B6BFE" w:rsidRDefault="005329E6" w14:paraId="0A10FCE4" w14:textId="044E65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0,03 </w:t>
            </w:r>
          </w:p>
        </w:tc>
        <w:tc>
          <w:tcPr>
            <w:tcW w:w="960" w:type="dxa"/>
            <w:tcBorders>
              <w:top w:val="nil"/>
              <w:left w:val="nil"/>
              <w:right w:val="nil"/>
            </w:tcBorders>
            <w:shd w:val="clear" w:color="auto" w:fill="auto"/>
            <w:hideMark/>
          </w:tcPr>
          <w:p w:rsidRPr="005B2529" w:rsidR="005329E6" w:rsidP="002B6BFE" w:rsidRDefault="005329E6" w14:paraId="48C273E5" w14:textId="611F70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0,27 </w:t>
            </w:r>
          </w:p>
        </w:tc>
        <w:tc>
          <w:tcPr>
            <w:tcW w:w="960" w:type="dxa"/>
            <w:tcBorders>
              <w:top w:val="nil"/>
              <w:left w:val="nil"/>
              <w:right w:val="nil"/>
            </w:tcBorders>
            <w:shd w:val="clear" w:color="auto" w:fill="auto"/>
            <w:hideMark/>
          </w:tcPr>
          <w:p w:rsidRPr="005B2529" w:rsidR="005329E6" w:rsidP="002B6BFE" w:rsidRDefault="005329E6" w14:paraId="66E4F374" w14:textId="5C7575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0,25 </w:t>
            </w:r>
          </w:p>
        </w:tc>
      </w:tr>
      <w:tr w:rsidRPr="005B2529" w:rsidR="005329E6" w:rsidTr="002B6BFE" w14:paraId="7D876DF5" w14:textId="77777777">
        <w:trPr>
          <w:cantSplit/>
        </w:trPr>
        <w:tc>
          <w:tcPr>
            <w:tcW w:w="6300" w:type="dxa"/>
            <w:tcBorders>
              <w:top w:val="nil"/>
              <w:left w:val="nil"/>
              <w:bottom w:val="single" w:color="auto" w:sz="4" w:space="0"/>
              <w:right w:val="nil"/>
            </w:tcBorders>
            <w:shd w:val="clear" w:color="auto" w:fill="auto"/>
            <w:hideMark/>
          </w:tcPr>
          <w:p w:rsidRPr="005B2529" w:rsidR="005329E6" w:rsidP="002B6BFE" w:rsidRDefault="005329E6" w14:paraId="11785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Civilt försvar </w:t>
            </w:r>
          </w:p>
        </w:tc>
        <w:tc>
          <w:tcPr>
            <w:tcW w:w="960" w:type="dxa"/>
            <w:tcBorders>
              <w:top w:val="nil"/>
              <w:left w:val="nil"/>
              <w:bottom w:val="single" w:color="auto" w:sz="4" w:space="0"/>
              <w:right w:val="nil"/>
            </w:tcBorders>
            <w:shd w:val="clear" w:color="auto" w:fill="auto"/>
            <w:hideMark/>
          </w:tcPr>
          <w:p w:rsidRPr="005B2529" w:rsidR="005329E6" w:rsidP="002B6BFE" w:rsidRDefault="005329E6" w14:paraId="50FE299C" w14:textId="7162C1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0,91 </w:t>
            </w:r>
          </w:p>
        </w:tc>
        <w:tc>
          <w:tcPr>
            <w:tcW w:w="960" w:type="dxa"/>
            <w:tcBorders>
              <w:top w:val="nil"/>
              <w:left w:val="nil"/>
              <w:bottom w:val="single" w:color="auto" w:sz="4" w:space="0"/>
              <w:right w:val="nil"/>
            </w:tcBorders>
            <w:shd w:val="clear" w:color="auto" w:fill="auto"/>
            <w:hideMark/>
          </w:tcPr>
          <w:p w:rsidRPr="005B2529" w:rsidR="005329E6" w:rsidP="002B6BFE" w:rsidRDefault="005329E6" w14:paraId="418F1B3D" w14:textId="176AC7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1,28 </w:t>
            </w:r>
          </w:p>
        </w:tc>
        <w:tc>
          <w:tcPr>
            <w:tcW w:w="960" w:type="dxa"/>
            <w:tcBorders>
              <w:top w:val="nil"/>
              <w:left w:val="nil"/>
              <w:bottom w:val="single" w:color="auto" w:sz="4" w:space="0"/>
              <w:right w:val="nil"/>
            </w:tcBorders>
            <w:shd w:val="clear" w:color="auto" w:fill="auto"/>
            <w:hideMark/>
          </w:tcPr>
          <w:p w:rsidRPr="005B2529" w:rsidR="005329E6" w:rsidP="002B6BFE" w:rsidRDefault="005329E6" w14:paraId="2A14DDA3" w14:textId="2D3355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1,39 </w:t>
            </w:r>
          </w:p>
        </w:tc>
      </w:tr>
    </w:tbl>
    <w:p w:rsidRPr="005B2529" w:rsidR="005329E6" w:rsidP="00160022" w:rsidRDefault="005329E6" w14:paraId="3BEAC9B1" w14:textId="77777777">
      <w:pPr>
        <w:pStyle w:val="Normalutanindragellerluft"/>
        <w:spacing w:before="150"/>
        <w:rPr>
          <w:rFonts w:eastAsia="Times New Roman"/>
          <w:lang w:eastAsia="sv-SE"/>
        </w:rPr>
      </w:pPr>
      <w:r w:rsidRPr="005B2529">
        <w:rPr>
          <w:rFonts w:eastAsia="Times New Roman"/>
          <w:lang w:eastAsia="sv-SE"/>
        </w:rPr>
        <w:t xml:space="preserve">Situationen i vår omvärld är allvarligare än på mycket länge. Rysslands folkrättsvidriga krig mot Ukraina har stöpt om det säkerhetspolitiska läget i Europa. Sverige står sida vid sida med alla länder i Europa i vårt förbehållslösa stöd för Ukraina och för alla ukrainares kamp för frihet och självbestämmande. </w:t>
      </w:r>
    </w:p>
    <w:p w:rsidRPr="005B2529" w:rsidR="005329E6" w:rsidP="00160022" w:rsidRDefault="005329E6" w14:paraId="261E2D21" w14:textId="7DBBDBCD">
      <w:pPr>
        <w:rPr>
          <w:rFonts w:eastAsia="Times New Roman"/>
          <w:lang w:eastAsia="sv-SE"/>
        </w:rPr>
      </w:pPr>
      <w:r w:rsidRPr="005B2529">
        <w:rPr>
          <w:rFonts w:eastAsia="Times New Roman"/>
          <w:lang w:eastAsia="sv-SE"/>
        </w:rPr>
        <w:t xml:space="preserve">Sedan kriget bröt ut har Sverige under den socialdemokratiska regeringen bistått med flera militära stödpaket och ett utbildningspaket </w:t>
      </w:r>
      <w:r w:rsidR="00982175">
        <w:rPr>
          <w:rFonts w:eastAsia="Times New Roman"/>
          <w:lang w:eastAsia="sv-SE"/>
        </w:rPr>
        <w:t>i</w:t>
      </w:r>
      <w:r w:rsidRPr="005B2529">
        <w:rPr>
          <w:rFonts w:eastAsia="Times New Roman"/>
          <w:lang w:eastAsia="sv-SE"/>
        </w:rPr>
        <w:t xml:space="preserve"> syfte att genomföra militär grundutbildning för ukrainska medborgare. Det är sannolikt att kriget i Ukraina kommer att pågå under en längre tid. Därför är det viktigt att Sverige fortsätter </w:t>
      </w:r>
      <w:r w:rsidR="00EA7E7B">
        <w:rPr>
          <w:rFonts w:eastAsia="Times New Roman"/>
          <w:lang w:eastAsia="sv-SE"/>
        </w:rPr>
        <w:t xml:space="preserve">att </w:t>
      </w:r>
      <w:r w:rsidRPr="005B2529">
        <w:rPr>
          <w:rFonts w:eastAsia="Times New Roman"/>
          <w:lang w:eastAsia="sv-SE"/>
        </w:rPr>
        <w:t>stödja Ukraina. Detta måste ske kontinuerligt</w:t>
      </w:r>
      <w:r w:rsidR="005D4FAB">
        <w:rPr>
          <w:rFonts w:eastAsia="Times New Roman"/>
          <w:lang w:eastAsia="sv-SE"/>
        </w:rPr>
        <w:t xml:space="preserve"> och</w:t>
      </w:r>
      <w:r w:rsidRPr="005B2529">
        <w:rPr>
          <w:rFonts w:eastAsia="Times New Roman"/>
          <w:lang w:eastAsia="sv-SE"/>
        </w:rPr>
        <w:t xml:space="preserve"> samordnas med andra länder</w:t>
      </w:r>
      <w:r w:rsidR="005D4FAB">
        <w:rPr>
          <w:rFonts w:eastAsia="Times New Roman"/>
          <w:lang w:eastAsia="sv-SE"/>
        </w:rPr>
        <w:t>,</w:t>
      </w:r>
      <w:r w:rsidRPr="005B2529">
        <w:rPr>
          <w:rFonts w:eastAsia="Times New Roman"/>
          <w:lang w:eastAsia="sv-SE"/>
        </w:rPr>
        <w:t xml:space="preserve"> och stödet ska vara efterfrågat av Ukraina. Samtidigt måste detta också vägas mot våra nationella behov för att upprätthålla försvarsförmågan i Sverige.</w:t>
      </w:r>
    </w:p>
    <w:p w:rsidRPr="005B2529" w:rsidR="005329E6" w:rsidP="00160022" w:rsidRDefault="005329E6" w14:paraId="5720CAB4" w14:textId="51676857">
      <w:pPr>
        <w:rPr>
          <w:rFonts w:eastAsia="Times New Roman"/>
          <w:lang w:eastAsia="sv-SE"/>
        </w:rPr>
      </w:pPr>
      <w:r w:rsidRPr="005B2529">
        <w:rPr>
          <w:rFonts w:eastAsia="Times New Roman"/>
          <w:lang w:eastAsia="sv-SE"/>
        </w:rPr>
        <w:t>Under den socialdemokratiska regeringen lades den svenska försvarspolitiken om. Sveriges försvar har idag som huvuduppgift att försvara landet mot ett väpnat angrepp och vi har genomfört den största upprustningen av det militära försvaret sedan 1950</w:t>
      </w:r>
      <w:r w:rsidR="005D1FEA">
        <w:rPr>
          <w:rFonts w:eastAsia="Times New Roman"/>
          <w:lang w:eastAsia="sv-SE"/>
        </w:rPr>
        <w:noBreakHyphen/>
      </w:r>
      <w:r w:rsidRPr="005B2529">
        <w:rPr>
          <w:rFonts w:eastAsia="Times New Roman"/>
          <w:lang w:eastAsia="sv-SE"/>
        </w:rPr>
        <w:t>talet. Mot bakgrund av det försämrade säkerhetspolitiska läget behöver försvars</w:t>
      </w:r>
      <w:r w:rsidR="00D07C78">
        <w:rPr>
          <w:rFonts w:eastAsia="Times New Roman"/>
          <w:lang w:eastAsia="sv-SE"/>
        </w:rPr>
        <w:softHyphen/>
      </w:r>
      <w:r w:rsidRPr="005B2529">
        <w:rPr>
          <w:rFonts w:eastAsia="Times New Roman"/>
          <w:lang w:eastAsia="sv-SE"/>
        </w:rPr>
        <w:t xml:space="preserve">förmågan öka ytterligare och i snabbare takt. I brett politiskt samförstånd </w:t>
      </w:r>
      <w:r w:rsidRPr="005B2529" w:rsidR="00232BD0">
        <w:rPr>
          <w:rFonts w:eastAsia="Times New Roman"/>
          <w:lang w:eastAsia="sv-SE"/>
        </w:rPr>
        <w:t>ansökt</w:t>
      </w:r>
      <w:r w:rsidR="00232BD0">
        <w:rPr>
          <w:rFonts w:eastAsia="Times New Roman"/>
          <w:lang w:eastAsia="sv-SE"/>
        </w:rPr>
        <w:t>e</w:t>
      </w:r>
      <w:r w:rsidRPr="005B2529" w:rsidR="00232BD0">
        <w:rPr>
          <w:rFonts w:eastAsia="Times New Roman"/>
          <w:lang w:eastAsia="sv-SE"/>
        </w:rPr>
        <w:t xml:space="preserve"> </w:t>
      </w:r>
      <w:r w:rsidRPr="005B2529">
        <w:rPr>
          <w:rFonts w:eastAsia="Times New Roman"/>
          <w:lang w:eastAsia="sv-SE"/>
        </w:rPr>
        <w:t>Sverige under den socialdemokratiska regeringen om medlemskap i N</w:t>
      </w:r>
      <w:r w:rsidR="00232BD0">
        <w:rPr>
          <w:rFonts w:eastAsia="Times New Roman"/>
          <w:lang w:eastAsia="sv-SE"/>
        </w:rPr>
        <w:t>ato</w:t>
      </w:r>
      <w:r w:rsidRPr="005B2529">
        <w:rPr>
          <w:rFonts w:eastAsia="Times New Roman"/>
          <w:lang w:eastAsia="sv-SE"/>
        </w:rPr>
        <w:t xml:space="preserve">. Vi ser fram </w:t>
      </w:r>
      <w:r w:rsidRPr="005B2529">
        <w:rPr>
          <w:rFonts w:eastAsia="Times New Roman"/>
          <w:lang w:eastAsia="sv-SE"/>
        </w:rPr>
        <w:lastRenderedPageBreak/>
        <w:t>emot att Sverige blir en fullvärdig medlem och kan bidra till hela alliansens säkerhet. Medlemskapet i N</w:t>
      </w:r>
      <w:r w:rsidR="00232BD0">
        <w:rPr>
          <w:rFonts w:eastAsia="Times New Roman"/>
          <w:lang w:eastAsia="sv-SE"/>
        </w:rPr>
        <w:t>ato</w:t>
      </w:r>
      <w:r w:rsidRPr="005B2529">
        <w:rPr>
          <w:rFonts w:eastAsia="Times New Roman"/>
          <w:lang w:eastAsia="sv-SE"/>
        </w:rPr>
        <w:t xml:space="preserve"> höjer tröskeln i förhållande till en kris eller konflikt i vårt omedelbara närområde, men det ställer också krav på att vi måste fortsätta </w:t>
      </w:r>
      <w:r w:rsidR="00232BD0">
        <w:rPr>
          <w:rFonts w:eastAsia="Times New Roman"/>
          <w:lang w:eastAsia="sv-SE"/>
        </w:rPr>
        <w:t xml:space="preserve">att </w:t>
      </w:r>
      <w:r w:rsidRPr="005B2529">
        <w:rPr>
          <w:rFonts w:eastAsia="Times New Roman"/>
          <w:lang w:eastAsia="sv-SE"/>
        </w:rPr>
        <w:t xml:space="preserve">stärka vår nationella försvarsförmåga. Anslaget till det militära försvaret ska öka till två procent av BNP. Sverige ska ha ett folkförsvar – ett totalförsvar av och för </w:t>
      </w:r>
      <w:r w:rsidR="00232BD0">
        <w:rPr>
          <w:rFonts w:eastAsia="Times New Roman"/>
          <w:lang w:eastAsia="sv-SE"/>
        </w:rPr>
        <w:t xml:space="preserve">det </w:t>
      </w:r>
      <w:r w:rsidRPr="005B2529">
        <w:rPr>
          <w:rFonts w:eastAsia="Times New Roman"/>
          <w:lang w:eastAsia="sv-SE"/>
        </w:rPr>
        <w:t xml:space="preserve">svenska folket. I detta arbete är värnplikten helt central för att stärka den folkliga förankringen och säkerställa att Försvarsmakten har tillgång till utbildad och övad personal. Den militära närvaron behöver öka i hela landet. </w:t>
      </w:r>
    </w:p>
    <w:p w:rsidRPr="005B2529" w:rsidR="005329E6" w:rsidP="00160022" w:rsidRDefault="005329E6" w14:paraId="36B15F3E" w14:textId="00FA6A6C">
      <w:pPr>
        <w:rPr>
          <w:rFonts w:eastAsia="Times New Roman"/>
          <w:lang w:eastAsia="sv-SE"/>
        </w:rPr>
      </w:pPr>
      <w:r w:rsidRPr="005B2529">
        <w:rPr>
          <w:rFonts w:eastAsia="Times New Roman"/>
          <w:lang w:eastAsia="sv-SE"/>
        </w:rPr>
        <w:t>Det civila försvaret omfattar hela samhällets motståndskraft. Tillsammans med det militära försvaret utgör kommuners, myndigheters, regioner</w:t>
      </w:r>
      <w:r w:rsidR="00855A2F">
        <w:rPr>
          <w:rFonts w:eastAsia="Times New Roman"/>
          <w:lang w:eastAsia="sv-SE"/>
        </w:rPr>
        <w:t>s</w:t>
      </w:r>
      <w:r w:rsidRPr="005B2529">
        <w:rPr>
          <w:rFonts w:eastAsia="Times New Roman"/>
          <w:lang w:eastAsia="sv-SE"/>
        </w:rPr>
        <w:t>,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w:t>
      </w:r>
    </w:p>
    <w:p w:rsidRPr="005B2529" w:rsidR="005329E6" w:rsidP="00160022" w:rsidRDefault="005329E6" w14:paraId="00B0AECA" w14:textId="77777777">
      <w:pPr>
        <w:rPr>
          <w:rFonts w:eastAsia="Times New Roman"/>
          <w:lang w:eastAsia="sv-SE"/>
        </w:rPr>
      </w:pPr>
      <w:r w:rsidRPr="005B2529">
        <w:rPr>
          <w:rFonts w:eastAsia="Times New Roman"/>
          <w:lang w:eastAsia="sv-SE"/>
        </w:rPr>
        <w:t>I den digitaliserade världen har risken för cyberangrepp på samhälle, företag och enskilda ökat markant. Det svenska cyberförsvaret och beredskapen för cyberangrepp måste stärkas. Syftet med det psykologiska försvaret är att värna det öppna och demokratiska samhället, den fria åsiktsbildningen samt Sveriges frihet och oberoende. Arbetet för att stärka allmänheten mot desinformation och propaganda måste fortsätta.</w:t>
      </w:r>
    </w:p>
    <w:p w:rsidRPr="005B2529" w:rsidR="005329E6" w:rsidP="00160022" w:rsidRDefault="005329E6" w14:paraId="275584C5" w14:textId="60F40BC3">
      <w:pPr>
        <w:rPr>
          <w:rFonts w:eastAsia="Times New Roman"/>
          <w:lang w:eastAsia="sv-SE"/>
        </w:rPr>
      </w:pPr>
      <w:r w:rsidRPr="005B2529">
        <w:rPr>
          <w:rFonts w:eastAsia="Times New Roman"/>
          <w:lang w:eastAsia="sv-SE"/>
        </w:rPr>
        <w:t>Sverige är en stark röst i världen och i alla multilaterala sammanhang där vi verkar, en stark röst för mänskliga rättigheter, rättvisa och frihet. Den internationella solidari</w:t>
      </w:r>
      <w:r w:rsidR="00D07C78">
        <w:rPr>
          <w:rFonts w:eastAsia="Times New Roman"/>
          <w:lang w:eastAsia="sv-SE"/>
        </w:rPr>
        <w:softHyphen/>
      </w:r>
      <w:r w:rsidRPr="005B2529">
        <w:rPr>
          <w:rFonts w:eastAsia="Times New Roman"/>
          <w:lang w:eastAsia="sv-SE"/>
        </w:rPr>
        <w:t>teten är grunden för den socialdemokratiska utrikespolitiken. Den högerkonservativa regeringen och Sverigedemokraterna har lagt om delar av den svenska utrikespolitiken till en mer inåtblickande och oengagerad politisk hållning. Det kommer inte att främja svenska intressen i världen – oavsett om det handlar om de värderingar vi kompromiss</w:t>
      </w:r>
      <w:r w:rsidR="004C7406">
        <w:rPr>
          <w:rFonts w:eastAsia="Times New Roman"/>
          <w:lang w:eastAsia="sv-SE"/>
        </w:rPr>
        <w:softHyphen/>
      </w:r>
      <w:r w:rsidRPr="005B2529">
        <w:rPr>
          <w:rFonts w:eastAsia="Times New Roman"/>
          <w:lang w:eastAsia="sv-SE"/>
        </w:rPr>
        <w:t xml:space="preserve">löst står upp för eller möjligheten för svenska företag och industrier att växa på nya marknader. </w:t>
      </w:r>
    </w:p>
    <w:p w:rsidRPr="005B2529" w:rsidR="005329E6" w:rsidP="00160022" w:rsidRDefault="005329E6" w14:paraId="41D0B9EF" w14:textId="0D742A8F">
      <w:pPr>
        <w:rPr>
          <w:rFonts w:eastAsia="Times New Roman"/>
          <w:lang w:eastAsia="sv-SE"/>
        </w:rPr>
      </w:pPr>
      <w:r w:rsidRPr="005B2529">
        <w:rPr>
          <w:rFonts w:eastAsia="Times New Roman"/>
          <w:lang w:eastAsia="sv-SE"/>
        </w:rPr>
        <w:t>Den aviserade nedskärning av biståndet som Sverigedemokraterna och höger</w:t>
      </w:r>
      <w:r w:rsidR="004C7406">
        <w:rPr>
          <w:rFonts w:eastAsia="Times New Roman"/>
          <w:lang w:eastAsia="sv-SE"/>
        </w:rPr>
        <w:softHyphen/>
      </w:r>
      <w:r w:rsidRPr="005B2529">
        <w:rPr>
          <w:rFonts w:eastAsia="Times New Roman"/>
          <w:lang w:eastAsia="sv-SE"/>
        </w:rPr>
        <w:t>regeringen har föreslagit är djupt oansvarig. Behoven och fattigdomen i världen är större än på mycket länge. Pandemins effekter har gjort att många framsteg gällande fattigdomsbekämpning har kastats årtionden tillbaka. Rysslands krig mot Ukraina och dess följdeffekter har därefter skapat ännu större behov. Sammantaget så ökar antalet människor som lever i fattigdom och hungersnöd. Vi socialdemokrater vill förstärka biståndet de kommande åren</w:t>
      </w:r>
      <w:r w:rsidRPr="005B2529" w:rsidR="00A44D1F">
        <w:rPr>
          <w:rFonts w:eastAsia="Times New Roman"/>
          <w:lang w:eastAsia="sv-SE"/>
        </w:rPr>
        <w:t>, jämfört med regeringens aviserade nivå,</w:t>
      </w:r>
      <w:r w:rsidRPr="005B2529">
        <w:rPr>
          <w:rFonts w:eastAsia="Times New Roman"/>
          <w:lang w:eastAsia="sv-SE"/>
        </w:rPr>
        <w:t xml:space="preserve"> för att på sikt återgå till enprocentsmålet. </w:t>
      </w:r>
    </w:p>
    <w:p w:rsidRPr="005B2529" w:rsidR="005329E6" w:rsidP="008C7D6E" w:rsidRDefault="005329E6" w14:paraId="29E8E8C8" w14:textId="77777777">
      <w:pPr>
        <w:pStyle w:val="Normalutanindragellerluft"/>
        <w:spacing w:before="360"/>
        <w:rPr>
          <w:rFonts w:eastAsia="Times New Roman"/>
          <w:b/>
          <w:bCs/>
          <w:szCs w:val="28"/>
          <w:lang w:eastAsia="sv-SE"/>
        </w:rPr>
      </w:pPr>
      <w:r w:rsidRPr="005B2529">
        <w:rPr>
          <w:rFonts w:eastAsia="Times New Roman"/>
          <w:b/>
          <w:bCs/>
          <w:szCs w:val="28"/>
          <w:lang w:eastAsia="sv-SE"/>
        </w:rPr>
        <w:t>Försvarsanslagen ska nå två procent av BNP och det civila försvaret ska förstärkas</w:t>
      </w:r>
    </w:p>
    <w:p w:rsidRPr="005B2529" w:rsidR="005329E6" w:rsidP="00A56737" w:rsidRDefault="005329E6" w14:paraId="6736F75A" w14:textId="4EABFA99">
      <w:pPr>
        <w:pStyle w:val="Normalutanindragellerluft"/>
        <w:rPr>
          <w:rFonts w:eastAsia="Times New Roman"/>
          <w:lang w:eastAsia="sv-SE"/>
        </w:rPr>
      </w:pPr>
      <w:r w:rsidRPr="005B2529">
        <w:rPr>
          <w:rFonts w:eastAsia="Times New Roman"/>
          <w:lang w:eastAsia="sv-SE"/>
        </w:rPr>
        <w:t xml:space="preserve">Sverige är värt att försvara och vi socialdemokrater vill förstärka landets försvar. Anslagen till försvaret ska nå två procent av BNP till 2028. Socialdemokraterna kommer i denna budget, och i kommande budgetmotioner, att göra nödvändiga tillskott för att det ska uppfyllas. </w:t>
      </w:r>
      <w:r w:rsidR="00F6518E">
        <w:rPr>
          <w:rFonts w:eastAsia="Times New Roman"/>
          <w:lang w:eastAsia="sv-SE"/>
        </w:rPr>
        <w:t xml:space="preserve">Vi </w:t>
      </w:r>
      <w:r w:rsidRPr="005B2529">
        <w:rPr>
          <w:rFonts w:eastAsia="Times New Roman"/>
          <w:lang w:eastAsia="sv-SE"/>
        </w:rPr>
        <w:t xml:space="preserve">ska fortsätta </w:t>
      </w:r>
      <w:r w:rsidR="005E1B83">
        <w:rPr>
          <w:rFonts w:eastAsia="Times New Roman"/>
          <w:lang w:eastAsia="sv-SE"/>
        </w:rPr>
        <w:t xml:space="preserve">att </w:t>
      </w:r>
      <w:r w:rsidRPr="005B2529">
        <w:rPr>
          <w:rFonts w:eastAsia="Times New Roman"/>
          <w:lang w:eastAsia="sv-SE"/>
        </w:rPr>
        <w:t>bygga ut</w:t>
      </w:r>
      <w:r w:rsidR="00F6518E">
        <w:rPr>
          <w:rFonts w:eastAsia="Times New Roman"/>
          <w:lang w:eastAsia="sv-SE"/>
        </w:rPr>
        <w:t xml:space="preserve"> d</w:t>
      </w:r>
      <w:r w:rsidRPr="005B2529" w:rsidR="00F6518E">
        <w:rPr>
          <w:rFonts w:eastAsia="Times New Roman"/>
          <w:lang w:eastAsia="sv-SE"/>
        </w:rPr>
        <w:t>et civila försvaret</w:t>
      </w:r>
      <w:r w:rsidRPr="005B2529">
        <w:rPr>
          <w:rFonts w:eastAsia="Times New Roman"/>
          <w:lang w:eastAsia="sv-SE"/>
        </w:rPr>
        <w:t>.</w:t>
      </w:r>
    </w:p>
    <w:p w:rsidRPr="005B2529" w:rsidR="005329E6" w:rsidP="00373C5F" w:rsidRDefault="005329E6" w14:paraId="47691EDE" w14:textId="77777777">
      <w:pPr>
        <w:pStyle w:val="Normalutanindragellerluft"/>
        <w:spacing w:before="360"/>
        <w:rPr>
          <w:rFonts w:eastAsia="Times New Roman"/>
          <w:b/>
          <w:bCs/>
          <w:szCs w:val="28"/>
          <w:lang w:eastAsia="sv-SE"/>
        </w:rPr>
      </w:pPr>
      <w:r w:rsidRPr="005B2529">
        <w:rPr>
          <w:rFonts w:eastAsia="Times New Roman"/>
          <w:b/>
          <w:bCs/>
          <w:szCs w:val="28"/>
          <w:lang w:eastAsia="sv-SE"/>
        </w:rPr>
        <w:t>Biståndet och våra internationella åtaganden</w:t>
      </w:r>
    </w:p>
    <w:p w:rsidRPr="005B2529" w:rsidR="005329E6" w:rsidP="00A56737" w:rsidRDefault="005329E6" w14:paraId="26D208FC" w14:textId="187A1287">
      <w:pPr>
        <w:pStyle w:val="Normalutanindragellerluft"/>
        <w:rPr>
          <w:rFonts w:eastAsia="Times New Roman"/>
          <w:lang w:eastAsia="sv-SE"/>
        </w:rPr>
      </w:pPr>
      <w:r w:rsidRPr="005B2529">
        <w:rPr>
          <w:rFonts w:eastAsia="Times New Roman"/>
          <w:lang w:eastAsia="sv-SE"/>
        </w:rPr>
        <w:t>Anslaget för internationellt utvecklingsarbete ska förstärkas med 2,5</w:t>
      </w:r>
      <w:r w:rsidR="00167A93">
        <w:rPr>
          <w:rFonts w:eastAsia="Times New Roman"/>
          <w:lang w:eastAsia="sv-SE"/>
        </w:rPr>
        <w:t> </w:t>
      </w:r>
      <w:r w:rsidRPr="005B2529">
        <w:rPr>
          <w:rFonts w:eastAsia="Times New Roman"/>
          <w:lang w:eastAsia="sv-SE"/>
        </w:rPr>
        <w:t>miljarder kronor 2023. Neddragningen på de anslag som härrör till kvotflyktingar avvisas.</w:t>
      </w:r>
    </w:p>
    <w:p w:rsidRPr="00373C5F" w:rsidR="000A358E" w:rsidP="00373C5F" w:rsidRDefault="000A358E" w14:paraId="71C31A3B" w14:textId="12E21B63">
      <w:pPr>
        <w:pStyle w:val="Rubrik1numrerat"/>
      </w:pPr>
      <w:bookmarkStart w:name="_Toc149830877" w:id="18"/>
      <w:r w:rsidRPr="00373C5F">
        <w:lastRenderedPageBreak/>
        <w:t>Finansiering</w:t>
      </w:r>
      <w:bookmarkEnd w:id="18"/>
    </w:p>
    <w:p w:rsidRPr="00373C5F" w:rsidR="000A358E" w:rsidP="00373C5F" w:rsidRDefault="000A358E" w14:paraId="07415838" w14:textId="2E0B90A7">
      <w:pPr>
        <w:pStyle w:val="Rubrik2numrerat"/>
        <w:spacing w:before="440"/>
      </w:pPr>
      <w:bookmarkStart w:name="_Toc149830878" w:id="19"/>
      <w:r w:rsidRPr="00373C5F">
        <w:t>Skattepolitiken</w:t>
      </w:r>
      <w:bookmarkEnd w:id="19"/>
    </w:p>
    <w:p w:rsidRPr="005B2529" w:rsidR="005329E6" w:rsidP="00015F93" w:rsidRDefault="005329E6" w14:paraId="34C0BCD8" w14:textId="3C9166F2">
      <w:pPr>
        <w:pStyle w:val="Normalutanindragellerluft"/>
        <w:rPr>
          <w:rFonts w:eastAsia="Times New Roman"/>
          <w:lang w:eastAsia="sv-SE"/>
        </w:rPr>
      </w:pPr>
      <w:r w:rsidRPr="005B2529">
        <w:rPr>
          <w:rFonts w:eastAsia="Times New Roman"/>
          <w:lang w:eastAsia="sv-SE"/>
        </w:rPr>
        <w:t xml:space="preserve">I vårt Sverige finansierar vi välfärd och trygghet tillsammans. De senaste åren har inneburit stora prövningar för våra gemensamma åtaganden. Pandemin, kriget i Europa och den grova brottsligheten är kriser </w:t>
      </w:r>
      <w:r w:rsidR="00601E3B">
        <w:rPr>
          <w:rFonts w:eastAsia="Times New Roman"/>
          <w:lang w:eastAsia="sv-SE"/>
        </w:rPr>
        <w:t xml:space="preserve">som </w:t>
      </w:r>
      <w:r w:rsidRPr="005B2529">
        <w:rPr>
          <w:rFonts w:eastAsia="Times New Roman"/>
          <w:lang w:eastAsia="sv-SE"/>
        </w:rPr>
        <w:t>vi behöver ta oss an tillsammans. Kriserna vittnar om att vårt Sverige kan bättre. Behoven i Sverige växer samtidigt som infla</w:t>
      </w:r>
      <w:r w:rsidR="004C7406">
        <w:rPr>
          <w:rFonts w:eastAsia="Times New Roman"/>
          <w:lang w:eastAsia="sv-SE"/>
        </w:rPr>
        <w:softHyphen/>
      </w:r>
      <w:r w:rsidRPr="005B2529">
        <w:rPr>
          <w:rFonts w:eastAsia="Times New Roman"/>
          <w:lang w:eastAsia="sv-SE"/>
        </w:rPr>
        <w:t>tionen leder till kostnadsökningar i välfärden. För att den gröna industriella revolutionen ska fortsätta krävs en fortsatt kraftsamling från samhället.</w:t>
      </w:r>
    </w:p>
    <w:p w:rsidRPr="005B2529" w:rsidR="005329E6" w:rsidP="00373C5F" w:rsidRDefault="005329E6" w14:paraId="611971F3" w14:textId="34BA0005">
      <w:pPr>
        <w:rPr>
          <w:rFonts w:eastAsia="Times New Roman"/>
          <w:lang w:eastAsia="sv-SE"/>
        </w:rPr>
      </w:pPr>
      <w:r w:rsidRPr="005B2529">
        <w:rPr>
          <w:rFonts w:eastAsia="Times New Roman"/>
          <w:lang w:eastAsia="sv-SE"/>
        </w:rPr>
        <w:t xml:space="preserve">Det allvarliga säkerhetspolitiska läget gör att vi behöver fortsätta den kraftfulla upprustningen av vårt försvar. Det är ett mycket stort åtagande som är nödvändigt för att Sverige ska vara tryggt och säkert. När försvaret behöver resurser är det inte välfärden som ska stå </w:t>
      </w:r>
      <w:r w:rsidR="005D5641">
        <w:rPr>
          <w:rFonts w:eastAsia="Times New Roman"/>
          <w:lang w:eastAsia="sv-SE"/>
        </w:rPr>
        <w:t>för</w:t>
      </w:r>
      <w:r w:rsidRPr="005B2529">
        <w:rPr>
          <w:rFonts w:eastAsia="Times New Roman"/>
          <w:lang w:eastAsia="sv-SE"/>
        </w:rPr>
        <w:t xml:space="preserve"> notan. </w:t>
      </w:r>
    </w:p>
    <w:p w:rsidRPr="005B2529" w:rsidR="005329E6" w:rsidP="00373C5F" w:rsidRDefault="005329E6" w14:paraId="22196AB1" w14:textId="456D8C66">
      <w:pPr>
        <w:rPr>
          <w:rFonts w:eastAsia="Times New Roman"/>
          <w:lang w:eastAsia="sv-SE"/>
        </w:rPr>
      </w:pPr>
      <w:r w:rsidRPr="005B2529">
        <w:rPr>
          <w:rFonts w:eastAsia="Times New Roman"/>
          <w:lang w:eastAsia="sv-SE"/>
        </w:rPr>
        <w:t xml:space="preserve">Istället för att låta välfärden ta notan behöver vi stärka välfärden långsiktigt. Alltför många får vänta på vård för länge, för många unga mår dåligt, det är för mycket stök i skolan och för många skjutningar är ouppklarade. Välfärdens frontlinje sliter för att räcka till. Det är uppenbart för oss socialdemokrater att våra poliser, undersköterskor och socialsekreterare behöver fler kollegor. </w:t>
      </w:r>
    </w:p>
    <w:p w:rsidRPr="005B2529" w:rsidR="005329E6" w:rsidP="00A56737" w:rsidRDefault="005329E6" w14:paraId="441EC777" w14:textId="6C83C6B4">
      <w:pPr>
        <w:pStyle w:val="Normalutanindragellerluft"/>
        <w:rPr>
          <w:rFonts w:eastAsia="Times New Roman"/>
          <w:lang w:eastAsia="sv-SE"/>
        </w:rPr>
      </w:pPr>
      <w:r w:rsidRPr="005B2529">
        <w:rPr>
          <w:rFonts w:eastAsia="Times New Roman"/>
          <w:lang w:eastAsia="sv-SE"/>
        </w:rPr>
        <w:t>För att bygga vårt Sverige bättre behöver vi en stabil och långsiktig finansiering av våra gemensamma åtaganden och förstärkningen av försvaret behöver bäras rättvist.</w:t>
      </w:r>
    </w:p>
    <w:p w:rsidRPr="005B2529" w:rsidR="005329E6" w:rsidP="00373C5F" w:rsidRDefault="005329E6" w14:paraId="31F96E11" w14:textId="7B0CF8C6">
      <w:pPr>
        <w:rPr>
          <w:rFonts w:eastAsia="Times New Roman"/>
          <w:lang w:eastAsia="sv-SE"/>
        </w:rPr>
      </w:pPr>
      <w:r w:rsidRPr="005B2529">
        <w:rPr>
          <w:rFonts w:eastAsia="Times New Roman"/>
          <w:lang w:eastAsia="sv-SE"/>
        </w:rPr>
        <w:t>När vi dessutom befinner oss i en inflationsekonomi, där de ökade kostnaderna redan syns på en allt skralare matsedel i skolan och på äldreboendet, blir finansiering än</w:t>
      </w:r>
      <w:r w:rsidR="0067525D">
        <w:rPr>
          <w:rFonts w:eastAsia="Times New Roman"/>
          <w:lang w:eastAsia="sv-SE"/>
        </w:rPr>
        <w:t>nu</w:t>
      </w:r>
      <w:r w:rsidRPr="005B2529">
        <w:rPr>
          <w:rFonts w:eastAsia="Times New Roman"/>
          <w:lang w:eastAsia="sv-SE"/>
        </w:rPr>
        <w:t xml:space="preserve"> mer nödvändig. Flera av Sverigedemokraterna</w:t>
      </w:r>
      <w:r w:rsidR="008B52FD">
        <w:rPr>
          <w:rFonts w:eastAsia="Times New Roman"/>
          <w:lang w:eastAsia="sv-SE"/>
        </w:rPr>
        <w:t>s</w:t>
      </w:r>
      <w:r w:rsidRPr="005B2529">
        <w:rPr>
          <w:rFonts w:eastAsia="Times New Roman"/>
          <w:lang w:eastAsia="sv-SE"/>
        </w:rPr>
        <w:t xml:space="preserve"> och regeringens skattesänkningar går inte att prioritera över behovet av finansiering och avvisas därför.</w:t>
      </w:r>
    </w:p>
    <w:p w:rsidRPr="005B2529" w:rsidR="005329E6" w:rsidP="00015F93" w:rsidRDefault="005329E6" w14:paraId="295ECA99" w14:textId="31273831">
      <w:pPr>
        <w:rPr>
          <w:rFonts w:eastAsia="Times New Roman"/>
          <w:lang w:eastAsia="sv-SE"/>
        </w:rPr>
      </w:pPr>
      <w:r w:rsidRPr="005B2529">
        <w:rPr>
          <w:rFonts w:eastAsia="Times New Roman"/>
          <w:lang w:eastAsia="sv-SE"/>
        </w:rPr>
        <w:t>Inflationsekonomin kräver också en ansvarsfull ekonomisk politik, där vi tryggar den långsiktiga finansieringen av välfärden. Det är nu viktigt med en väl avvägd politik för att möta prishöjningarna, där vi inte driver på den inflation som urholkar lönerna. De högerkonservativa har valt väg i inflationsekonomin. De väljer återigen stora skatte</w:t>
      </w:r>
      <w:r w:rsidR="004C7406">
        <w:rPr>
          <w:rFonts w:eastAsia="Times New Roman"/>
          <w:lang w:eastAsia="sv-SE"/>
        </w:rPr>
        <w:softHyphen/>
      </w:r>
      <w:r w:rsidRPr="005B2529">
        <w:rPr>
          <w:rFonts w:eastAsia="Times New Roman"/>
          <w:lang w:eastAsia="sv-SE"/>
        </w:rPr>
        <w:t xml:space="preserve">sänkningar för de allra rikaste på bekostnad av vår gemensamma trygghet och vår välfärd. Istället för att vi bär bördorna av inflationen jämnt, låter den högerkonservativa regeringen och Sverigedemokraterna inflationssäkra de högsta inkomsterna samtidigt som löntagare förväntas vara återhållsamma. Det riskerar </w:t>
      </w:r>
      <w:r w:rsidR="008B52FD">
        <w:rPr>
          <w:rFonts w:eastAsia="Times New Roman"/>
          <w:lang w:eastAsia="sv-SE"/>
        </w:rPr>
        <w:t xml:space="preserve">att </w:t>
      </w:r>
      <w:r w:rsidRPr="005B2529">
        <w:rPr>
          <w:rFonts w:eastAsia="Times New Roman"/>
          <w:lang w:eastAsia="sv-SE"/>
        </w:rPr>
        <w:t>urholka förtroendet för hur vi finansierar välfärden och tryggheten.</w:t>
      </w:r>
    </w:p>
    <w:p w:rsidRPr="005B2529" w:rsidR="005329E6" w:rsidP="00015F93" w:rsidRDefault="005329E6" w14:paraId="71B976F9" w14:textId="77777777">
      <w:pPr>
        <w:rPr>
          <w:rFonts w:eastAsia="Times New Roman"/>
          <w:lang w:eastAsia="sv-SE"/>
        </w:rPr>
      </w:pPr>
      <w:r w:rsidRPr="005B2529">
        <w:rPr>
          <w:rFonts w:eastAsia="Times New Roman"/>
          <w:lang w:eastAsia="sv-SE"/>
        </w:rPr>
        <w:t xml:space="preserve">Steg för steg vill vi istället öka legitimiteten för skattesystemet genom att säkerställa att välfärden och tryggheten finansieras efter bärkraft, samtidigt som vi försvårar för skattefusk och skatteundandragande. </w:t>
      </w:r>
    </w:p>
    <w:p w:rsidRPr="005B2529" w:rsidR="005329E6" w:rsidP="00015F93" w:rsidRDefault="005329E6" w14:paraId="36001005" w14:textId="77777777">
      <w:pPr>
        <w:pStyle w:val="Normalutanindragellerluft"/>
        <w:spacing w:before="360"/>
        <w:rPr>
          <w:rFonts w:eastAsia="Times New Roman"/>
          <w:b/>
          <w:bCs/>
          <w:lang w:eastAsia="sv-SE"/>
        </w:rPr>
      </w:pPr>
      <w:r w:rsidRPr="005B2529">
        <w:rPr>
          <w:rFonts w:eastAsia="Times New Roman"/>
          <w:b/>
          <w:bCs/>
          <w:lang w:eastAsia="sv-SE"/>
        </w:rPr>
        <w:t>Pausad uppräkning av skiktgränsen för höginkomsttagare</w:t>
      </w:r>
    </w:p>
    <w:p w:rsidRPr="005B2529" w:rsidR="005329E6" w:rsidP="00A56737" w:rsidRDefault="005329E6" w14:paraId="3B73671C" w14:textId="48A38751">
      <w:pPr>
        <w:pStyle w:val="Normalutanindragellerluft"/>
        <w:rPr>
          <w:rFonts w:eastAsia="Times New Roman"/>
          <w:lang w:eastAsia="sv-SE"/>
        </w:rPr>
      </w:pPr>
      <w:r w:rsidRPr="005B2529">
        <w:rPr>
          <w:rFonts w:eastAsia="Times New Roman"/>
          <w:lang w:eastAsia="sv-SE"/>
        </w:rPr>
        <w:t>Skiktgränsen höjs kraftigt vid årsskiftet och höginkomsttagare får därmed en skatte</w:t>
      </w:r>
      <w:r w:rsidR="004C7406">
        <w:rPr>
          <w:rFonts w:eastAsia="Times New Roman"/>
          <w:lang w:eastAsia="sv-SE"/>
        </w:rPr>
        <w:softHyphen/>
      </w:r>
      <w:r w:rsidRPr="005B2529">
        <w:rPr>
          <w:rFonts w:eastAsia="Times New Roman"/>
          <w:lang w:eastAsia="sv-SE"/>
        </w:rPr>
        <w:t>sänkning på mer än 10 000 kr per år med den högerkonservativa regeringen</w:t>
      </w:r>
      <w:r w:rsidR="001D639C">
        <w:rPr>
          <w:rFonts w:eastAsia="Times New Roman"/>
          <w:lang w:eastAsia="sv-SE"/>
        </w:rPr>
        <w:t>s</w:t>
      </w:r>
      <w:r w:rsidRPr="005B2529">
        <w:rPr>
          <w:rFonts w:eastAsia="Times New Roman"/>
          <w:lang w:eastAsia="sv-SE"/>
        </w:rPr>
        <w:t xml:space="preserve"> och Sverigedemokraternas budget. Även om regeringen och Sverigedemokraterna har justerat för andra indexeringar i skattesystemet låter de indexeringen av skiktgränsen för höginkomsttagare slå igenom fullt ut. Skiktgränsen för 2022 är 540</w:t>
      </w:r>
      <w:r w:rsidR="001D639C">
        <w:rPr>
          <w:rFonts w:eastAsia="Times New Roman"/>
          <w:lang w:eastAsia="sv-SE"/>
        </w:rPr>
        <w:t> </w:t>
      </w:r>
      <w:r w:rsidRPr="005B2529">
        <w:rPr>
          <w:rFonts w:eastAsia="Times New Roman"/>
          <w:lang w:eastAsia="sv-SE"/>
        </w:rPr>
        <w:t>700 kronor. Med regeringen</w:t>
      </w:r>
      <w:r w:rsidR="001D639C">
        <w:rPr>
          <w:rFonts w:eastAsia="Times New Roman"/>
          <w:lang w:eastAsia="sv-SE"/>
        </w:rPr>
        <w:t>s</w:t>
      </w:r>
      <w:r w:rsidRPr="005B2529">
        <w:rPr>
          <w:rFonts w:eastAsia="Times New Roman"/>
          <w:lang w:eastAsia="sv-SE"/>
        </w:rPr>
        <w:t xml:space="preserve"> och Sverigedemokraternas budget </w:t>
      </w:r>
      <w:r w:rsidR="001D639C">
        <w:rPr>
          <w:rFonts w:eastAsia="Times New Roman"/>
          <w:lang w:eastAsia="sv-SE"/>
        </w:rPr>
        <w:t xml:space="preserve">blir </w:t>
      </w:r>
      <w:r w:rsidRPr="005B2529">
        <w:rPr>
          <w:rFonts w:eastAsia="Times New Roman"/>
          <w:lang w:eastAsia="sv-SE"/>
        </w:rPr>
        <w:t>skiktgränsen ca</w:t>
      </w:r>
      <w:r w:rsidR="001D639C">
        <w:rPr>
          <w:rFonts w:eastAsia="Times New Roman"/>
          <w:lang w:eastAsia="sv-SE"/>
        </w:rPr>
        <w:t> </w:t>
      </w:r>
      <w:r w:rsidRPr="005B2529">
        <w:rPr>
          <w:rFonts w:eastAsia="Times New Roman"/>
          <w:lang w:eastAsia="sv-SE"/>
        </w:rPr>
        <w:t>598</w:t>
      </w:r>
      <w:r w:rsidR="001D639C">
        <w:rPr>
          <w:rFonts w:eastAsia="Times New Roman"/>
          <w:lang w:eastAsia="sv-SE"/>
        </w:rPr>
        <w:t> </w:t>
      </w:r>
      <w:r w:rsidRPr="005B2529">
        <w:rPr>
          <w:rFonts w:eastAsia="Times New Roman"/>
          <w:lang w:eastAsia="sv-SE"/>
        </w:rPr>
        <w:t xml:space="preserve">500 kronor för 2023. Det är inte rätt prioritering i det här tuffa ekonomiska läget. Internationella bedömare är eniga i sina rekommendationer om att tvärtom stötta de </w:t>
      </w:r>
      <w:r w:rsidR="00204F87">
        <w:rPr>
          <w:rFonts w:eastAsia="Times New Roman"/>
          <w:lang w:eastAsia="sv-SE"/>
        </w:rPr>
        <w:t xml:space="preserve">som har </w:t>
      </w:r>
      <w:r w:rsidRPr="005B2529">
        <w:rPr>
          <w:rFonts w:eastAsia="Times New Roman"/>
          <w:lang w:eastAsia="sv-SE"/>
        </w:rPr>
        <w:t xml:space="preserve">minst </w:t>
      </w:r>
      <w:r w:rsidRPr="005B2529">
        <w:rPr>
          <w:rFonts w:eastAsia="Times New Roman"/>
          <w:lang w:eastAsia="sv-SE"/>
        </w:rPr>
        <w:lastRenderedPageBreak/>
        <w:t>marginaler. Därför vill Socialdemokraterna pausa uppräkningen av skiktgränsen för 2023. Skiktgränsen för 2023 föreslås därmed uppgå till 540 700 kronor. Den offentligfinansiella effekten av att begränsa uppräkningen är</w:t>
      </w:r>
      <w:r w:rsidR="00870352">
        <w:rPr>
          <w:rFonts w:eastAsia="Times New Roman"/>
          <w:lang w:eastAsia="sv-SE"/>
        </w:rPr>
        <w:t xml:space="preserve"> </w:t>
      </w:r>
      <w:r w:rsidRPr="005B2529">
        <w:rPr>
          <w:rFonts w:eastAsia="Times New Roman"/>
          <w:lang w:eastAsia="sv-SE"/>
        </w:rPr>
        <w:t>12,9 miljarder kronor</w:t>
      </w:r>
      <w:r w:rsidRPr="005B2529">
        <w:rPr>
          <w:rFonts w:eastAsia="Times New Roman"/>
          <w:vertAlign w:val="superscript"/>
          <w:lang w:eastAsia="sv-SE"/>
        </w:rPr>
        <w:footnoteReference w:id="7"/>
      </w:r>
      <w:r w:rsidRPr="005B2529">
        <w:rPr>
          <w:rFonts w:eastAsia="Times New Roman"/>
          <w:lang w:eastAsia="sv-SE"/>
        </w:rPr>
        <w:t xml:space="preserve">. Förslaget bör träda i kraft </w:t>
      </w:r>
      <w:r w:rsidR="00870352">
        <w:rPr>
          <w:rFonts w:eastAsia="Times New Roman"/>
          <w:lang w:eastAsia="sv-SE"/>
        </w:rPr>
        <w:t xml:space="preserve">den </w:t>
      </w:r>
      <w:r w:rsidRPr="005B2529">
        <w:rPr>
          <w:rFonts w:eastAsia="Times New Roman"/>
          <w:lang w:eastAsia="sv-SE"/>
        </w:rPr>
        <w:t>1</w:t>
      </w:r>
      <w:r w:rsidR="00870352">
        <w:rPr>
          <w:rFonts w:eastAsia="Times New Roman"/>
          <w:lang w:eastAsia="sv-SE"/>
        </w:rPr>
        <w:t> </w:t>
      </w:r>
      <w:r w:rsidRPr="005B2529">
        <w:rPr>
          <w:rFonts w:eastAsia="Times New Roman"/>
          <w:lang w:eastAsia="sv-SE"/>
        </w:rPr>
        <w:t>januari 2023.</w:t>
      </w:r>
    </w:p>
    <w:p w:rsidRPr="005B2529" w:rsidR="005329E6" w:rsidP="00015F93" w:rsidRDefault="005329E6" w14:paraId="2F717980" w14:textId="77777777">
      <w:pPr>
        <w:pStyle w:val="Normalutanindragellerluft"/>
        <w:spacing w:before="360"/>
        <w:rPr>
          <w:rFonts w:eastAsia="Times New Roman"/>
          <w:b/>
          <w:bCs/>
          <w:lang w:eastAsia="sv-SE"/>
        </w:rPr>
      </w:pPr>
      <w:r w:rsidRPr="005B2529">
        <w:rPr>
          <w:rFonts w:eastAsia="Times New Roman"/>
          <w:b/>
          <w:bCs/>
          <w:lang w:eastAsia="sv-SE"/>
        </w:rPr>
        <w:t>Reformerat reseavdrag och justerade avdrag för tjänsteresor och hemresor</w:t>
      </w:r>
    </w:p>
    <w:p w:rsidRPr="005B2529" w:rsidR="005329E6" w:rsidP="00A56737" w:rsidRDefault="005329E6" w14:paraId="2F4EE4FD" w14:textId="497AC316">
      <w:pPr>
        <w:pStyle w:val="Normalutanindragellerluft"/>
        <w:rPr>
          <w:rFonts w:eastAsia="Times New Roman"/>
          <w:lang w:eastAsia="sv-SE"/>
        </w:rPr>
      </w:pPr>
      <w:r w:rsidRPr="005B2529">
        <w:rPr>
          <w:rFonts w:eastAsia="Times New Roman"/>
          <w:lang w:eastAsia="sv-SE"/>
        </w:rPr>
        <w:t xml:space="preserve">I maj fanns en majoritet för </w:t>
      </w:r>
      <w:r w:rsidR="007C27B9">
        <w:rPr>
          <w:rFonts w:eastAsia="Times New Roman"/>
          <w:lang w:eastAsia="sv-SE"/>
        </w:rPr>
        <w:t>a</w:t>
      </w:r>
      <w:r w:rsidRPr="005B2529">
        <w:rPr>
          <w:rFonts w:eastAsia="Times New Roman"/>
          <w:lang w:eastAsia="sv-SE"/>
        </w:rPr>
        <w:t>tt reformera reseavdraget för att göra det enklare, färdmedelsneutralt och anpassat för att människor ska kunna bo och jobba i hela landet. Reformeringen av avdragets utformning hade behövt följas av en förstärkning av ersättningarna i budgeten, där vi hade velat höja den övre avståndsgränsen i systemet från 80 till 120 kilometer</w:t>
      </w:r>
      <w:r w:rsidR="007C27B9">
        <w:rPr>
          <w:rFonts w:eastAsia="Times New Roman"/>
          <w:lang w:eastAsia="sv-SE"/>
        </w:rPr>
        <w:t xml:space="preserve"> och</w:t>
      </w:r>
      <w:r w:rsidRPr="005B2529">
        <w:rPr>
          <w:rFonts w:eastAsia="Times New Roman"/>
          <w:lang w:eastAsia="sv-SE"/>
        </w:rPr>
        <w:t xml:space="preserve"> höj</w:t>
      </w:r>
      <w:r w:rsidR="007C27B9">
        <w:rPr>
          <w:rFonts w:eastAsia="Times New Roman"/>
          <w:lang w:eastAsia="sv-SE"/>
        </w:rPr>
        <w:t>a</w:t>
      </w:r>
      <w:r w:rsidRPr="005B2529">
        <w:rPr>
          <w:rFonts w:eastAsia="Times New Roman"/>
          <w:lang w:eastAsia="sv-SE"/>
        </w:rPr>
        <w:t xml:space="preserve"> schablonbeloppet från motsvarande 18</w:t>
      </w:r>
      <w:r w:rsidR="007C27B9">
        <w:rPr>
          <w:rFonts w:eastAsia="Times New Roman"/>
          <w:lang w:eastAsia="sv-SE"/>
        </w:rPr>
        <w:t>,</w:t>
      </w:r>
      <w:r w:rsidRPr="005B2529">
        <w:rPr>
          <w:rFonts w:eastAsia="Times New Roman"/>
          <w:lang w:eastAsia="sv-SE"/>
        </w:rPr>
        <w:t>50 till 25</w:t>
      </w:r>
      <w:r w:rsidR="007C27B9">
        <w:rPr>
          <w:rFonts w:eastAsia="Times New Roman"/>
          <w:lang w:eastAsia="sv-SE"/>
        </w:rPr>
        <w:t> </w:t>
      </w:r>
      <w:r w:rsidRPr="005B2529">
        <w:rPr>
          <w:rFonts w:eastAsia="Times New Roman"/>
          <w:lang w:eastAsia="sv-SE"/>
        </w:rPr>
        <w:t xml:space="preserve">kr per mil. Den högerkonservativa regeringen och Sverigedemokraterna har format en majoritet mot det nya systemet och det kommer därmed inte </w:t>
      </w:r>
      <w:r w:rsidR="00B47288">
        <w:rPr>
          <w:rFonts w:eastAsia="Times New Roman"/>
          <w:lang w:eastAsia="sv-SE"/>
        </w:rPr>
        <w:t xml:space="preserve">att </w:t>
      </w:r>
      <w:r w:rsidRPr="005B2529">
        <w:rPr>
          <w:rFonts w:eastAsia="Times New Roman"/>
          <w:lang w:eastAsia="sv-SE"/>
        </w:rPr>
        <w:t xml:space="preserve">vara möjligt att göra de justeringar </w:t>
      </w:r>
      <w:r w:rsidR="007C27B9">
        <w:rPr>
          <w:rFonts w:eastAsia="Times New Roman"/>
          <w:lang w:eastAsia="sv-SE"/>
        </w:rPr>
        <w:t xml:space="preserve">som </w:t>
      </w:r>
      <w:r w:rsidRPr="005B2529">
        <w:rPr>
          <w:rFonts w:eastAsia="Times New Roman"/>
          <w:lang w:eastAsia="sv-SE"/>
        </w:rPr>
        <w:t xml:space="preserve">vi hade velat. </w:t>
      </w:r>
    </w:p>
    <w:p w:rsidRPr="005B2529" w:rsidR="005329E6" w:rsidP="00015F93" w:rsidRDefault="005329E6" w14:paraId="036742B9" w14:textId="77777777">
      <w:pPr>
        <w:pStyle w:val="Normalutanindragellerluft"/>
        <w:keepNext/>
        <w:spacing w:before="360"/>
        <w:rPr>
          <w:rFonts w:eastAsia="Times New Roman"/>
          <w:b/>
          <w:bCs/>
          <w:lang w:eastAsia="sv-SE"/>
        </w:rPr>
      </w:pPr>
      <w:r w:rsidRPr="005B2529">
        <w:rPr>
          <w:rFonts w:eastAsia="Times New Roman"/>
          <w:b/>
          <w:bCs/>
          <w:lang w:eastAsia="sv-SE"/>
        </w:rPr>
        <w:t>Tillfällig justering av subventionsgraden i det ordinarie rotavdraget till förmån för ett förhöjt särskilt rotavdrag för energieffektivisering</w:t>
      </w:r>
    </w:p>
    <w:p w:rsidRPr="005B2529" w:rsidR="005329E6" w:rsidP="00A56737" w:rsidRDefault="005329E6" w14:paraId="2B775467" w14:textId="2D136332">
      <w:pPr>
        <w:pStyle w:val="Normalutanindragellerluft"/>
        <w:rPr>
          <w:rFonts w:eastAsia="Times New Roman"/>
          <w:lang w:eastAsia="sv-SE"/>
        </w:rPr>
      </w:pPr>
      <w:r w:rsidRPr="005B2529">
        <w:rPr>
          <w:rFonts w:eastAsia="Times New Roman"/>
          <w:lang w:eastAsia="sv-SE"/>
        </w:rPr>
        <w:t xml:space="preserve">Nu behövs krafttag för att öka takten i energieffektiviseringen. Därför föreslår vi att ett tillfälligt förhöjt rotavdrag införs för samtliga energieffektiviserande åtgärder som föreslås i regeringens budget och för installation av solceller. För att inte spä på problemen med brist på kvalificerad arbetskraft i sektorn som riskerar att driva upp priserna sänker vi samtidigt subventionsgraden för övriga </w:t>
      </w:r>
      <w:proofErr w:type="spellStart"/>
      <w:r w:rsidRPr="005B2529">
        <w:rPr>
          <w:rFonts w:eastAsia="Times New Roman"/>
          <w:lang w:eastAsia="sv-SE"/>
        </w:rPr>
        <w:t>rotarbeten</w:t>
      </w:r>
      <w:proofErr w:type="spellEnd"/>
      <w:r w:rsidRPr="005B2529">
        <w:rPr>
          <w:rFonts w:eastAsia="Times New Roman"/>
          <w:lang w:eastAsia="sv-SE"/>
        </w:rPr>
        <w:t xml:space="preserve"> och för installation av solceller </w:t>
      </w:r>
      <w:r w:rsidR="00592AD2">
        <w:rPr>
          <w:rFonts w:eastAsia="Times New Roman"/>
          <w:lang w:eastAsia="sv-SE"/>
        </w:rPr>
        <w:t>med</w:t>
      </w:r>
      <w:r w:rsidRPr="005B2529">
        <w:rPr>
          <w:rFonts w:eastAsia="Times New Roman"/>
          <w:lang w:eastAsia="sv-SE"/>
        </w:rPr>
        <w:t xml:space="preserve"> grönt avdrag. Det innebär också att förslaget är offentligfinansiellt neutralt. Förslagen föreslås träda i kraft den 1</w:t>
      </w:r>
      <w:r w:rsidR="00592AD2">
        <w:rPr>
          <w:rFonts w:eastAsia="Times New Roman"/>
          <w:lang w:eastAsia="sv-SE"/>
        </w:rPr>
        <w:t> </w:t>
      </w:r>
      <w:r w:rsidRPr="005B2529">
        <w:rPr>
          <w:rFonts w:eastAsia="Times New Roman"/>
          <w:lang w:eastAsia="sv-SE"/>
        </w:rPr>
        <w:t>januari 2023.</w:t>
      </w:r>
      <w:r w:rsidRPr="005B2529">
        <w:rPr>
          <w:rFonts w:eastAsia="Times New Roman"/>
          <w:vertAlign w:val="superscript"/>
          <w:lang w:eastAsia="sv-SE"/>
        </w:rPr>
        <w:footnoteReference w:id="8"/>
      </w:r>
    </w:p>
    <w:p w:rsidRPr="005B2529" w:rsidR="005329E6" w:rsidP="00015F93" w:rsidRDefault="005329E6" w14:paraId="0B90801A" w14:textId="77777777">
      <w:pPr>
        <w:pStyle w:val="Normalutanindragellerluft"/>
        <w:spacing w:before="360"/>
        <w:rPr>
          <w:rFonts w:eastAsia="Times New Roman"/>
          <w:b/>
          <w:bCs/>
          <w:lang w:eastAsia="sv-SE"/>
        </w:rPr>
      </w:pPr>
      <w:r w:rsidRPr="005B2529">
        <w:rPr>
          <w:rFonts w:eastAsia="Times New Roman"/>
          <w:b/>
          <w:bCs/>
          <w:lang w:eastAsia="sv-SE"/>
        </w:rPr>
        <w:t>Försvårad skatteplanering för utländska aktieägare</w:t>
      </w:r>
    </w:p>
    <w:p w:rsidRPr="005B2529" w:rsidR="005329E6" w:rsidP="00A56737" w:rsidRDefault="005329E6" w14:paraId="418F112B" w14:textId="448B0E42">
      <w:pPr>
        <w:pStyle w:val="Normalutanindragellerluft"/>
        <w:rPr>
          <w:rFonts w:eastAsia="Times New Roman"/>
          <w:lang w:eastAsia="sv-SE"/>
        </w:rPr>
      </w:pPr>
      <w:r w:rsidRPr="005B2529">
        <w:rPr>
          <w:rFonts w:eastAsia="Times New Roman"/>
          <w:lang w:eastAsia="sv-SE"/>
        </w:rPr>
        <w:t>För att minska möjligheten för utländska aktieägare att skatteplanera för att undvika svensk källskatt på utdelning föreslår vi att inlösenaktier, inlösenrätter och säljrätter som tilldelas i inlösen- och återköpsförfaranden behandlas som utdelning vid till</w:t>
      </w:r>
      <w:r w:rsidR="004C7406">
        <w:rPr>
          <w:rFonts w:eastAsia="Times New Roman"/>
          <w:lang w:eastAsia="sv-SE"/>
        </w:rPr>
        <w:softHyphen/>
      </w:r>
      <w:r w:rsidRPr="005B2529">
        <w:rPr>
          <w:rFonts w:eastAsia="Times New Roman"/>
          <w:lang w:eastAsia="sv-SE"/>
        </w:rPr>
        <w:t>delningen. De skattemässiga skillnader som har funnits vid kontant utdelning</w:t>
      </w:r>
      <w:r w:rsidR="00EE38F0">
        <w:rPr>
          <w:rFonts w:eastAsia="Times New Roman"/>
          <w:lang w:eastAsia="sv-SE"/>
        </w:rPr>
        <w:t xml:space="preserve"> och</w:t>
      </w:r>
      <w:r w:rsidRPr="005B2529">
        <w:rPr>
          <w:rFonts w:eastAsia="Times New Roman"/>
          <w:lang w:eastAsia="sv-SE"/>
        </w:rPr>
        <w:t xml:space="preserve"> inlösen- och återköpsförfaranden undanröjs genom förslaget. För att inköpsrätter ska behandlas på samma sätt som inlösenaktier, inlösenrätter och säljrätter föreslår vi att inköpsrätter behandlas som utdelning. Förslaget minskar möjligheten för utländska aktieägare att skatteplanera för att undvika svensk källskatt på utdelning. Förslaget bör träda i kraft </w:t>
      </w:r>
      <w:r w:rsidR="00A41FA0">
        <w:rPr>
          <w:rFonts w:eastAsia="Times New Roman"/>
          <w:lang w:eastAsia="sv-SE"/>
        </w:rPr>
        <w:t xml:space="preserve">den </w:t>
      </w:r>
      <w:r w:rsidRPr="005B2529">
        <w:rPr>
          <w:rFonts w:eastAsia="Times New Roman"/>
          <w:lang w:eastAsia="sv-SE"/>
        </w:rPr>
        <w:t>1</w:t>
      </w:r>
      <w:r w:rsidR="00A41FA0">
        <w:rPr>
          <w:rFonts w:eastAsia="Times New Roman"/>
          <w:lang w:eastAsia="sv-SE"/>
        </w:rPr>
        <w:t> </w:t>
      </w:r>
      <w:r w:rsidRPr="005B2529">
        <w:rPr>
          <w:rFonts w:eastAsia="Times New Roman"/>
          <w:lang w:eastAsia="sv-SE"/>
        </w:rPr>
        <w:t>januari 2023.</w:t>
      </w:r>
      <w:r w:rsidRPr="005B2529">
        <w:rPr>
          <w:rFonts w:eastAsia="Times New Roman"/>
          <w:vertAlign w:val="superscript"/>
          <w:lang w:eastAsia="sv-SE"/>
        </w:rPr>
        <w:footnoteReference w:id="9"/>
      </w:r>
      <w:r w:rsidRPr="005B2529">
        <w:rPr>
          <w:rFonts w:eastAsia="Times New Roman"/>
          <w:lang w:eastAsia="sv-SE"/>
        </w:rPr>
        <w:t xml:space="preserve"> </w:t>
      </w:r>
    </w:p>
    <w:p w:rsidRPr="005B2529" w:rsidR="005329E6" w:rsidP="00015F93" w:rsidRDefault="005329E6" w14:paraId="13318A87" w14:textId="77777777">
      <w:pPr>
        <w:pStyle w:val="Normalutanindragellerluft"/>
        <w:spacing w:before="360"/>
        <w:rPr>
          <w:rFonts w:eastAsia="Times New Roman"/>
          <w:b/>
          <w:bCs/>
          <w:lang w:eastAsia="sv-SE"/>
        </w:rPr>
      </w:pPr>
      <w:r w:rsidRPr="005B2529">
        <w:rPr>
          <w:rFonts w:eastAsia="Times New Roman"/>
          <w:b/>
          <w:bCs/>
          <w:lang w:eastAsia="sv-SE"/>
        </w:rPr>
        <w:t>Stärkta förutsättningar för kontroll i F-skattesystemet</w:t>
      </w:r>
    </w:p>
    <w:p w:rsidRPr="005B2529" w:rsidR="005329E6" w:rsidP="00A56737" w:rsidRDefault="005329E6" w14:paraId="6E9C1B28" w14:textId="25AEE008">
      <w:pPr>
        <w:pStyle w:val="Normalutanindragellerluft"/>
        <w:rPr>
          <w:rFonts w:eastAsia="Times New Roman"/>
          <w:lang w:eastAsia="sv-SE"/>
        </w:rPr>
      </w:pPr>
      <w:r w:rsidRPr="005B2529">
        <w:rPr>
          <w:rFonts w:eastAsia="Times New Roman"/>
          <w:lang w:eastAsia="sv-SE"/>
        </w:rPr>
        <w:t>Skatteverket bör få bättre rättsliga förutsättningar att på ett mer effektivt sätt kunna följa upp dem som har godkänts för F-skatt. I vissa fall bör</w:t>
      </w:r>
      <w:r w:rsidR="00BC13D2">
        <w:rPr>
          <w:rFonts w:eastAsia="Times New Roman"/>
          <w:lang w:eastAsia="sv-SE"/>
        </w:rPr>
        <w:t xml:space="preserve"> ett</w:t>
      </w:r>
      <w:r w:rsidRPr="005B2529">
        <w:rPr>
          <w:rFonts w:eastAsia="Times New Roman"/>
          <w:lang w:eastAsia="sv-SE"/>
        </w:rPr>
        <w:t xml:space="preserve"> godkännande för F-skatt därför kunna tidsbegränsas, högre krav på skötsamhet bör kunna ställas och myndig</w:t>
      </w:r>
      <w:r w:rsidR="004C7406">
        <w:rPr>
          <w:rFonts w:eastAsia="Times New Roman"/>
          <w:lang w:eastAsia="sv-SE"/>
        </w:rPr>
        <w:softHyphen/>
      </w:r>
      <w:r w:rsidRPr="005B2529">
        <w:rPr>
          <w:rFonts w:eastAsia="Times New Roman"/>
          <w:lang w:eastAsia="sv-SE"/>
        </w:rPr>
        <w:t xml:space="preserve">heten bör få utökade möjligheter att återkalla ett godkännande vid brister och missbruk. Förändringarna bedöms inte ha någon signifikant offentligfinansiell effekt och bör träda i kraft </w:t>
      </w:r>
      <w:r w:rsidR="00AE3555">
        <w:rPr>
          <w:rFonts w:eastAsia="Times New Roman"/>
          <w:lang w:eastAsia="sv-SE"/>
        </w:rPr>
        <w:t xml:space="preserve">den </w:t>
      </w:r>
      <w:r w:rsidRPr="005B2529">
        <w:rPr>
          <w:rFonts w:eastAsia="Times New Roman"/>
          <w:lang w:eastAsia="sv-SE"/>
        </w:rPr>
        <w:t>1</w:t>
      </w:r>
      <w:r w:rsidR="00AE3555">
        <w:rPr>
          <w:rFonts w:eastAsia="Times New Roman"/>
          <w:lang w:eastAsia="sv-SE"/>
        </w:rPr>
        <w:t> </w:t>
      </w:r>
      <w:r w:rsidRPr="005B2529">
        <w:rPr>
          <w:rFonts w:eastAsia="Times New Roman"/>
          <w:lang w:eastAsia="sv-SE"/>
        </w:rPr>
        <w:t xml:space="preserve">oktober 2023. </w:t>
      </w:r>
    </w:p>
    <w:p w:rsidRPr="005B2529" w:rsidR="005329E6" w:rsidP="00015F93" w:rsidRDefault="005329E6" w14:paraId="7DD972C5" w14:textId="77777777">
      <w:pPr>
        <w:pStyle w:val="Normalutanindragellerluft"/>
        <w:spacing w:before="360"/>
        <w:rPr>
          <w:rFonts w:eastAsia="Times New Roman"/>
          <w:b/>
          <w:bCs/>
          <w:lang w:eastAsia="sv-SE"/>
        </w:rPr>
      </w:pPr>
      <w:r w:rsidRPr="005B2529">
        <w:rPr>
          <w:rFonts w:eastAsia="Times New Roman"/>
          <w:b/>
          <w:bCs/>
          <w:lang w:eastAsia="sv-SE"/>
        </w:rPr>
        <w:lastRenderedPageBreak/>
        <w:t>Utred en beredskapsskatt</w:t>
      </w:r>
    </w:p>
    <w:p w:rsidRPr="005B2529" w:rsidR="005329E6" w:rsidP="00A56737" w:rsidRDefault="005329E6" w14:paraId="1A14F311" w14:textId="533E9526">
      <w:pPr>
        <w:pStyle w:val="Normalutanindragellerluft"/>
        <w:rPr>
          <w:rFonts w:eastAsia="Times New Roman"/>
          <w:lang w:eastAsia="sv-SE"/>
        </w:rPr>
      </w:pPr>
      <w:r w:rsidRPr="005B2529">
        <w:rPr>
          <w:rFonts w:eastAsia="Times New Roman"/>
          <w:lang w:eastAsia="sv-SE"/>
        </w:rPr>
        <w:t>Förstärkningen av försvaret ska bäras av dem som har bäst ekonomiska förutsättningar. Regeringen bör återkomma till riksdagen med förslag på utformning av en ny beredskapsskatt, där ett första rimligt steg som en del av en sådan lösning vore att titta på regelverket kring 3:12 inför år 2024. Beredskapsskatten ska betalas av dem som har störst bärkraft. Den ska vara enkel att betala och administrera</w:t>
      </w:r>
      <w:r w:rsidR="00AE3555">
        <w:rPr>
          <w:rFonts w:eastAsia="Times New Roman"/>
          <w:lang w:eastAsia="sv-SE"/>
        </w:rPr>
        <w:t xml:space="preserve"> men</w:t>
      </w:r>
      <w:r w:rsidRPr="005B2529">
        <w:rPr>
          <w:rFonts w:eastAsia="Times New Roman"/>
          <w:lang w:eastAsia="sv-SE"/>
        </w:rPr>
        <w:t xml:space="preserve"> svår att skatteplanera runt</w:t>
      </w:r>
      <w:r w:rsidR="00AE3555">
        <w:rPr>
          <w:rFonts w:eastAsia="Times New Roman"/>
          <w:lang w:eastAsia="sv-SE"/>
        </w:rPr>
        <w:t>,</w:t>
      </w:r>
      <w:r w:rsidRPr="005B2529">
        <w:rPr>
          <w:rFonts w:eastAsia="Times New Roman"/>
          <w:lang w:eastAsia="sv-SE"/>
        </w:rPr>
        <w:t xml:space="preserve"> och </w:t>
      </w:r>
      <w:r w:rsidR="00AE3555">
        <w:rPr>
          <w:rFonts w:eastAsia="Times New Roman"/>
          <w:lang w:eastAsia="sv-SE"/>
        </w:rPr>
        <w:t xml:space="preserve">den </w:t>
      </w:r>
      <w:r w:rsidRPr="005B2529">
        <w:rPr>
          <w:rFonts w:eastAsia="Times New Roman"/>
          <w:lang w:eastAsia="sv-SE"/>
        </w:rPr>
        <w:t>ska bidra med finansiering till försvaret på ca</w:t>
      </w:r>
      <w:r w:rsidR="00AE3555">
        <w:rPr>
          <w:rFonts w:eastAsia="Times New Roman"/>
          <w:lang w:eastAsia="sv-SE"/>
        </w:rPr>
        <w:t> </w:t>
      </w:r>
      <w:r w:rsidRPr="005B2529">
        <w:rPr>
          <w:rFonts w:eastAsia="Times New Roman"/>
          <w:lang w:eastAsia="sv-SE"/>
        </w:rPr>
        <w:t>6</w:t>
      </w:r>
      <w:r w:rsidR="00AE3555">
        <w:rPr>
          <w:rFonts w:eastAsia="Times New Roman"/>
          <w:lang w:eastAsia="sv-SE"/>
        </w:rPr>
        <w:t>–</w:t>
      </w:r>
      <w:r w:rsidRPr="005B2529">
        <w:rPr>
          <w:rFonts w:eastAsia="Times New Roman"/>
          <w:lang w:eastAsia="sv-SE"/>
        </w:rPr>
        <w:t>8</w:t>
      </w:r>
      <w:r w:rsidR="00AE3555">
        <w:rPr>
          <w:rFonts w:eastAsia="Times New Roman"/>
          <w:lang w:eastAsia="sv-SE"/>
        </w:rPr>
        <w:t> </w:t>
      </w:r>
      <w:r w:rsidRPr="005B2529">
        <w:rPr>
          <w:rFonts w:eastAsia="Times New Roman"/>
          <w:lang w:eastAsia="sv-SE"/>
        </w:rPr>
        <w:t xml:space="preserve">miljarder kronor. Förslaget bör i sin helhet träda i kraft </w:t>
      </w:r>
      <w:r w:rsidR="00D13C3C">
        <w:rPr>
          <w:rFonts w:eastAsia="Times New Roman"/>
          <w:lang w:eastAsia="sv-SE"/>
        </w:rPr>
        <w:t xml:space="preserve">den </w:t>
      </w:r>
      <w:r w:rsidRPr="005B2529">
        <w:rPr>
          <w:rFonts w:eastAsia="Times New Roman"/>
          <w:lang w:eastAsia="sv-SE"/>
        </w:rPr>
        <w:t>1</w:t>
      </w:r>
      <w:r w:rsidR="00D13C3C">
        <w:rPr>
          <w:rFonts w:eastAsia="Times New Roman"/>
          <w:lang w:eastAsia="sv-SE"/>
        </w:rPr>
        <w:t> </w:t>
      </w:r>
      <w:r w:rsidRPr="005B2529">
        <w:rPr>
          <w:rFonts w:eastAsia="Times New Roman"/>
          <w:lang w:eastAsia="sv-SE"/>
        </w:rPr>
        <w:t>januari 2025.</w:t>
      </w:r>
    </w:p>
    <w:p w:rsidRPr="00EF51C1" w:rsidR="005329E6" w:rsidP="00EF51C1" w:rsidRDefault="005329E6" w14:paraId="0EAB0543" w14:textId="07371764">
      <w:pPr>
        <w:pStyle w:val="Tabellrubrik"/>
      </w:pPr>
      <w:r w:rsidRPr="00EF51C1">
        <w:t>Tabell 8 Skatteförändringar</w:t>
      </w:r>
    </w:p>
    <w:p w:rsidRPr="005B2529" w:rsidR="005329E6" w:rsidP="00EF51C1" w:rsidRDefault="005329E6" w14:paraId="57EFD181" w14:textId="28E4D663">
      <w:pPr>
        <w:pStyle w:val="Tabellunderrubrik"/>
        <w:rPr>
          <w:rFonts w:ascii="Times New Roman" w:hAnsi="Times New Roman" w:eastAsia="Times New Roman" w:cs="Times New Roman"/>
          <w:kern w:val="0"/>
          <w:sz w:val="22"/>
          <w:szCs w:val="36"/>
          <w:lang w:eastAsia="sv-SE"/>
          <w14:numSpacing w14:val="default"/>
        </w:rPr>
      </w:pPr>
      <w:r w:rsidRPr="00EF51C1">
        <w:t>Miljarder kronor</w:t>
      </w:r>
    </w:p>
    <w:tbl>
      <w:tblPr>
        <w:tblStyle w:val="Tabellrutnt1"/>
        <w:tblpPr w:leftFromText="180" w:rightFromText="180" w:vertAnchor="text" w:tblpY="1"/>
        <w:tblOverlap w:val="never"/>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5529"/>
        <w:gridCol w:w="992"/>
        <w:gridCol w:w="992"/>
        <w:gridCol w:w="992"/>
      </w:tblGrid>
      <w:tr w:rsidRPr="005B2529" w:rsidR="005329E6" w:rsidTr="00F71E0F" w14:paraId="7A8D7A89" w14:textId="77777777">
        <w:trPr>
          <w:cantSplit/>
        </w:trPr>
        <w:tc>
          <w:tcPr>
            <w:tcW w:w="5529" w:type="dxa"/>
            <w:tcBorders>
              <w:top w:val="single" w:color="auto" w:sz="4" w:space="0"/>
              <w:bottom w:val="single" w:color="auto" w:sz="4" w:space="0"/>
            </w:tcBorders>
          </w:tcPr>
          <w:p w:rsidRPr="005B2529" w:rsidR="005329E6" w:rsidP="004D5236" w:rsidRDefault="005329E6" w14:paraId="26453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92" w:type="dxa"/>
            <w:tcBorders>
              <w:top w:val="single" w:color="auto" w:sz="4" w:space="0"/>
              <w:bottom w:val="single" w:color="auto" w:sz="4" w:space="0"/>
            </w:tcBorders>
          </w:tcPr>
          <w:p w:rsidRPr="005B2529" w:rsidR="005329E6" w:rsidP="004D5236" w:rsidRDefault="005329E6" w14:paraId="48386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2023</w:t>
            </w:r>
          </w:p>
        </w:tc>
        <w:tc>
          <w:tcPr>
            <w:tcW w:w="992" w:type="dxa"/>
            <w:tcBorders>
              <w:top w:val="single" w:color="auto" w:sz="4" w:space="0"/>
              <w:bottom w:val="single" w:color="auto" w:sz="4" w:space="0"/>
            </w:tcBorders>
          </w:tcPr>
          <w:p w:rsidRPr="005B2529" w:rsidR="005329E6" w:rsidP="004D5236" w:rsidRDefault="005329E6" w14:paraId="37A8C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2024</w:t>
            </w:r>
          </w:p>
        </w:tc>
        <w:tc>
          <w:tcPr>
            <w:tcW w:w="992" w:type="dxa"/>
            <w:tcBorders>
              <w:top w:val="single" w:color="auto" w:sz="4" w:space="0"/>
              <w:bottom w:val="single" w:color="auto" w:sz="4" w:space="0"/>
            </w:tcBorders>
          </w:tcPr>
          <w:p w:rsidRPr="005B2529" w:rsidR="005329E6" w:rsidP="004D5236" w:rsidRDefault="005329E6" w14:paraId="6175A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2025</w:t>
            </w:r>
          </w:p>
        </w:tc>
      </w:tr>
      <w:tr w:rsidRPr="005B2529" w:rsidR="005329E6" w:rsidTr="00F71E0F" w14:paraId="46DD8351" w14:textId="77777777">
        <w:trPr>
          <w:cantSplit/>
        </w:trPr>
        <w:tc>
          <w:tcPr>
            <w:tcW w:w="5529" w:type="dxa"/>
            <w:tcBorders>
              <w:top w:val="single" w:color="auto" w:sz="4" w:space="0"/>
            </w:tcBorders>
          </w:tcPr>
          <w:p w:rsidRPr="005B2529" w:rsidR="005329E6" w:rsidP="004D5236" w:rsidRDefault="000E6416" w14:paraId="20A2C9B7" w14:textId="654BFB2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1111 – Statlig inkomstskatt</w:t>
            </w:r>
            <w:r w:rsidRPr="005B2529">
              <w:rPr>
                <w:rFonts w:ascii="Times New Roman" w:hAnsi="Times New Roman" w:eastAsia="Times New Roman" w:cs="Times New Roman"/>
                <w:kern w:val="0"/>
                <w:sz w:val="20"/>
                <w:szCs w:val="20"/>
                <w:lang w:eastAsia="sv-SE"/>
                <w14:numSpacing w14:val="default"/>
              </w:rPr>
              <w:br/>
            </w:r>
            <w:r w:rsidRPr="005B2529" w:rsidR="005329E6">
              <w:rPr>
                <w:rFonts w:ascii="Times New Roman" w:hAnsi="Times New Roman" w:eastAsia="Times New Roman" w:cs="Times New Roman"/>
                <w:kern w:val="0"/>
                <w:sz w:val="20"/>
                <w:szCs w:val="20"/>
                <w:lang w:eastAsia="sv-SE"/>
                <w14:numSpacing w14:val="default"/>
              </w:rPr>
              <w:t>Avvisad uppräkning av skiktgränsen för statlig inkomstskatt till förmån för en normal uppräkning</w:t>
            </w:r>
          </w:p>
        </w:tc>
        <w:tc>
          <w:tcPr>
            <w:tcW w:w="992" w:type="dxa"/>
            <w:tcBorders>
              <w:top w:val="single" w:color="auto" w:sz="4" w:space="0"/>
            </w:tcBorders>
            <w:vAlign w:val="bottom"/>
          </w:tcPr>
          <w:p w:rsidRPr="005B2529" w:rsidR="005329E6" w:rsidP="004D5236" w:rsidRDefault="005329E6" w14:paraId="20213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12,9 </w:t>
            </w:r>
          </w:p>
        </w:tc>
        <w:tc>
          <w:tcPr>
            <w:tcW w:w="992" w:type="dxa"/>
            <w:tcBorders>
              <w:top w:val="single" w:color="auto" w:sz="4" w:space="0"/>
            </w:tcBorders>
            <w:vAlign w:val="bottom"/>
          </w:tcPr>
          <w:p w:rsidRPr="005B2529" w:rsidR="005329E6" w:rsidP="004D5236" w:rsidRDefault="005329E6" w14:paraId="34BB8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12,9</w:t>
            </w:r>
          </w:p>
        </w:tc>
        <w:tc>
          <w:tcPr>
            <w:tcW w:w="992" w:type="dxa"/>
            <w:tcBorders>
              <w:top w:val="single" w:color="auto" w:sz="4" w:space="0"/>
            </w:tcBorders>
            <w:vAlign w:val="bottom"/>
          </w:tcPr>
          <w:p w:rsidRPr="005B2529" w:rsidR="005329E6" w:rsidP="004D5236" w:rsidRDefault="005329E6" w14:paraId="18BDD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12,9</w:t>
            </w:r>
          </w:p>
        </w:tc>
      </w:tr>
      <w:tr w:rsidRPr="005B2529" w:rsidR="005329E6" w:rsidTr="00F71E0F" w14:paraId="63EB13B0" w14:textId="77777777">
        <w:trPr>
          <w:cantSplit/>
        </w:trPr>
        <w:tc>
          <w:tcPr>
            <w:tcW w:w="5529" w:type="dxa"/>
          </w:tcPr>
          <w:p w:rsidRPr="005B2529" w:rsidR="005329E6" w:rsidP="004D5236" w:rsidRDefault="000E6416" w14:paraId="3B039491" w14:textId="4D6A309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1210 </w:t>
            </w:r>
            <w:r w:rsidR="003969D5">
              <w:rPr>
                <w:rFonts w:ascii="Times New Roman" w:hAnsi="Times New Roman" w:eastAsia="Times New Roman" w:cs="Times New Roman"/>
                <w:kern w:val="0"/>
                <w:sz w:val="20"/>
                <w:szCs w:val="20"/>
                <w:lang w:eastAsia="sv-SE"/>
                <w14:numSpacing w14:val="default"/>
              </w:rPr>
              <w:t>–</w:t>
            </w:r>
            <w:r w:rsidRPr="005B2529">
              <w:rPr>
                <w:rFonts w:ascii="Times New Roman" w:hAnsi="Times New Roman" w:eastAsia="Times New Roman" w:cs="Times New Roman"/>
                <w:kern w:val="0"/>
                <w:sz w:val="20"/>
                <w:szCs w:val="20"/>
                <w:lang w:eastAsia="sv-SE"/>
                <w14:numSpacing w14:val="default"/>
              </w:rPr>
              <w:t xml:space="preserve"> Arbetsgivaravgifter</w:t>
            </w:r>
            <w:r w:rsidRPr="005B2529">
              <w:rPr>
                <w:rFonts w:ascii="Times New Roman" w:hAnsi="Times New Roman" w:eastAsia="Times New Roman" w:cs="Times New Roman"/>
                <w:kern w:val="0"/>
                <w:sz w:val="20"/>
                <w:szCs w:val="20"/>
                <w:lang w:eastAsia="sv-SE"/>
                <w14:numSpacing w14:val="default"/>
              </w:rPr>
              <w:br/>
            </w:r>
            <w:r w:rsidRPr="005B2529" w:rsidR="005329E6">
              <w:rPr>
                <w:rFonts w:ascii="Times New Roman" w:hAnsi="Times New Roman" w:eastAsia="Times New Roman" w:cs="Times New Roman"/>
                <w:kern w:val="0"/>
                <w:sz w:val="20"/>
                <w:szCs w:val="20"/>
                <w:lang w:eastAsia="sv-SE"/>
                <w14:numSpacing w14:val="default"/>
              </w:rPr>
              <w:t>Avvisad förstärkning av nedsättningen av arbetsgivaravgifter för personer som arbetar med forskning eller utveckling</w:t>
            </w:r>
            <w:r w:rsidRPr="005B2529">
              <w:rPr>
                <w:rStyle w:val="Fotnotsreferens"/>
                <w:rFonts w:ascii="Times New Roman" w:hAnsi="Times New Roman" w:eastAsia="Times New Roman" w:cs="Times New Roman"/>
                <w:kern w:val="0"/>
                <w:sz w:val="20"/>
                <w:szCs w:val="20"/>
                <w:lang w:eastAsia="sv-SE"/>
                <w14:numSpacing w14:val="default"/>
              </w:rPr>
              <w:footnoteReference w:id="10"/>
            </w:r>
          </w:p>
        </w:tc>
        <w:tc>
          <w:tcPr>
            <w:tcW w:w="992" w:type="dxa"/>
            <w:vAlign w:val="bottom"/>
          </w:tcPr>
          <w:p w:rsidRPr="005B2529" w:rsidR="005329E6" w:rsidP="004D5236" w:rsidRDefault="005329E6" w14:paraId="13674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0,10</w:t>
            </w:r>
          </w:p>
        </w:tc>
        <w:tc>
          <w:tcPr>
            <w:tcW w:w="992" w:type="dxa"/>
            <w:vAlign w:val="bottom"/>
          </w:tcPr>
          <w:p w:rsidRPr="005B2529" w:rsidR="005329E6" w:rsidP="004D5236" w:rsidRDefault="005329E6" w14:paraId="7BEFD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0,20</w:t>
            </w:r>
          </w:p>
        </w:tc>
        <w:tc>
          <w:tcPr>
            <w:tcW w:w="992" w:type="dxa"/>
            <w:vAlign w:val="bottom"/>
          </w:tcPr>
          <w:p w:rsidRPr="005B2529" w:rsidR="005329E6" w:rsidP="004D5236" w:rsidRDefault="005329E6" w14:paraId="3A518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0,20</w:t>
            </w:r>
          </w:p>
        </w:tc>
      </w:tr>
      <w:tr w:rsidRPr="005B2529" w:rsidR="005329E6" w:rsidTr="00F71E0F" w14:paraId="64414BDB" w14:textId="77777777">
        <w:trPr>
          <w:cantSplit/>
        </w:trPr>
        <w:tc>
          <w:tcPr>
            <w:tcW w:w="5529" w:type="dxa"/>
          </w:tcPr>
          <w:p w:rsidRPr="005B2529" w:rsidR="000E6416" w:rsidP="004D5236" w:rsidRDefault="00476BC5" w14:paraId="2C3AF4F1" w14:textId="141B1BF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1330 </w:t>
            </w:r>
            <w:r w:rsidR="003969D5">
              <w:rPr>
                <w:rFonts w:ascii="Times New Roman" w:hAnsi="Times New Roman" w:eastAsia="Times New Roman" w:cs="Times New Roman"/>
                <w:kern w:val="0"/>
                <w:sz w:val="20"/>
                <w:szCs w:val="20"/>
                <w:lang w:eastAsia="sv-SE"/>
                <w14:numSpacing w14:val="default"/>
              </w:rPr>
              <w:t>–</w:t>
            </w:r>
            <w:r w:rsidRPr="005B2529">
              <w:rPr>
                <w:rFonts w:ascii="Times New Roman" w:hAnsi="Times New Roman" w:eastAsia="Times New Roman" w:cs="Times New Roman"/>
                <w:kern w:val="0"/>
                <w:sz w:val="20"/>
                <w:szCs w:val="20"/>
                <w:lang w:eastAsia="sv-SE"/>
                <w14:numSpacing w14:val="default"/>
              </w:rPr>
              <w:t xml:space="preserve"> Kupongskatt</w:t>
            </w:r>
          </w:p>
          <w:p w:rsidRPr="005B2529" w:rsidR="005329E6" w:rsidP="00270045" w:rsidRDefault="005329E6" w14:paraId="4C5F3395" w14:textId="41FD448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Ändrad beskattning av inlösen- och återköpsförfaranden</w:t>
            </w:r>
          </w:p>
        </w:tc>
        <w:tc>
          <w:tcPr>
            <w:tcW w:w="992" w:type="dxa"/>
            <w:vAlign w:val="bottom"/>
          </w:tcPr>
          <w:p w:rsidRPr="005B2529" w:rsidR="005329E6" w:rsidP="004D5236" w:rsidRDefault="005329E6" w14:paraId="7B4AC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0,59</w:t>
            </w:r>
          </w:p>
        </w:tc>
        <w:tc>
          <w:tcPr>
            <w:tcW w:w="992" w:type="dxa"/>
            <w:vAlign w:val="bottom"/>
          </w:tcPr>
          <w:p w:rsidRPr="005B2529" w:rsidR="005329E6" w:rsidP="004D5236" w:rsidRDefault="005329E6" w14:paraId="7E3B0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0,59</w:t>
            </w:r>
          </w:p>
        </w:tc>
        <w:tc>
          <w:tcPr>
            <w:tcW w:w="992" w:type="dxa"/>
            <w:vAlign w:val="bottom"/>
          </w:tcPr>
          <w:p w:rsidRPr="005B2529" w:rsidR="005329E6" w:rsidP="004D5236" w:rsidRDefault="005329E6" w14:paraId="397BF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0,59</w:t>
            </w:r>
          </w:p>
        </w:tc>
      </w:tr>
      <w:tr w:rsidRPr="005B2529" w:rsidR="005329E6" w:rsidTr="00F71E0F" w14:paraId="31BC3C14" w14:textId="77777777">
        <w:trPr>
          <w:cantSplit/>
        </w:trPr>
        <w:tc>
          <w:tcPr>
            <w:tcW w:w="5529" w:type="dxa"/>
          </w:tcPr>
          <w:p w:rsidRPr="005B2529" w:rsidR="005329E6" w:rsidP="004D5236" w:rsidRDefault="000E6416" w14:paraId="3807EAA0" w14:textId="1F00A20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1140 – Skattereduktioner</w:t>
            </w:r>
            <w:r w:rsidRPr="005B2529">
              <w:rPr>
                <w:rFonts w:ascii="Times New Roman" w:hAnsi="Times New Roman" w:eastAsia="Times New Roman" w:cs="Times New Roman"/>
                <w:kern w:val="0"/>
                <w:sz w:val="20"/>
                <w:szCs w:val="20"/>
                <w:lang w:eastAsia="sv-SE"/>
                <w14:numSpacing w14:val="default"/>
              </w:rPr>
              <w:br/>
            </w:r>
            <w:r w:rsidRPr="005B2529" w:rsidR="005329E6">
              <w:rPr>
                <w:rFonts w:ascii="Times New Roman" w:hAnsi="Times New Roman" w:eastAsia="Times New Roman" w:cs="Times New Roman"/>
                <w:kern w:val="0"/>
                <w:sz w:val="20"/>
                <w:szCs w:val="20"/>
                <w:lang w:eastAsia="sv-SE"/>
                <w14:numSpacing w14:val="default"/>
              </w:rPr>
              <w:t>Avskaffad skatteklyfta för personer med sjuk- och aktivitetsersättning</w:t>
            </w:r>
          </w:p>
        </w:tc>
        <w:tc>
          <w:tcPr>
            <w:tcW w:w="992" w:type="dxa"/>
            <w:vAlign w:val="bottom"/>
          </w:tcPr>
          <w:p w:rsidRPr="005B2529" w:rsidR="005329E6" w:rsidP="004D5236" w:rsidRDefault="00270045" w14:paraId="22C0BC57" w14:textId="1A437F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0,29</w:t>
            </w:r>
          </w:p>
        </w:tc>
        <w:tc>
          <w:tcPr>
            <w:tcW w:w="992" w:type="dxa"/>
            <w:vAlign w:val="bottom"/>
          </w:tcPr>
          <w:p w:rsidRPr="005B2529" w:rsidR="005329E6" w:rsidP="004D5236" w:rsidRDefault="00270045" w14:paraId="570622A1" w14:textId="130F9F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0,29</w:t>
            </w:r>
          </w:p>
        </w:tc>
        <w:tc>
          <w:tcPr>
            <w:tcW w:w="992" w:type="dxa"/>
            <w:vAlign w:val="bottom"/>
          </w:tcPr>
          <w:p w:rsidRPr="005B2529" w:rsidR="005329E6" w:rsidP="004D5236" w:rsidRDefault="00270045" w14:paraId="216B7034" w14:textId="242A75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0,29</w:t>
            </w:r>
          </w:p>
        </w:tc>
      </w:tr>
      <w:tr w:rsidRPr="005B2529" w:rsidR="005329E6" w:rsidTr="00F71E0F" w14:paraId="3D9DBDE8" w14:textId="77777777">
        <w:trPr>
          <w:cantSplit/>
        </w:trPr>
        <w:tc>
          <w:tcPr>
            <w:tcW w:w="5529" w:type="dxa"/>
          </w:tcPr>
          <w:p w:rsidRPr="005B2529" w:rsidR="005329E6" w:rsidP="004D5236" w:rsidRDefault="005329E6" w14:paraId="1D59A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Energieffektivisering genom omprioritering i rot</w:t>
            </w:r>
          </w:p>
        </w:tc>
        <w:tc>
          <w:tcPr>
            <w:tcW w:w="992" w:type="dxa"/>
            <w:vAlign w:val="bottom"/>
          </w:tcPr>
          <w:p w:rsidRPr="005B2529" w:rsidR="005329E6" w:rsidP="004D5236" w:rsidRDefault="005329E6" w14:paraId="13480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w:t>
            </w:r>
          </w:p>
        </w:tc>
        <w:tc>
          <w:tcPr>
            <w:tcW w:w="992" w:type="dxa"/>
            <w:vAlign w:val="bottom"/>
          </w:tcPr>
          <w:p w:rsidRPr="005B2529" w:rsidR="005329E6" w:rsidP="004D5236" w:rsidRDefault="005329E6" w14:paraId="4E1AE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w:t>
            </w:r>
          </w:p>
        </w:tc>
        <w:tc>
          <w:tcPr>
            <w:tcW w:w="992" w:type="dxa"/>
            <w:vAlign w:val="bottom"/>
          </w:tcPr>
          <w:p w:rsidRPr="005B2529" w:rsidR="005329E6" w:rsidP="004D5236" w:rsidRDefault="005329E6" w14:paraId="7957E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w:t>
            </w:r>
          </w:p>
        </w:tc>
      </w:tr>
      <w:tr w:rsidRPr="005B2529" w:rsidR="005329E6" w:rsidTr="00F71E0F" w14:paraId="28FB00E3" w14:textId="77777777">
        <w:trPr>
          <w:cantSplit/>
        </w:trPr>
        <w:tc>
          <w:tcPr>
            <w:tcW w:w="5529" w:type="dxa"/>
          </w:tcPr>
          <w:p w:rsidRPr="005B2529" w:rsidR="005329E6" w:rsidP="004D5236" w:rsidRDefault="000E6416" w14:paraId="678B4BC4" w14:textId="75D799C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1140 – Skattereduktioner</w:t>
            </w:r>
            <w:r w:rsidRPr="005B2529">
              <w:rPr>
                <w:rFonts w:ascii="Times New Roman" w:hAnsi="Times New Roman" w:eastAsia="Times New Roman" w:cs="Times New Roman"/>
                <w:kern w:val="0"/>
                <w:sz w:val="20"/>
                <w:szCs w:val="20"/>
                <w:lang w:eastAsia="sv-SE"/>
                <w14:numSpacing w14:val="default"/>
              </w:rPr>
              <w:br/>
            </w:r>
            <w:r w:rsidRPr="005B2529" w:rsidR="005329E6">
              <w:rPr>
                <w:rFonts w:ascii="Times New Roman" w:hAnsi="Times New Roman" w:eastAsia="Times New Roman" w:cs="Times New Roman"/>
                <w:kern w:val="0"/>
                <w:sz w:val="20"/>
                <w:szCs w:val="20"/>
                <w:lang w:eastAsia="sv-SE"/>
                <w14:numSpacing w14:val="default"/>
              </w:rPr>
              <w:t>Avvisad förstärkt skattereduktion för installation av solceller till förmån för energieffektivisering genom omprioritering i rot</w:t>
            </w:r>
          </w:p>
        </w:tc>
        <w:tc>
          <w:tcPr>
            <w:tcW w:w="992" w:type="dxa"/>
            <w:vAlign w:val="bottom"/>
          </w:tcPr>
          <w:p w:rsidRPr="005B2529" w:rsidR="005329E6" w:rsidP="004D5236" w:rsidRDefault="005329E6" w14:paraId="65E67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0,28</w:t>
            </w:r>
          </w:p>
        </w:tc>
        <w:tc>
          <w:tcPr>
            <w:tcW w:w="992" w:type="dxa"/>
            <w:vAlign w:val="bottom"/>
          </w:tcPr>
          <w:p w:rsidRPr="005B2529" w:rsidR="005329E6" w:rsidP="004D5236" w:rsidRDefault="005329E6" w14:paraId="55DFE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0,28</w:t>
            </w:r>
          </w:p>
        </w:tc>
        <w:tc>
          <w:tcPr>
            <w:tcW w:w="992" w:type="dxa"/>
            <w:vAlign w:val="bottom"/>
          </w:tcPr>
          <w:p w:rsidRPr="005B2529" w:rsidR="005329E6" w:rsidP="004D5236" w:rsidRDefault="005329E6" w14:paraId="0A7E4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0,28</w:t>
            </w:r>
          </w:p>
        </w:tc>
      </w:tr>
      <w:tr w:rsidRPr="005B2529" w:rsidR="005329E6" w:rsidTr="00F71E0F" w14:paraId="6B2AFC49" w14:textId="77777777">
        <w:trPr>
          <w:cantSplit/>
        </w:trPr>
        <w:tc>
          <w:tcPr>
            <w:tcW w:w="5529" w:type="dxa"/>
          </w:tcPr>
          <w:p w:rsidRPr="005B2529" w:rsidR="005329E6" w:rsidP="004D5236" w:rsidRDefault="00476BC5" w14:paraId="405DC4E7" w14:textId="590D0EE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1450 – Övriga skatter på energi och miljö</w:t>
            </w:r>
            <w:r w:rsidRPr="005B2529">
              <w:rPr>
                <w:rFonts w:ascii="Times New Roman" w:hAnsi="Times New Roman" w:eastAsia="Times New Roman" w:cs="Times New Roman"/>
                <w:kern w:val="0"/>
                <w:sz w:val="20"/>
                <w:szCs w:val="20"/>
                <w:lang w:eastAsia="sv-SE"/>
                <w14:numSpacing w14:val="default"/>
              </w:rPr>
              <w:br/>
            </w:r>
            <w:r w:rsidRPr="005B2529" w:rsidR="005329E6">
              <w:rPr>
                <w:rFonts w:ascii="Times New Roman" w:hAnsi="Times New Roman" w:eastAsia="Times New Roman" w:cs="Times New Roman"/>
                <w:kern w:val="0"/>
                <w:sz w:val="20"/>
                <w:szCs w:val="20"/>
                <w:lang w:eastAsia="sv-SE"/>
                <w14:numSpacing w14:val="default"/>
              </w:rPr>
              <w:t>Avvisning av Ingen BNP-indexering av kemikalieskatten</w:t>
            </w:r>
          </w:p>
        </w:tc>
        <w:tc>
          <w:tcPr>
            <w:tcW w:w="992" w:type="dxa"/>
            <w:vAlign w:val="bottom"/>
          </w:tcPr>
          <w:p w:rsidRPr="005B2529" w:rsidR="005329E6" w:rsidP="004D5236" w:rsidRDefault="005329E6" w14:paraId="6857B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0,04</w:t>
            </w:r>
          </w:p>
        </w:tc>
        <w:tc>
          <w:tcPr>
            <w:tcW w:w="992" w:type="dxa"/>
            <w:vAlign w:val="bottom"/>
          </w:tcPr>
          <w:p w:rsidRPr="005B2529" w:rsidR="005329E6" w:rsidP="004D5236" w:rsidRDefault="005329E6" w14:paraId="079B7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0,08</w:t>
            </w:r>
          </w:p>
        </w:tc>
        <w:tc>
          <w:tcPr>
            <w:tcW w:w="992" w:type="dxa"/>
            <w:vAlign w:val="bottom"/>
          </w:tcPr>
          <w:p w:rsidRPr="005B2529" w:rsidR="005329E6" w:rsidP="004D5236" w:rsidRDefault="005329E6" w14:paraId="71EB4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0,11</w:t>
            </w:r>
          </w:p>
        </w:tc>
      </w:tr>
      <w:tr w:rsidRPr="005B2529" w:rsidR="005329E6" w:rsidTr="00F71E0F" w14:paraId="734F25B0" w14:textId="77777777">
        <w:trPr>
          <w:cantSplit/>
        </w:trPr>
        <w:tc>
          <w:tcPr>
            <w:tcW w:w="5529" w:type="dxa"/>
          </w:tcPr>
          <w:p w:rsidRPr="005B2529" w:rsidR="005329E6" w:rsidP="004D5236" w:rsidRDefault="00476BC5" w14:paraId="6B1D71EE" w14:textId="120DA18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1430 – Energiskatt</w:t>
            </w:r>
            <w:r w:rsidRPr="005B2529">
              <w:rPr>
                <w:rFonts w:ascii="Times New Roman" w:hAnsi="Times New Roman" w:eastAsia="Times New Roman" w:cs="Times New Roman"/>
                <w:kern w:val="0"/>
                <w:sz w:val="20"/>
                <w:szCs w:val="20"/>
                <w:lang w:eastAsia="sv-SE"/>
                <w14:numSpacing w14:val="default"/>
              </w:rPr>
              <w:br/>
            </w:r>
            <w:r w:rsidRPr="005B2529" w:rsidR="005329E6">
              <w:rPr>
                <w:rFonts w:ascii="Times New Roman" w:hAnsi="Times New Roman" w:eastAsia="Times New Roman" w:cs="Times New Roman"/>
                <w:kern w:val="0"/>
                <w:sz w:val="20"/>
                <w:szCs w:val="20"/>
                <w:lang w:eastAsia="sv-SE"/>
                <w14:numSpacing w14:val="default"/>
              </w:rPr>
              <w:t>Avvisad tillfälligt sänkt energiskatt på bensin och diesel samt följdändringar för lågbeskattad olja till förmån för en mer träffsäker tankrabatt</w:t>
            </w:r>
          </w:p>
        </w:tc>
        <w:tc>
          <w:tcPr>
            <w:tcW w:w="992" w:type="dxa"/>
            <w:vAlign w:val="bottom"/>
          </w:tcPr>
          <w:p w:rsidRPr="005B2529" w:rsidR="005329E6" w:rsidP="004D5236" w:rsidRDefault="005329E6" w14:paraId="63A8A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6,73</w:t>
            </w:r>
          </w:p>
        </w:tc>
        <w:tc>
          <w:tcPr>
            <w:tcW w:w="992" w:type="dxa"/>
            <w:vAlign w:val="bottom"/>
          </w:tcPr>
          <w:p w:rsidRPr="005B2529" w:rsidR="005329E6" w:rsidP="004D5236" w:rsidRDefault="005329E6" w14:paraId="587E5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6,86</w:t>
            </w:r>
          </w:p>
        </w:tc>
        <w:tc>
          <w:tcPr>
            <w:tcW w:w="992" w:type="dxa"/>
            <w:vAlign w:val="bottom"/>
          </w:tcPr>
          <w:p w:rsidRPr="005B2529" w:rsidR="005329E6" w:rsidP="004D5236" w:rsidRDefault="005329E6" w14:paraId="03085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6,86</w:t>
            </w:r>
          </w:p>
        </w:tc>
      </w:tr>
      <w:tr w:rsidRPr="005B2529" w:rsidR="005329E6" w:rsidTr="00F71E0F" w14:paraId="44DF1FB9" w14:textId="77777777">
        <w:trPr>
          <w:cantSplit/>
        </w:trPr>
        <w:tc>
          <w:tcPr>
            <w:tcW w:w="5529" w:type="dxa"/>
          </w:tcPr>
          <w:p w:rsidRPr="005B2529" w:rsidR="005329E6" w:rsidP="004D5236" w:rsidRDefault="00476BC5" w14:paraId="3E65CD52" w14:textId="7602B0D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1410 – Mervärdesskatt</w:t>
            </w:r>
            <w:r w:rsidRPr="005B2529">
              <w:rPr>
                <w:rFonts w:ascii="Times New Roman" w:hAnsi="Times New Roman" w:eastAsia="Times New Roman" w:cs="Times New Roman"/>
                <w:kern w:val="0"/>
                <w:sz w:val="20"/>
                <w:szCs w:val="20"/>
                <w:lang w:eastAsia="sv-SE"/>
                <w14:numSpacing w14:val="default"/>
              </w:rPr>
              <w:br/>
            </w:r>
            <w:r w:rsidRPr="005B2529" w:rsidR="005329E6">
              <w:rPr>
                <w:rFonts w:ascii="Times New Roman" w:hAnsi="Times New Roman" w:eastAsia="Times New Roman" w:cs="Times New Roman"/>
                <w:kern w:val="0"/>
                <w:sz w:val="20"/>
                <w:szCs w:val="20"/>
                <w:lang w:eastAsia="sv-SE"/>
                <w14:numSpacing w14:val="default"/>
              </w:rPr>
              <w:t>Avvisad höjning av mervärdesskatten på vissa reparationer</w:t>
            </w:r>
          </w:p>
        </w:tc>
        <w:tc>
          <w:tcPr>
            <w:tcW w:w="992" w:type="dxa"/>
            <w:vAlign w:val="bottom"/>
          </w:tcPr>
          <w:p w:rsidRPr="005B2529" w:rsidR="005329E6" w:rsidP="004D5236" w:rsidRDefault="00270045" w14:paraId="6282A16C" w14:textId="6EA7C7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0,06</w:t>
            </w:r>
          </w:p>
        </w:tc>
        <w:tc>
          <w:tcPr>
            <w:tcW w:w="992" w:type="dxa"/>
            <w:vAlign w:val="bottom"/>
          </w:tcPr>
          <w:p w:rsidRPr="005B2529" w:rsidR="005329E6" w:rsidP="004D5236" w:rsidRDefault="00270045" w14:paraId="487795E2" w14:textId="27D9E1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0,08</w:t>
            </w:r>
          </w:p>
        </w:tc>
        <w:tc>
          <w:tcPr>
            <w:tcW w:w="992" w:type="dxa"/>
            <w:vAlign w:val="bottom"/>
          </w:tcPr>
          <w:p w:rsidRPr="005B2529" w:rsidR="005329E6" w:rsidP="004D5236" w:rsidRDefault="00270045" w14:paraId="2EBDDD4A" w14:textId="51A590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0,08</w:t>
            </w:r>
          </w:p>
        </w:tc>
      </w:tr>
      <w:tr w:rsidRPr="005B2529" w:rsidR="005329E6" w:rsidTr="00F71E0F" w14:paraId="208C709D" w14:textId="77777777">
        <w:trPr>
          <w:cantSplit/>
        </w:trPr>
        <w:tc>
          <w:tcPr>
            <w:tcW w:w="5529" w:type="dxa"/>
            <w:tcBorders>
              <w:bottom w:val="single" w:color="auto" w:sz="4" w:space="0"/>
            </w:tcBorders>
          </w:tcPr>
          <w:p w:rsidRPr="005B2529" w:rsidR="005329E6" w:rsidP="004D5236" w:rsidRDefault="005329E6" w14:paraId="3ED0C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Totalt</w:t>
            </w:r>
          </w:p>
        </w:tc>
        <w:tc>
          <w:tcPr>
            <w:tcW w:w="992" w:type="dxa"/>
            <w:tcBorders>
              <w:bottom w:val="single" w:color="auto" w:sz="4" w:space="0"/>
            </w:tcBorders>
          </w:tcPr>
          <w:p w:rsidRPr="005B2529" w:rsidR="005329E6" w:rsidP="004D5236" w:rsidRDefault="005329E6" w14:paraId="6B4BE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20,29</w:t>
            </w:r>
          </w:p>
        </w:tc>
        <w:tc>
          <w:tcPr>
            <w:tcW w:w="992" w:type="dxa"/>
            <w:tcBorders>
              <w:bottom w:val="single" w:color="auto" w:sz="4" w:space="0"/>
            </w:tcBorders>
          </w:tcPr>
          <w:p w:rsidRPr="005B2529" w:rsidR="005329E6" w:rsidP="004D5236" w:rsidRDefault="005329E6" w14:paraId="5AAC2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20,54</w:t>
            </w:r>
          </w:p>
        </w:tc>
        <w:tc>
          <w:tcPr>
            <w:tcW w:w="992" w:type="dxa"/>
            <w:tcBorders>
              <w:bottom w:val="single" w:color="auto" w:sz="4" w:space="0"/>
            </w:tcBorders>
          </w:tcPr>
          <w:p w:rsidRPr="005B2529" w:rsidR="005329E6" w:rsidP="004D5236" w:rsidRDefault="005329E6" w14:paraId="1A67F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20,57</w:t>
            </w:r>
          </w:p>
        </w:tc>
      </w:tr>
    </w:tbl>
    <w:p w:rsidR="00FA3BDF" w:rsidP="00A56737" w:rsidRDefault="00FA3BDF" w14:paraId="45C784E6" w14:textId="7612FD17">
      <w:pPr>
        <w:ind w:firstLine="0"/>
      </w:pPr>
    </w:p>
    <w:p w:rsidR="00FA3BDF" w:rsidRDefault="00FA3BDF" w14:paraId="055B7C98" w14:textId="6DAF136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E0A62" w:rsidR="000A358E" w:rsidP="009E0A62" w:rsidRDefault="000A358E" w14:paraId="3FD589BF" w14:textId="0196B0F0">
      <w:pPr>
        <w:pStyle w:val="Rubrik1"/>
      </w:pPr>
      <w:bookmarkStart w:name="_Toc149830879" w:id="20"/>
      <w:r w:rsidRPr="009E0A62">
        <w:lastRenderedPageBreak/>
        <w:t>Bilaga 1</w:t>
      </w:r>
      <w:r w:rsidRPr="009E0A62" w:rsidR="00703577">
        <w:t xml:space="preserve"> Reformtabell</w:t>
      </w:r>
      <w:bookmarkEnd w:id="20"/>
    </w:p>
    <w:p w:rsidRPr="005B2529" w:rsidR="005329E6" w:rsidP="00A21EB9" w:rsidRDefault="00EF11C1" w14:paraId="43DEA51A" w14:textId="65C95CC3">
      <w:pPr>
        <w:pStyle w:val="Tabellrubrik"/>
        <w:spacing w:before="300"/>
      </w:pPr>
      <w:r w:rsidRPr="005B2529">
        <w:t xml:space="preserve">Tabell </w:t>
      </w:r>
      <w:r w:rsidRPr="005B2529" w:rsidR="00E1371C">
        <w:t>A</w:t>
      </w:r>
      <w:r w:rsidRPr="005B2529">
        <w:t xml:space="preserve"> Reformtabell</w:t>
      </w:r>
    </w:p>
    <w:p w:rsidRPr="005B2529" w:rsidR="005329E6" w:rsidP="009208C6" w:rsidRDefault="00A46BDC" w14:paraId="4F70B1DB" w14:textId="2F9E349C">
      <w:pPr>
        <w:tabs>
          <w:tab w:val="clear" w:pos="567"/>
          <w:tab w:val="clear" w:pos="851"/>
          <w:tab w:val="clear" w:pos="1134"/>
          <w:tab w:val="clear" w:pos="1701"/>
          <w:tab w:val="clear" w:pos="2268"/>
          <w:tab w:val="clear" w:pos="4536"/>
          <w:tab w:val="clear" w:pos="9072"/>
        </w:tabs>
        <w:spacing w:before="120" w:after="120" w:line="240" w:lineRule="auto"/>
        <w:ind w:firstLine="0"/>
        <w:rPr>
          <w:rFonts w:ascii="Times New Roman" w:hAnsi="Times New Roman" w:eastAsia="Times New Roman" w:cs="Times New Roman"/>
          <w:kern w:val="0"/>
          <w:sz w:val="22"/>
          <w:szCs w:val="36"/>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Vårt Sverige kan bättre </w:t>
      </w:r>
    </w:p>
    <w:tbl>
      <w:tblPr>
        <w:tblStyle w:val="Tabellrutnt2"/>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6195"/>
        <w:gridCol w:w="959"/>
        <w:gridCol w:w="959"/>
        <w:gridCol w:w="959"/>
      </w:tblGrid>
      <w:tr w:rsidRPr="005B2529" w:rsidR="005329E6" w:rsidTr="00A02321" w14:paraId="0157D151" w14:textId="77777777">
        <w:trPr>
          <w:cantSplit/>
          <w:trHeight w:val="20"/>
          <w:tblHeader/>
        </w:trPr>
        <w:tc>
          <w:tcPr>
            <w:tcW w:w="6195" w:type="dxa"/>
            <w:tcBorders>
              <w:top w:val="single" w:color="auto" w:sz="4" w:space="0"/>
              <w:bottom w:val="single" w:color="auto" w:sz="4" w:space="0"/>
            </w:tcBorders>
            <w:hideMark/>
          </w:tcPr>
          <w:p w:rsidRPr="005B2529" w:rsidR="005329E6" w:rsidP="001756A8" w:rsidRDefault="005329E6" w14:paraId="57B0529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(mdr kr)</w:t>
            </w:r>
          </w:p>
        </w:tc>
        <w:tc>
          <w:tcPr>
            <w:tcW w:w="959" w:type="dxa"/>
            <w:tcBorders>
              <w:top w:val="single" w:color="auto" w:sz="4" w:space="0"/>
              <w:bottom w:val="single" w:color="auto" w:sz="4" w:space="0"/>
            </w:tcBorders>
            <w:hideMark/>
          </w:tcPr>
          <w:p w:rsidRPr="005B2529" w:rsidR="005329E6" w:rsidP="001756A8" w:rsidRDefault="005329E6" w14:paraId="225E59E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2023</w:t>
            </w:r>
          </w:p>
        </w:tc>
        <w:tc>
          <w:tcPr>
            <w:tcW w:w="959" w:type="dxa"/>
            <w:tcBorders>
              <w:top w:val="single" w:color="auto" w:sz="4" w:space="0"/>
              <w:bottom w:val="single" w:color="auto" w:sz="4" w:space="0"/>
            </w:tcBorders>
            <w:hideMark/>
          </w:tcPr>
          <w:p w:rsidRPr="005B2529" w:rsidR="005329E6" w:rsidP="001756A8" w:rsidRDefault="005329E6" w14:paraId="18ACD3D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2024</w:t>
            </w:r>
          </w:p>
        </w:tc>
        <w:tc>
          <w:tcPr>
            <w:tcW w:w="959" w:type="dxa"/>
            <w:tcBorders>
              <w:top w:val="single" w:color="auto" w:sz="4" w:space="0"/>
              <w:bottom w:val="single" w:color="auto" w:sz="4" w:space="0"/>
            </w:tcBorders>
            <w:hideMark/>
          </w:tcPr>
          <w:p w:rsidRPr="005B2529" w:rsidR="005329E6" w:rsidP="001756A8" w:rsidRDefault="005329E6" w14:paraId="39475A1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2025</w:t>
            </w:r>
          </w:p>
        </w:tc>
      </w:tr>
      <w:tr w:rsidRPr="005B2529" w:rsidR="005329E6" w:rsidTr="00A21EB9" w14:paraId="6A71425B" w14:textId="77777777">
        <w:trPr>
          <w:cantSplit/>
          <w:trHeight w:val="20"/>
        </w:trPr>
        <w:tc>
          <w:tcPr>
            <w:tcW w:w="6195" w:type="dxa"/>
            <w:tcBorders>
              <w:top w:val="single" w:color="auto" w:sz="4" w:space="0"/>
            </w:tcBorders>
            <w:hideMark/>
          </w:tcPr>
          <w:p w:rsidRPr="005B2529" w:rsidR="005329E6" w:rsidP="001756A8" w:rsidRDefault="005329E6" w14:paraId="2105C34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u w:val="single"/>
                <w:lang w:eastAsia="sv-SE"/>
                <w14:numSpacing w14:val="default"/>
              </w:rPr>
            </w:pPr>
            <w:r w:rsidRPr="005B2529">
              <w:rPr>
                <w:rFonts w:ascii="Times New Roman" w:hAnsi="Times New Roman" w:eastAsia="Times New Roman" w:cs="Times New Roman"/>
                <w:i/>
                <w:iCs/>
                <w:kern w:val="0"/>
                <w:sz w:val="20"/>
                <w:szCs w:val="20"/>
                <w:u w:val="single"/>
                <w:lang w:eastAsia="sv-SE"/>
                <w14:numSpacing w14:val="default"/>
              </w:rPr>
              <w:t>Vårt Sverige möter lågkonjunkturen tillsammans</w:t>
            </w:r>
          </w:p>
        </w:tc>
        <w:tc>
          <w:tcPr>
            <w:tcW w:w="959" w:type="dxa"/>
            <w:tcBorders>
              <w:top w:val="single" w:color="auto" w:sz="4" w:space="0"/>
            </w:tcBorders>
            <w:hideMark/>
          </w:tcPr>
          <w:p w:rsidRPr="005B2529" w:rsidR="005329E6" w:rsidP="001756A8" w:rsidRDefault="005329E6" w14:paraId="7522479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u w:val="single"/>
                <w:lang w:eastAsia="sv-SE"/>
                <w14:numSpacing w14:val="default"/>
              </w:rPr>
            </w:pPr>
          </w:p>
        </w:tc>
        <w:tc>
          <w:tcPr>
            <w:tcW w:w="959" w:type="dxa"/>
            <w:tcBorders>
              <w:top w:val="single" w:color="auto" w:sz="4" w:space="0"/>
            </w:tcBorders>
            <w:hideMark/>
          </w:tcPr>
          <w:p w:rsidRPr="005B2529" w:rsidR="005329E6" w:rsidP="001756A8" w:rsidRDefault="005329E6" w14:paraId="3F22A49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tcBorders>
              <w:top w:val="single" w:color="auto" w:sz="4" w:space="0"/>
            </w:tcBorders>
            <w:hideMark/>
          </w:tcPr>
          <w:p w:rsidRPr="005B2529" w:rsidR="005329E6" w:rsidP="001756A8" w:rsidRDefault="005329E6" w14:paraId="2F1241C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5D141098" w14:textId="77777777">
        <w:trPr>
          <w:cantSplit/>
          <w:trHeight w:val="20"/>
        </w:trPr>
        <w:tc>
          <w:tcPr>
            <w:tcW w:w="6195" w:type="dxa"/>
            <w:hideMark/>
          </w:tcPr>
          <w:p w:rsidRPr="005B2529" w:rsidR="005329E6" w:rsidP="001756A8" w:rsidRDefault="005329E6" w14:paraId="160B949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Ny tankrabatt med fokus på glesbygd</w:t>
            </w:r>
          </w:p>
        </w:tc>
        <w:tc>
          <w:tcPr>
            <w:tcW w:w="959" w:type="dxa"/>
            <w:hideMark/>
          </w:tcPr>
          <w:p w:rsidRPr="005B2529" w:rsidR="005329E6" w:rsidP="001756A8" w:rsidRDefault="005329E6" w14:paraId="554F7403" w14:textId="3E447D2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4,86 </w:t>
            </w:r>
          </w:p>
        </w:tc>
        <w:tc>
          <w:tcPr>
            <w:tcW w:w="959" w:type="dxa"/>
            <w:hideMark/>
          </w:tcPr>
          <w:p w:rsidRPr="005B2529" w:rsidR="005329E6" w:rsidP="001756A8" w:rsidRDefault="005329E6" w14:paraId="6422822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hideMark/>
          </w:tcPr>
          <w:p w:rsidRPr="005B2529" w:rsidR="005329E6" w:rsidP="001756A8" w:rsidRDefault="005329E6" w14:paraId="1AE84E6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36B23F3E" w14:textId="77777777">
        <w:trPr>
          <w:cantSplit/>
          <w:trHeight w:val="20"/>
        </w:trPr>
        <w:tc>
          <w:tcPr>
            <w:tcW w:w="6195" w:type="dxa"/>
            <w:hideMark/>
          </w:tcPr>
          <w:p w:rsidRPr="005B2529" w:rsidR="005329E6" w:rsidP="001756A8" w:rsidRDefault="005329E6" w14:paraId="65CD6EE2" w14:textId="2B633510">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Tillfälligt höjt barnbidrag och studiebidrag</w:t>
            </w:r>
            <w:r w:rsidR="007506F6">
              <w:rPr>
                <w:rFonts w:ascii="Times New Roman" w:hAnsi="Times New Roman" w:eastAsia="Times New Roman" w:cs="Times New Roman"/>
                <w:kern w:val="0"/>
                <w:sz w:val="20"/>
                <w:szCs w:val="20"/>
                <w:lang w:eastAsia="sv-SE"/>
                <w14:numSpacing w14:val="default"/>
              </w:rPr>
              <w:t xml:space="preserve"> i</w:t>
            </w:r>
            <w:r w:rsidRPr="005B2529">
              <w:rPr>
                <w:rFonts w:ascii="Times New Roman" w:hAnsi="Times New Roman" w:eastAsia="Times New Roman" w:cs="Times New Roman"/>
                <w:kern w:val="0"/>
                <w:sz w:val="20"/>
                <w:szCs w:val="20"/>
                <w:lang w:eastAsia="sv-SE"/>
                <w14:numSpacing w14:val="default"/>
              </w:rPr>
              <w:t xml:space="preserve"> gymnasiet </w:t>
            </w:r>
          </w:p>
        </w:tc>
        <w:tc>
          <w:tcPr>
            <w:tcW w:w="959" w:type="dxa"/>
            <w:hideMark/>
          </w:tcPr>
          <w:p w:rsidRPr="005B2529" w:rsidR="005329E6" w:rsidP="001756A8" w:rsidRDefault="005329E6" w14:paraId="1523C1E0" w14:textId="561FF44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1,45 </w:t>
            </w:r>
          </w:p>
        </w:tc>
        <w:tc>
          <w:tcPr>
            <w:tcW w:w="959" w:type="dxa"/>
            <w:hideMark/>
          </w:tcPr>
          <w:p w:rsidRPr="005B2529" w:rsidR="005329E6" w:rsidP="001756A8" w:rsidRDefault="00AA5EFF" w14:paraId="17D165D3" w14:textId="74EAD60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AA5EFF" w14:paraId="573C1303" w14:textId="7B3CDE4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r>
      <w:tr w:rsidRPr="005B2529" w:rsidR="005329E6" w:rsidTr="00A21EB9" w14:paraId="4C8E4736" w14:textId="77777777">
        <w:trPr>
          <w:cantSplit/>
          <w:trHeight w:val="20"/>
        </w:trPr>
        <w:tc>
          <w:tcPr>
            <w:tcW w:w="6195" w:type="dxa"/>
            <w:hideMark/>
          </w:tcPr>
          <w:p w:rsidRPr="005B2529" w:rsidR="005329E6" w:rsidP="001756A8" w:rsidRDefault="005329E6" w14:paraId="6F310F9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Återställd vuxenutbildning (</w:t>
            </w:r>
            <w:proofErr w:type="spellStart"/>
            <w:r w:rsidRPr="005B2529">
              <w:rPr>
                <w:rFonts w:ascii="Times New Roman" w:hAnsi="Times New Roman" w:eastAsia="Times New Roman" w:cs="Times New Roman"/>
                <w:kern w:val="0"/>
                <w:sz w:val="20"/>
                <w:szCs w:val="20"/>
                <w:lang w:eastAsia="sv-SE"/>
                <w14:numSpacing w14:val="default"/>
              </w:rPr>
              <w:t>yrkesvux</w:t>
            </w:r>
            <w:proofErr w:type="spellEnd"/>
            <w:r w:rsidRPr="005B2529">
              <w:rPr>
                <w:rFonts w:ascii="Times New Roman" w:hAnsi="Times New Roman" w:eastAsia="Times New Roman" w:cs="Times New Roman"/>
                <w:kern w:val="0"/>
                <w:sz w:val="20"/>
                <w:szCs w:val="20"/>
                <w:lang w:eastAsia="sv-SE"/>
                <w14:numSpacing w14:val="default"/>
              </w:rPr>
              <w:t xml:space="preserve"> och yrkeshögskola) för att bättre möta behoven</w:t>
            </w:r>
          </w:p>
        </w:tc>
        <w:tc>
          <w:tcPr>
            <w:tcW w:w="959" w:type="dxa"/>
            <w:vAlign w:val="bottom"/>
            <w:hideMark/>
          </w:tcPr>
          <w:p w:rsidRPr="005B2529" w:rsidR="005329E6" w:rsidP="001756A8" w:rsidRDefault="005329E6" w14:paraId="48307E3B" w14:textId="6DB4219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1,11 </w:t>
            </w:r>
          </w:p>
        </w:tc>
        <w:tc>
          <w:tcPr>
            <w:tcW w:w="959" w:type="dxa"/>
            <w:vAlign w:val="bottom"/>
            <w:hideMark/>
          </w:tcPr>
          <w:p w:rsidRPr="005B2529" w:rsidR="005329E6" w:rsidP="001756A8" w:rsidRDefault="005329E6" w14:paraId="07677DDF" w14:textId="43223E7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1,09 </w:t>
            </w:r>
          </w:p>
        </w:tc>
        <w:tc>
          <w:tcPr>
            <w:tcW w:w="959" w:type="dxa"/>
            <w:vAlign w:val="bottom"/>
            <w:hideMark/>
          </w:tcPr>
          <w:p w:rsidRPr="005B2529" w:rsidR="005329E6" w:rsidP="001756A8" w:rsidRDefault="005329E6" w14:paraId="28547EB9" w14:textId="61D1EA9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1,09 </w:t>
            </w:r>
          </w:p>
        </w:tc>
      </w:tr>
      <w:tr w:rsidRPr="005B2529" w:rsidR="005329E6" w:rsidTr="00A21EB9" w14:paraId="099F0176" w14:textId="77777777">
        <w:trPr>
          <w:cantSplit/>
          <w:trHeight w:val="20"/>
        </w:trPr>
        <w:tc>
          <w:tcPr>
            <w:tcW w:w="6195" w:type="dxa"/>
            <w:hideMark/>
          </w:tcPr>
          <w:p w:rsidRPr="005B2529" w:rsidR="005329E6" w:rsidP="001756A8" w:rsidRDefault="005329E6" w14:paraId="094ED1D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Ytterligare fler utbildningsplatser </w:t>
            </w:r>
          </w:p>
        </w:tc>
        <w:tc>
          <w:tcPr>
            <w:tcW w:w="959" w:type="dxa"/>
            <w:hideMark/>
          </w:tcPr>
          <w:p w:rsidRPr="005B2529" w:rsidR="005329E6" w:rsidP="001756A8" w:rsidRDefault="005329E6" w14:paraId="2FD3E152" w14:textId="4BCA1BB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0,08 </w:t>
            </w:r>
          </w:p>
        </w:tc>
        <w:tc>
          <w:tcPr>
            <w:tcW w:w="959" w:type="dxa"/>
            <w:hideMark/>
          </w:tcPr>
          <w:p w:rsidRPr="005B2529" w:rsidR="005329E6" w:rsidP="001756A8" w:rsidRDefault="005329E6" w14:paraId="6E77C893" w14:textId="69155AF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0,08 </w:t>
            </w:r>
          </w:p>
        </w:tc>
        <w:tc>
          <w:tcPr>
            <w:tcW w:w="959" w:type="dxa"/>
            <w:hideMark/>
          </w:tcPr>
          <w:p w:rsidRPr="005B2529" w:rsidR="005329E6" w:rsidP="001756A8" w:rsidRDefault="005329E6" w14:paraId="04569BAD" w14:textId="4A3E6D3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0,08 </w:t>
            </w:r>
          </w:p>
        </w:tc>
      </w:tr>
      <w:tr w:rsidRPr="005B2529" w:rsidR="005329E6" w:rsidTr="00A21EB9" w14:paraId="2B55B848" w14:textId="77777777">
        <w:trPr>
          <w:cantSplit/>
          <w:trHeight w:val="20"/>
        </w:trPr>
        <w:tc>
          <w:tcPr>
            <w:tcW w:w="6195" w:type="dxa"/>
            <w:hideMark/>
          </w:tcPr>
          <w:p w:rsidRPr="005B2529" w:rsidR="005329E6" w:rsidP="001756A8" w:rsidRDefault="005329E6" w14:paraId="3407B58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Avvisad besparing på folkbildningen </w:t>
            </w:r>
          </w:p>
        </w:tc>
        <w:tc>
          <w:tcPr>
            <w:tcW w:w="959" w:type="dxa"/>
            <w:hideMark/>
          </w:tcPr>
          <w:p w:rsidRPr="005B2529" w:rsidR="005329E6" w:rsidP="001756A8" w:rsidRDefault="005329E6" w14:paraId="26CBD596" w14:textId="6143B0E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0,20 </w:t>
            </w:r>
          </w:p>
        </w:tc>
        <w:tc>
          <w:tcPr>
            <w:tcW w:w="959" w:type="dxa"/>
            <w:hideMark/>
          </w:tcPr>
          <w:p w:rsidRPr="005B2529" w:rsidR="005329E6" w:rsidP="001756A8" w:rsidRDefault="005329E6" w14:paraId="74CD914A" w14:textId="6546F74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0,20 </w:t>
            </w:r>
          </w:p>
        </w:tc>
        <w:tc>
          <w:tcPr>
            <w:tcW w:w="959" w:type="dxa"/>
            <w:hideMark/>
          </w:tcPr>
          <w:p w:rsidRPr="005B2529" w:rsidR="005329E6" w:rsidP="001756A8" w:rsidRDefault="005329E6" w14:paraId="0D4BADC3" w14:textId="281B7E9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0,20 </w:t>
            </w:r>
          </w:p>
        </w:tc>
      </w:tr>
      <w:tr w:rsidRPr="005B2529" w:rsidR="005329E6" w:rsidTr="00A21EB9" w14:paraId="7137A345" w14:textId="77777777">
        <w:trPr>
          <w:cantSplit/>
          <w:trHeight w:val="20"/>
        </w:trPr>
        <w:tc>
          <w:tcPr>
            <w:tcW w:w="6195" w:type="dxa"/>
            <w:hideMark/>
          </w:tcPr>
          <w:p w:rsidRPr="005B2529" w:rsidR="005329E6" w:rsidP="001756A8" w:rsidRDefault="005329E6" w14:paraId="128B5C9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Avvisad besparing på arbetsmarknadspolitiken </w:t>
            </w:r>
          </w:p>
        </w:tc>
        <w:tc>
          <w:tcPr>
            <w:tcW w:w="959" w:type="dxa"/>
            <w:hideMark/>
          </w:tcPr>
          <w:p w:rsidRPr="005B2529" w:rsidR="005329E6" w:rsidP="001756A8" w:rsidRDefault="005329E6" w14:paraId="076C4D80" w14:textId="7849396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1,50 </w:t>
            </w:r>
          </w:p>
        </w:tc>
        <w:tc>
          <w:tcPr>
            <w:tcW w:w="959" w:type="dxa"/>
            <w:hideMark/>
          </w:tcPr>
          <w:p w:rsidRPr="005B2529" w:rsidR="005329E6" w:rsidP="001756A8" w:rsidRDefault="00AA5EFF" w14:paraId="60E5DAE6" w14:textId="0EAE153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AA5EFF" w14:paraId="6D0B9A9E" w14:textId="700FB8D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r>
      <w:tr w:rsidRPr="005B2529" w:rsidR="005329E6" w:rsidTr="00A21EB9" w14:paraId="68E436F4" w14:textId="77777777">
        <w:trPr>
          <w:cantSplit/>
          <w:trHeight w:val="20"/>
        </w:trPr>
        <w:tc>
          <w:tcPr>
            <w:tcW w:w="6195" w:type="dxa"/>
            <w:hideMark/>
          </w:tcPr>
          <w:p w:rsidRPr="005B2529" w:rsidR="005329E6" w:rsidP="001756A8" w:rsidRDefault="005329E6" w14:paraId="7E7F824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Fler extratjänster och en förbättrad arbetsförmedling</w:t>
            </w:r>
          </w:p>
        </w:tc>
        <w:tc>
          <w:tcPr>
            <w:tcW w:w="959" w:type="dxa"/>
            <w:hideMark/>
          </w:tcPr>
          <w:p w:rsidRPr="005B2529" w:rsidR="005329E6" w:rsidP="001756A8" w:rsidRDefault="005329E6" w14:paraId="7CB5D380" w14:textId="40517D8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1,10 </w:t>
            </w:r>
          </w:p>
        </w:tc>
        <w:tc>
          <w:tcPr>
            <w:tcW w:w="959" w:type="dxa"/>
            <w:hideMark/>
          </w:tcPr>
          <w:p w:rsidRPr="005B2529" w:rsidR="005329E6" w:rsidP="001756A8" w:rsidRDefault="005329E6" w14:paraId="667FE37D" w14:textId="05A69BA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1,10 </w:t>
            </w:r>
          </w:p>
        </w:tc>
        <w:tc>
          <w:tcPr>
            <w:tcW w:w="959" w:type="dxa"/>
            <w:hideMark/>
          </w:tcPr>
          <w:p w:rsidRPr="005B2529" w:rsidR="005329E6" w:rsidP="001756A8" w:rsidRDefault="005329E6" w14:paraId="53471457" w14:textId="3AB219A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1,10 </w:t>
            </w:r>
          </w:p>
        </w:tc>
      </w:tr>
      <w:tr w:rsidRPr="005B2529" w:rsidR="005329E6" w:rsidTr="00A21EB9" w14:paraId="51BB2B0C" w14:textId="77777777">
        <w:trPr>
          <w:cantSplit/>
          <w:trHeight w:val="20"/>
        </w:trPr>
        <w:tc>
          <w:tcPr>
            <w:tcW w:w="6195" w:type="dxa"/>
            <w:hideMark/>
          </w:tcPr>
          <w:p w:rsidRPr="005B2529" w:rsidR="005329E6" w:rsidP="001756A8" w:rsidRDefault="005329E6" w14:paraId="161D1751" w14:textId="1F90A593">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Återstart</w:t>
            </w:r>
            <w:r w:rsidR="007506F6">
              <w:rPr>
                <w:rFonts w:ascii="Times New Roman" w:hAnsi="Times New Roman" w:eastAsia="Times New Roman" w:cs="Times New Roman"/>
                <w:kern w:val="0"/>
                <w:sz w:val="20"/>
                <w:szCs w:val="20"/>
                <w:lang w:eastAsia="sv-SE"/>
                <w14:numSpacing w14:val="default"/>
              </w:rPr>
              <w:t xml:space="preserve"> av</w:t>
            </w:r>
            <w:r w:rsidRPr="005B2529">
              <w:rPr>
                <w:rFonts w:ascii="Times New Roman" w:hAnsi="Times New Roman" w:eastAsia="Times New Roman" w:cs="Times New Roman"/>
                <w:kern w:val="0"/>
                <w:sz w:val="20"/>
                <w:szCs w:val="20"/>
                <w:lang w:eastAsia="sv-SE"/>
                <w14:numSpacing w14:val="default"/>
              </w:rPr>
              <w:t xml:space="preserve"> kulturen</w:t>
            </w:r>
          </w:p>
        </w:tc>
        <w:tc>
          <w:tcPr>
            <w:tcW w:w="959" w:type="dxa"/>
            <w:hideMark/>
          </w:tcPr>
          <w:p w:rsidRPr="005B2529" w:rsidR="005329E6" w:rsidP="001756A8" w:rsidRDefault="005329E6" w14:paraId="75144EBF" w14:textId="7FA8593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0,09 </w:t>
            </w:r>
          </w:p>
        </w:tc>
        <w:tc>
          <w:tcPr>
            <w:tcW w:w="959" w:type="dxa"/>
            <w:hideMark/>
          </w:tcPr>
          <w:p w:rsidRPr="005B2529" w:rsidR="005329E6" w:rsidP="001756A8" w:rsidRDefault="00AA5EFF" w14:paraId="271DEACD" w14:textId="5311072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AA5EFF" w14:paraId="41C5863A" w14:textId="3FFC1E5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r>
      <w:tr w:rsidRPr="005B2529" w:rsidR="005329E6" w:rsidTr="00A21EB9" w14:paraId="0AF26706" w14:textId="77777777">
        <w:trPr>
          <w:cantSplit/>
          <w:trHeight w:val="20"/>
        </w:trPr>
        <w:tc>
          <w:tcPr>
            <w:tcW w:w="6195" w:type="dxa"/>
            <w:hideMark/>
          </w:tcPr>
          <w:p w:rsidRPr="005B2529" w:rsidR="005329E6" w:rsidP="001756A8" w:rsidRDefault="005329E6" w14:paraId="146F4C3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Fler servicekontor i hela landet för tillgänglighet i vikande konjunktur</w:t>
            </w:r>
          </w:p>
        </w:tc>
        <w:tc>
          <w:tcPr>
            <w:tcW w:w="959" w:type="dxa"/>
            <w:hideMark/>
          </w:tcPr>
          <w:p w:rsidRPr="005B2529" w:rsidR="005329E6" w:rsidP="001756A8" w:rsidRDefault="005329E6" w14:paraId="0CCCBB0C" w14:textId="6EDB298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0,05 </w:t>
            </w:r>
          </w:p>
        </w:tc>
        <w:tc>
          <w:tcPr>
            <w:tcW w:w="959" w:type="dxa"/>
            <w:hideMark/>
          </w:tcPr>
          <w:p w:rsidRPr="005B2529" w:rsidR="005329E6" w:rsidP="001756A8" w:rsidRDefault="005329E6" w14:paraId="25306AA4" w14:textId="6114614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0,05 </w:t>
            </w:r>
          </w:p>
        </w:tc>
        <w:tc>
          <w:tcPr>
            <w:tcW w:w="959" w:type="dxa"/>
            <w:hideMark/>
          </w:tcPr>
          <w:p w:rsidRPr="005B2529" w:rsidR="005329E6" w:rsidP="001756A8" w:rsidRDefault="005329E6" w14:paraId="4D77E0A8" w14:textId="1BC84EC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0,05 </w:t>
            </w:r>
          </w:p>
        </w:tc>
      </w:tr>
      <w:tr w:rsidRPr="005B2529" w:rsidR="005329E6" w:rsidTr="00A21EB9" w14:paraId="1EAF7B45" w14:textId="77777777">
        <w:trPr>
          <w:cantSplit/>
          <w:trHeight w:val="20"/>
        </w:trPr>
        <w:tc>
          <w:tcPr>
            <w:tcW w:w="6195" w:type="dxa"/>
            <w:hideMark/>
          </w:tcPr>
          <w:p w:rsidRPr="005B2529" w:rsidR="005329E6" w:rsidP="001756A8" w:rsidRDefault="005329E6" w14:paraId="10670A6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Fortsatt höjda nivåer i a-kassan</w:t>
            </w:r>
          </w:p>
        </w:tc>
        <w:tc>
          <w:tcPr>
            <w:tcW w:w="959" w:type="dxa"/>
            <w:hideMark/>
          </w:tcPr>
          <w:p w:rsidRPr="005B2529" w:rsidR="005329E6" w:rsidP="001756A8" w:rsidRDefault="005329E6" w14:paraId="5C07C8BE" w14:textId="4804741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5,82 </w:t>
            </w:r>
          </w:p>
        </w:tc>
        <w:tc>
          <w:tcPr>
            <w:tcW w:w="959" w:type="dxa"/>
            <w:hideMark/>
          </w:tcPr>
          <w:p w:rsidRPr="005B2529" w:rsidR="005329E6" w:rsidP="001756A8" w:rsidRDefault="005329E6" w14:paraId="31AD165D" w14:textId="7048AEE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6,35 </w:t>
            </w:r>
          </w:p>
        </w:tc>
        <w:tc>
          <w:tcPr>
            <w:tcW w:w="959" w:type="dxa"/>
            <w:hideMark/>
          </w:tcPr>
          <w:p w:rsidRPr="005B2529" w:rsidR="005329E6" w:rsidP="001756A8" w:rsidRDefault="005329E6" w14:paraId="583FB27E" w14:textId="285AD9E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6,64 </w:t>
            </w:r>
          </w:p>
        </w:tc>
      </w:tr>
      <w:tr w:rsidRPr="005B2529" w:rsidR="005329E6" w:rsidTr="00A21EB9" w14:paraId="3D83DB50" w14:textId="77777777">
        <w:trPr>
          <w:cantSplit/>
          <w:trHeight w:val="20"/>
        </w:trPr>
        <w:tc>
          <w:tcPr>
            <w:tcW w:w="6195" w:type="dxa"/>
            <w:hideMark/>
          </w:tcPr>
          <w:p w:rsidRPr="005B2529" w:rsidR="005329E6" w:rsidP="001756A8" w:rsidRDefault="005329E6" w14:paraId="4D18C45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Övriga accepterade satsningar från regeringens budget (äldre som jobbar, ESS, bostadsbidrag, reseavdrag, </w:t>
            </w:r>
            <w:proofErr w:type="spellStart"/>
            <w:r w:rsidRPr="005B2529">
              <w:rPr>
                <w:rFonts w:ascii="Times New Roman" w:hAnsi="Times New Roman" w:eastAsia="Times New Roman" w:cs="Times New Roman"/>
                <w:kern w:val="0"/>
                <w:sz w:val="20"/>
                <w:szCs w:val="20"/>
                <w:lang w:eastAsia="sv-SE"/>
                <w14:numSpacing w14:val="default"/>
              </w:rPr>
              <w:t>yrkesvux</w:t>
            </w:r>
            <w:proofErr w:type="spellEnd"/>
            <w:r w:rsidRPr="005B2529">
              <w:rPr>
                <w:rFonts w:ascii="Times New Roman" w:hAnsi="Times New Roman" w:eastAsia="Times New Roman" w:cs="Times New Roman"/>
                <w:kern w:val="0"/>
                <w:sz w:val="20"/>
                <w:szCs w:val="20"/>
                <w:lang w:eastAsia="sv-SE"/>
                <w14:numSpacing w14:val="default"/>
              </w:rPr>
              <w:t xml:space="preserve"> år 1, jordbruksdiesel)</w:t>
            </w:r>
          </w:p>
        </w:tc>
        <w:tc>
          <w:tcPr>
            <w:tcW w:w="959" w:type="dxa"/>
            <w:vAlign w:val="bottom"/>
            <w:hideMark/>
          </w:tcPr>
          <w:p w:rsidRPr="005B2529" w:rsidR="005329E6" w:rsidP="001756A8" w:rsidRDefault="005329E6" w14:paraId="4A30C88B" w14:textId="47FC518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4,29 </w:t>
            </w:r>
          </w:p>
        </w:tc>
        <w:tc>
          <w:tcPr>
            <w:tcW w:w="959" w:type="dxa"/>
            <w:vAlign w:val="bottom"/>
            <w:hideMark/>
          </w:tcPr>
          <w:p w:rsidRPr="005B2529" w:rsidR="005329E6" w:rsidP="001756A8" w:rsidRDefault="005329E6" w14:paraId="4C8A6A44" w14:textId="22CB860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3,15 </w:t>
            </w:r>
          </w:p>
        </w:tc>
        <w:tc>
          <w:tcPr>
            <w:tcW w:w="959" w:type="dxa"/>
            <w:vAlign w:val="bottom"/>
            <w:hideMark/>
          </w:tcPr>
          <w:p w:rsidRPr="005B2529" w:rsidR="005329E6" w:rsidP="001756A8" w:rsidRDefault="005329E6" w14:paraId="751B9083" w14:textId="0F16AF1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3,11 </w:t>
            </w:r>
          </w:p>
        </w:tc>
      </w:tr>
      <w:tr w:rsidRPr="005B2529" w:rsidR="005329E6" w:rsidTr="00A21EB9" w14:paraId="47D85160" w14:textId="77777777">
        <w:trPr>
          <w:cantSplit/>
          <w:trHeight w:val="20"/>
        </w:trPr>
        <w:tc>
          <w:tcPr>
            <w:tcW w:w="6195" w:type="dxa"/>
            <w:hideMark/>
          </w:tcPr>
          <w:p w:rsidRPr="005B2529" w:rsidR="005329E6" w:rsidP="001756A8" w:rsidRDefault="005329E6" w14:paraId="0681714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u w:val="single"/>
                <w:lang w:eastAsia="sv-SE"/>
                <w14:numSpacing w14:val="default"/>
              </w:rPr>
            </w:pPr>
            <w:r w:rsidRPr="005B2529">
              <w:rPr>
                <w:rFonts w:ascii="Times New Roman" w:hAnsi="Times New Roman" w:eastAsia="Times New Roman" w:cs="Times New Roman"/>
                <w:i/>
                <w:iCs/>
                <w:kern w:val="0"/>
                <w:sz w:val="20"/>
                <w:szCs w:val="20"/>
                <w:u w:val="single"/>
                <w:lang w:eastAsia="sv-SE"/>
                <w14:numSpacing w14:val="default"/>
              </w:rPr>
              <w:t xml:space="preserve">Vårt Sverige sätter välfärden främst </w:t>
            </w:r>
          </w:p>
        </w:tc>
        <w:tc>
          <w:tcPr>
            <w:tcW w:w="959" w:type="dxa"/>
            <w:hideMark/>
          </w:tcPr>
          <w:p w:rsidRPr="005B2529" w:rsidR="005329E6" w:rsidP="001756A8" w:rsidRDefault="005329E6" w14:paraId="2EE40CE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u w:val="single"/>
                <w:lang w:eastAsia="sv-SE"/>
                <w14:numSpacing w14:val="default"/>
              </w:rPr>
            </w:pPr>
          </w:p>
        </w:tc>
        <w:tc>
          <w:tcPr>
            <w:tcW w:w="959" w:type="dxa"/>
            <w:hideMark/>
          </w:tcPr>
          <w:p w:rsidRPr="005B2529" w:rsidR="005329E6" w:rsidP="001756A8" w:rsidRDefault="005329E6" w14:paraId="7DD0F99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hideMark/>
          </w:tcPr>
          <w:p w:rsidRPr="005B2529" w:rsidR="005329E6" w:rsidP="001756A8" w:rsidRDefault="005329E6" w14:paraId="55054FE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377CA6BB" w14:textId="77777777">
        <w:trPr>
          <w:cantSplit/>
          <w:trHeight w:val="20"/>
        </w:trPr>
        <w:tc>
          <w:tcPr>
            <w:tcW w:w="6195" w:type="dxa"/>
            <w:hideMark/>
          </w:tcPr>
          <w:p w:rsidRPr="005B2529" w:rsidR="005329E6" w:rsidP="001756A8" w:rsidRDefault="005329E6" w14:paraId="50B6A9A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Fördubblade generella statsbidrag jämfört med regeringen</w:t>
            </w:r>
          </w:p>
        </w:tc>
        <w:tc>
          <w:tcPr>
            <w:tcW w:w="959" w:type="dxa"/>
            <w:hideMark/>
          </w:tcPr>
          <w:p w:rsidRPr="005B2529" w:rsidR="005329E6" w:rsidP="001756A8" w:rsidRDefault="005329E6" w14:paraId="0A96C349" w14:textId="1FF724E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12,00 </w:t>
            </w:r>
          </w:p>
        </w:tc>
        <w:tc>
          <w:tcPr>
            <w:tcW w:w="959" w:type="dxa"/>
            <w:hideMark/>
          </w:tcPr>
          <w:p w:rsidRPr="005B2529" w:rsidR="005329E6" w:rsidP="001756A8" w:rsidRDefault="005329E6" w14:paraId="54CE7EAA" w14:textId="48C1F50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12,00 </w:t>
            </w:r>
          </w:p>
        </w:tc>
        <w:tc>
          <w:tcPr>
            <w:tcW w:w="959" w:type="dxa"/>
            <w:hideMark/>
          </w:tcPr>
          <w:p w:rsidRPr="005B2529" w:rsidR="005329E6" w:rsidP="001756A8" w:rsidRDefault="005329E6" w14:paraId="10DE33FA" w14:textId="61B5DF4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12,00 </w:t>
            </w:r>
          </w:p>
        </w:tc>
      </w:tr>
      <w:tr w:rsidRPr="005B2529" w:rsidR="005329E6" w:rsidTr="00A21EB9" w14:paraId="3B57EE6D" w14:textId="77777777">
        <w:trPr>
          <w:cantSplit/>
          <w:trHeight w:val="20"/>
        </w:trPr>
        <w:tc>
          <w:tcPr>
            <w:tcW w:w="6195" w:type="dxa"/>
            <w:hideMark/>
          </w:tcPr>
          <w:p w:rsidRPr="005B2529" w:rsidR="005329E6" w:rsidP="001756A8" w:rsidRDefault="005329E6" w14:paraId="4415348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Permanentad och förstärkt personalsatsning i vården </w:t>
            </w:r>
          </w:p>
        </w:tc>
        <w:tc>
          <w:tcPr>
            <w:tcW w:w="959" w:type="dxa"/>
            <w:hideMark/>
          </w:tcPr>
          <w:p w:rsidRPr="005B2529" w:rsidR="005329E6" w:rsidP="001756A8" w:rsidRDefault="005329E6" w14:paraId="7C8C8AF5" w14:textId="6007703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0,85 </w:t>
            </w:r>
          </w:p>
        </w:tc>
        <w:tc>
          <w:tcPr>
            <w:tcW w:w="959" w:type="dxa"/>
            <w:hideMark/>
          </w:tcPr>
          <w:p w:rsidRPr="005B2529" w:rsidR="005329E6" w:rsidP="001756A8" w:rsidRDefault="005329E6" w14:paraId="36BBE57F" w14:textId="1DEE339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2,95 </w:t>
            </w:r>
          </w:p>
        </w:tc>
        <w:tc>
          <w:tcPr>
            <w:tcW w:w="959" w:type="dxa"/>
            <w:hideMark/>
          </w:tcPr>
          <w:p w:rsidRPr="005B2529" w:rsidR="005329E6" w:rsidP="001756A8" w:rsidRDefault="005329E6" w14:paraId="616002CA" w14:textId="5201574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2,95 </w:t>
            </w:r>
          </w:p>
        </w:tc>
      </w:tr>
      <w:tr w:rsidRPr="005B2529" w:rsidR="005329E6" w:rsidTr="00A21EB9" w14:paraId="77FFE172" w14:textId="77777777">
        <w:trPr>
          <w:cantSplit/>
          <w:trHeight w:val="20"/>
        </w:trPr>
        <w:tc>
          <w:tcPr>
            <w:tcW w:w="6195" w:type="dxa"/>
            <w:hideMark/>
          </w:tcPr>
          <w:p w:rsidRPr="005B2529" w:rsidR="005329E6" w:rsidP="001756A8" w:rsidRDefault="005329E6" w14:paraId="3762ACC8" w14:textId="35C186C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VFU-platser</w:t>
            </w:r>
            <w:r w:rsidR="007506F6">
              <w:rPr>
                <w:rFonts w:ascii="Times New Roman" w:hAnsi="Times New Roman" w:eastAsia="Times New Roman" w:cs="Times New Roman"/>
                <w:kern w:val="0"/>
                <w:sz w:val="20"/>
                <w:szCs w:val="20"/>
                <w:lang w:eastAsia="sv-SE"/>
                <w14:numSpacing w14:val="default"/>
              </w:rPr>
              <w:t xml:space="preserve"> för</w:t>
            </w:r>
            <w:r w:rsidRPr="005B2529">
              <w:rPr>
                <w:rFonts w:ascii="Times New Roman" w:hAnsi="Times New Roman" w:eastAsia="Times New Roman" w:cs="Times New Roman"/>
                <w:kern w:val="0"/>
                <w:sz w:val="20"/>
                <w:szCs w:val="20"/>
                <w:lang w:eastAsia="sv-SE"/>
                <w14:numSpacing w14:val="default"/>
              </w:rPr>
              <w:t xml:space="preserve"> sjuksköterskor</w:t>
            </w:r>
          </w:p>
        </w:tc>
        <w:tc>
          <w:tcPr>
            <w:tcW w:w="959" w:type="dxa"/>
            <w:hideMark/>
          </w:tcPr>
          <w:p w:rsidRPr="005B2529" w:rsidR="005329E6" w:rsidP="001756A8" w:rsidRDefault="005329E6" w14:paraId="5F8B3EAF" w14:textId="08B3ECB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0,25 </w:t>
            </w:r>
          </w:p>
        </w:tc>
        <w:tc>
          <w:tcPr>
            <w:tcW w:w="959" w:type="dxa"/>
            <w:hideMark/>
          </w:tcPr>
          <w:p w:rsidRPr="005B2529" w:rsidR="005329E6" w:rsidP="001756A8" w:rsidRDefault="005329E6" w14:paraId="7BF0AB18" w14:textId="0668A26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0,25 </w:t>
            </w:r>
          </w:p>
        </w:tc>
        <w:tc>
          <w:tcPr>
            <w:tcW w:w="959" w:type="dxa"/>
            <w:hideMark/>
          </w:tcPr>
          <w:p w:rsidRPr="005B2529" w:rsidR="005329E6" w:rsidP="001756A8" w:rsidRDefault="005329E6" w14:paraId="5AE0AAA8" w14:textId="3B48670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0,25 </w:t>
            </w:r>
          </w:p>
        </w:tc>
      </w:tr>
      <w:tr w:rsidRPr="005B2529" w:rsidR="005329E6" w:rsidTr="00A21EB9" w14:paraId="3CDD092C" w14:textId="77777777">
        <w:trPr>
          <w:cantSplit/>
          <w:trHeight w:val="20"/>
        </w:trPr>
        <w:tc>
          <w:tcPr>
            <w:tcW w:w="6195" w:type="dxa"/>
            <w:hideMark/>
          </w:tcPr>
          <w:p w:rsidRPr="005B2529" w:rsidR="005329E6" w:rsidP="001756A8" w:rsidRDefault="005329E6" w14:paraId="2E78BA4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Förlossningsvård och kvinnors hälsa</w:t>
            </w:r>
          </w:p>
        </w:tc>
        <w:tc>
          <w:tcPr>
            <w:tcW w:w="959" w:type="dxa"/>
            <w:hideMark/>
          </w:tcPr>
          <w:p w:rsidRPr="005B2529" w:rsidR="005329E6" w:rsidP="001756A8" w:rsidRDefault="005329E6" w14:paraId="688E9340" w14:textId="60AD123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0,20 </w:t>
            </w:r>
          </w:p>
        </w:tc>
        <w:tc>
          <w:tcPr>
            <w:tcW w:w="959" w:type="dxa"/>
            <w:hideMark/>
          </w:tcPr>
          <w:p w:rsidRPr="005B2529" w:rsidR="005329E6" w:rsidP="001756A8" w:rsidRDefault="005329E6" w14:paraId="40B3E234" w14:textId="42CBEE5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1,50 </w:t>
            </w:r>
          </w:p>
        </w:tc>
        <w:tc>
          <w:tcPr>
            <w:tcW w:w="959" w:type="dxa"/>
            <w:hideMark/>
          </w:tcPr>
          <w:p w:rsidRPr="005B2529" w:rsidR="005329E6" w:rsidP="001756A8" w:rsidRDefault="005329E6" w14:paraId="4FF9CA91" w14:textId="73A59DF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1,50 </w:t>
            </w:r>
          </w:p>
        </w:tc>
      </w:tr>
      <w:tr w:rsidRPr="005B2529" w:rsidR="005329E6" w:rsidTr="00A21EB9" w14:paraId="782430E9" w14:textId="77777777">
        <w:trPr>
          <w:cantSplit/>
          <w:trHeight w:val="20"/>
        </w:trPr>
        <w:tc>
          <w:tcPr>
            <w:tcW w:w="6195" w:type="dxa"/>
            <w:hideMark/>
          </w:tcPr>
          <w:p w:rsidRPr="005B2529" w:rsidR="005329E6" w:rsidP="001756A8" w:rsidRDefault="005329E6" w14:paraId="06B5B76D" w14:textId="522C8F55">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Förlängning</w:t>
            </w:r>
            <w:r w:rsidR="007506F6">
              <w:rPr>
                <w:rFonts w:ascii="Times New Roman" w:hAnsi="Times New Roman" w:eastAsia="Times New Roman" w:cs="Times New Roman"/>
                <w:kern w:val="0"/>
                <w:sz w:val="20"/>
                <w:szCs w:val="20"/>
                <w:lang w:eastAsia="sv-SE"/>
                <w14:numSpacing w14:val="default"/>
              </w:rPr>
              <w:t xml:space="preserve"> av</w:t>
            </w:r>
            <w:r w:rsidRPr="005B2529">
              <w:rPr>
                <w:rFonts w:ascii="Times New Roman" w:hAnsi="Times New Roman" w:eastAsia="Times New Roman" w:cs="Times New Roman"/>
                <w:kern w:val="0"/>
                <w:sz w:val="20"/>
                <w:szCs w:val="20"/>
                <w:lang w:eastAsia="sv-SE"/>
                <w14:numSpacing w14:val="default"/>
              </w:rPr>
              <w:t xml:space="preserve"> äldreomsorgslyftet </w:t>
            </w:r>
          </w:p>
        </w:tc>
        <w:tc>
          <w:tcPr>
            <w:tcW w:w="959" w:type="dxa"/>
            <w:hideMark/>
          </w:tcPr>
          <w:p w:rsidRPr="005B2529" w:rsidR="005329E6" w:rsidP="001756A8" w:rsidRDefault="00AA5EFF" w14:paraId="044A8D4B" w14:textId="16655EC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5329E6" w14:paraId="3B1B2EAB" w14:textId="1CEA771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1,70 </w:t>
            </w:r>
          </w:p>
        </w:tc>
        <w:tc>
          <w:tcPr>
            <w:tcW w:w="959" w:type="dxa"/>
            <w:hideMark/>
          </w:tcPr>
          <w:p w:rsidRPr="005B2529" w:rsidR="005329E6" w:rsidP="001756A8" w:rsidRDefault="005329E6" w14:paraId="1CDA2759" w14:textId="5E6B093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1,70 </w:t>
            </w:r>
          </w:p>
        </w:tc>
      </w:tr>
      <w:tr w:rsidRPr="005B2529" w:rsidR="005329E6" w:rsidTr="00A21EB9" w14:paraId="7333A5A7" w14:textId="77777777">
        <w:trPr>
          <w:cantSplit/>
          <w:trHeight w:val="20"/>
        </w:trPr>
        <w:tc>
          <w:tcPr>
            <w:tcW w:w="6195" w:type="dxa"/>
            <w:hideMark/>
          </w:tcPr>
          <w:p w:rsidRPr="005B2529" w:rsidR="005329E6" w:rsidP="001756A8" w:rsidRDefault="005329E6" w14:paraId="1F75419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Läromedelsutredningen, kvalitetsdialoger, nej till nedskärning grundsärskolan</w:t>
            </w:r>
          </w:p>
        </w:tc>
        <w:tc>
          <w:tcPr>
            <w:tcW w:w="959" w:type="dxa"/>
            <w:vAlign w:val="bottom"/>
            <w:hideMark/>
          </w:tcPr>
          <w:p w:rsidRPr="005B2529" w:rsidR="005329E6" w:rsidP="001756A8" w:rsidRDefault="005329E6" w14:paraId="7062543C" w14:textId="43D7A77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0,12 </w:t>
            </w:r>
          </w:p>
        </w:tc>
        <w:tc>
          <w:tcPr>
            <w:tcW w:w="959" w:type="dxa"/>
            <w:vAlign w:val="bottom"/>
            <w:hideMark/>
          </w:tcPr>
          <w:p w:rsidRPr="005B2529" w:rsidR="005329E6" w:rsidP="001756A8" w:rsidRDefault="005329E6" w14:paraId="074670D8" w14:textId="6C9E586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0,14 </w:t>
            </w:r>
          </w:p>
        </w:tc>
        <w:tc>
          <w:tcPr>
            <w:tcW w:w="959" w:type="dxa"/>
            <w:vAlign w:val="bottom"/>
            <w:hideMark/>
          </w:tcPr>
          <w:p w:rsidRPr="005B2529" w:rsidR="005329E6" w:rsidP="001756A8" w:rsidRDefault="005329E6" w14:paraId="3463C970" w14:textId="2823B67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0,14 </w:t>
            </w:r>
          </w:p>
        </w:tc>
      </w:tr>
      <w:tr w:rsidRPr="005B2529" w:rsidR="005329E6" w:rsidTr="00A21EB9" w14:paraId="0946F888" w14:textId="77777777">
        <w:trPr>
          <w:cantSplit/>
          <w:trHeight w:val="20"/>
        </w:trPr>
        <w:tc>
          <w:tcPr>
            <w:tcW w:w="6195" w:type="dxa"/>
            <w:hideMark/>
          </w:tcPr>
          <w:p w:rsidRPr="005B2529" w:rsidR="005329E6" w:rsidP="001756A8" w:rsidRDefault="005329E6" w14:paraId="1F66DAF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Förstärkt likvärdighetsbidrag </w:t>
            </w:r>
          </w:p>
        </w:tc>
        <w:tc>
          <w:tcPr>
            <w:tcW w:w="959" w:type="dxa"/>
            <w:hideMark/>
          </w:tcPr>
          <w:p w:rsidRPr="005B2529" w:rsidR="005329E6" w:rsidP="001756A8" w:rsidRDefault="005329E6" w14:paraId="47EA69AE" w14:textId="46B36A2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1,00 </w:t>
            </w:r>
          </w:p>
        </w:tc>
        <w:tc>
          <w:tcPr>
            <w:tcW w:w="959" w:type="dxa"/>
            <w:hideMark/>
          </w:tcPr>
          <w:p w:rsidRPr="005B2529" w:rsidR="005329E6" w:rsidP="001756A8" w:rsidRDefault="005329E6" w14:paraId="06E5040B" w14:textId="31874E7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1,90 </w:t>
            </w:r>
          </w:p>
        </w:tc>
        <w:tc>
          <w:tcPr>
            <w:tcW w:w="959" w:type="dxa"/>
            <w:hideMark/>
          </w:tcPr>
          <w:p w:rsidRPr="005B2529" w:rsidR="005329E6" w:rsidP="001756A8" w:rsidRDefault="005329E6" w14:paraId="1AD8C695" w14:textId="55F2E98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1,90 </w:t>
            </w:r>
          </w:p>
        </w:tc>
      </w:tr>
      <w:tr w:rsidRPr="005B2529" w:rsidR="005329E6" w:rsidTr="00A21EB9" w14:paraId="65CBD326" w14:textId="77777777">
        <w:trPr>
          <w:cantSplit/>
          <w:trHeight w:val="20"/>
        </w:trPr>
        <w:tc>
          <w:tcPr>
            <w:tcW w:w="6195" w:type="dxa"/>
            <w:hideMark/>
          </w:tcPr>
          <w:p w:rsidRPr="005B2529" w:rsidR="005329E6" w:rsidP="001756A8" w:rsidRDefault="005329E6" w14:paraId="02B927F1" w14:textId="59DCF9CF">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Förbättrad sjukförsäkring genom en rättvisare sjukersättning</w:t>
            </w:r>
            <w:r w:rsidR="007506F6">
              <w:rPr>
                <w:rFonts w:ascii="Times New Roman" w:hAnsi="Times New Roman" w:eastAsia="Times New Roman" w:cs="Times New Roman"/>
                <w:kern w:val="0"/>
                <w:sz w:val="20"/>
                <w:szCs w:val="20"/>
                <w:lang w:eastAsia="sv-SE"/>
                <w14:numSpacing w14:val="default"/>
              </w:rPr>
              <w:t xml:space="preserve"> i</w:t>
            </w:r>
          </w:p>
        </w:tc>
        <w:tc>
          <w:tcPr>
            <w:tcW w:w="959" w:type="dxa"/>
            <w:hideMark/>
          </w:tcPr>
          <w:p w:rsidRPr="005B2529" w:rsidR="005329E6" w:rsidP="001756A8" w:rsidRDefault="005329E6" w14:paraId="143DF450" w14:textId="7E341F6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0,23 </w:t>
            </w:r>
          </w:p>
        </w:tc>
        <w:tc>
          <w:tcPr>
            <w:tcW w:w="959" w:type="dxa"/>
            <w:hideMark/>
          </w:tcPr>
          <w:p w:rsidRPr="005B2529" w:rsidR="005329E6" w:rsidP="001756A8" w:rsidRDefault="005329E6" w14:paraId="27D2578A" w14:textId="26AC69E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0,90 </w:t>
            </w:r>
          </w:p>
        </w:tc>
        <w:tc>
          <w:tcPr>
            <w:tcW w:w="959" w:type="dxa"/>
            <w:hideMark/>
          </w:tcPr>
          <w:p w:rsidRPr="005B2529" w:rsidR="005329E6" w:rsidP="001756A8" w:rsidRDefault="005329E6" w14:paraId="4B7515A2" w14:textId="5984343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0,90 </w:t>
            </w:r>
          </w:p>
        </w:tc>
      </w:tr>
      <w:tr w:rsidRPr="005B2529" w:rsidR="005329E6" w:rsidTr="00A21EB9" w14:paraId="399D2712" w14:textId="77777777">
        <w:trPr>
          <w:cantSplit/>
          <w:trHeight w:val="20"/>
        </w:trPr>
        <w:tc>
          <w:tcPr>
            <w:tcW w:w="6195" w:type="dxa"/>
            <w:hideMark/>
          </w:tcPr>
          <w:p w:rsidRPr="005B2529" w:rsidR="005329E6" w:rsidP="001756A8" w:rsidRDefault="005329E6" w14:paraId="577036D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Avskaffad funkisskatt </w:t>
            </w:r>
          </w:p>
        </w:tc>
        <w:tc>
          <w:tcPr>
            <w:tcW w:w="959" w:type="dxa"/>
            <w:hideMark/>
          </w:tcPr>
          <w:p w:rsidRPr="005B2529" w:rsidR="005329E6" w:rsidP="001756A8" w:rsidRDefault="005329E6" w14:paraId="06F4AE60" w14:textId="4B5F4E2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0,29 </w:t>
            </w:r>
          </w:p>
        </w:tc>
        <w:tc>
          <w:tcPr>
            <w:tcW w:w="959" w:type="dxa"/>
            <w:hideMark/>
          </w:tcPr>
          <w:p w:rsidRPr="005B2529" w:rsidR="005329E6" w:rsidP="001756A8" w:rsidRDefault="005329E6" w14:paraId="73D24B4D" w14:textId="3A49863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0,29 </w:t>
            </w:r>
          </w:p>
        </w:tc>
        <w:tc>
          <w:tcPr>
            <w:tcW w:w="959" w:type="dxa"/>
            <w:hideMark/>
          </w:tcPr>
          <w:p w:rsidRPr="005B2529" w:rsidR="005329E6" w:rsidP="001756A8" w:rsidRDefault="005329E6" w14:paraId="659FAC2D" w14:textId="1EA0224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0,29 </w:t>
            </w:r>
          </w:p>
        </w:tc>
      </w:tr>
      <w:tr w:rsidRPr="005B2529" w:rsidR="005329E6" w:rsidTr="00A21EB9" w14:paraId="3BE4C1DE" w14:textId="77777777">
        <w:trPr>
          <w:cantSplit/>
          <w:trHeight w:val="20"/>
        </w:trPr>
        <w:tc>
          <w:tcPr>
            <w:tcW w:w="6195" w:type="dxa"/>
            <w:hideMark/>
          </w:tcPr>
          <w:p w:rsidRPr="005B2529" w:rsidR="005329E6" w:rsidP="001756A8" w:rsidRDefault="005329E6" w14:paraId="5CF0A68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Satsning på kulturskolan</w:t>
            </w:r>
          </w:p>
        </w:tc>
        <w:tc>
          <w:tcPr>
            <w:tcW w:w="959" w:type="dxa"/>
            <w:hideMark/>
          </w:tcPr>
          <w:p w:rsidRPr="005B2529" w:rsidR="005329E6" w:rsidP="001756A8" w:rsidRDefault="005329E6" w14:paraId="17311303" w14:textId="16FF1F8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959" w:type="dxa"/>
            <w:hideMark/>
          </w:tcPr>
          <w:p w:rsidRPr="005B2529" w:rsidR="005329E6" w:rsidP="001756A8" w:rsidRDefault="005329E6" w14:paraId="50B313A2" w14:textId="3FDB57A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959" w:type="dxa"/>
            <w:hideMark/>
          </w:tcPr>
          <w:p w:rsidRPr="005B2529" w:rsidR="005329E6" w:rsidP="001756A8" w:rsidRDefault="005329E6" w14:paraId="01051AE0" w14:textId="1A9EB12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r>
      <w:tr w:rsidRPr="005B2529" w:rsidR="005329E6" w:rsidTr="00A21EB9" w14:paraId="73E1AF18" w14:textId="77777777">
        <w:trPr>
          <w:cantSplit/>
          <w:trHeight w:val="20"/>
        </w:trPr>
        <w:tc>
          <w:tcPr>
            <w:tcW w:w="6195" w:type="dxa"/>
            <w:hideMark/>
          </w:tcPr>
          <w:p w:rsidRPr="005B2529" w:rsidR="005329E6" w:rsidP="001756A8" w:rsidRDefault="005329E6" w14:paraId="51EE27DB" w14:textId="6F70234E">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Fortsatt fri entré </w:t>
            </w:r>
            <w:r w:rsidR="007506F6">
              <w:rPr>
                <w:rFonts w:ascii="Times New Roman" w:hAnsi="Times New Roman" w:eastAsia="Times New Roman" w:cs="Times New Roman"/>
                <w:kern w:val="0"/>
                <w:sz w:val="20"/>
                <w:szCs w:val="20"/>
                <w:lang w:eastAsia="sv-SE"/>
                <w14:numSpacing w14:val="default"/>
              </w:rPr>
              <w:t xml:space="preserve">till </w:t>
            </w:r>
            <w:r w:rsidRPr="005B2529">
              <w:rPr>
                <w:rFonts w:ascii="Times New Roman" w:hAnsi="Times New Roman" w:eastAsia="Times New Roman" w:cs="Times New Roman"/>
                <w:kern w:val="0"/>
                <w:sz w:val="20"/>
                <w:szCs w:val="20"/>
                <w:lang w:eastAsia="sv-SE"/>
                <w14:numSpacing w14:val="default"/>
              </w:rPr>
              <w:t>statliga mus</w:t>
            </w:r>
            <w:r w:rsidR="007506F6">
              <w:rPr>
                <w:rFonts w:ascii="Times New Roman" w:hAnsi="Times New Roman" w:eastAsia="Times New Roman" w:cs="Times New Roman"/>
                <w:kern w:val="0"/>
                <w:sz w:val="20"/>
                <w:szCs w:val="20"/>
                <w:lang w:eastAsia="sv-SE"/>
                <w14:numSpacing w14:val="default"/>
              </w:rPr>
              <w:t>e</w:t>
            </w:r>
            <w:r w:rsidRPr="005B2529">
              <w:rPr>
                <w:rFonts w:ascii="Times New Roman" w:hAnsi="Times New Roman" w:eastAsia="Times New Roman" w:cs="Times New Roman"/>
                <w:kern w:val="0"/>
                <w:sz w:val="20"/>
                <w:szCs w:val="20"/>
                <w:lang w:eastAsia="sv-SE"/>
                <w14:numSpacing w14:val="default"/>
              </w:rPr>
              <w:t>er samt satsning</w:t>
            </w:r>
            <w:r w:rsidR="007506F6">
              <w:rPr>
                <w:rFonts w:ascii="Times New Roman" w:hAnsi="Times New Roman" w:eastAsia="Times New Roman" w:cs="Times New Roman"/>
                <w:kern w:val="0"/>
                <w:sz w:val="20"/>
                <w:szCs w:val="20"/>
                <w:lang w:eastAsia="sv-SE"/>
                <w14:numSpacing w14:val="default"/>
              </w:rPr>
              <w:t xml:space="preserve"> på</w:t>
            </w:r>
            <w:r w:rsidRPr="005B2529">
              <w:rPr>
                <w:rFonts w:ascii="Times New Roman" w:hAnsi="Times New Roman" w:eastAsia="Times New Roman" w:cs="Times New Roman"/>
                <w:kern w:val="0"/>
                <w:sz w:val="20"/>
                <w:szCs w:val="20"/>
                <w:lang w:eastAsia="sv-SE"/>
                <w14:numSpacing w14:val="default"/>
              </w:rPr>
              <w:t xml:space="preserve"> Skansen</w:t>
            </w:r>
          </w:p>
        </w:tc>
        <w:tc>
          <w:tcPr>
            <w:tcW w:w="959" w:type="dxa"/>
            <w:hideMark/>
          </w:tcPr>
          <w:p w:rsidRPr="005B2529" w:rsidR="005329E6" w:rsidP="001756A8" w:rsidRDefault="005329E6" w14:paraId="387BE96E" w14:textId="71AECF8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0,12 </w:t>
            </w:r>
          </w:p>
        </w:tc>
        <w:tc>
          <w:tcPr>
            <w:tcW w:w="959" w:type="dxa"/>
            <w:hideMark/>
          </w:tcPr>
          <w:p w:rsidRPr="005B2529" w:rsidR="005329E6" w:rsidP="001756A8" w:rsidRDefault="005329E6" w14:paraId="04B6F7E2" w14:textId="60BCB35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0,12 </w:t>
            </w:r>
          </w:p>
        </w:tc>
        <w:tc>
          <w:tcPr>
            <w:tcW w:w="959" w:type="dxa"/>
            <w:hideMark/>
          </w:tcPr>
          <w:p w:rsidRPr="005B2529" w:rsidR="005329E6" w:rsidP="001756A8" w:rsidRDefault="005329E6" w14:paraId="7A50412F" w14:textId="7B8EC87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0,12 </w:t>
            </w:r>
          </w:p>
        </w:tc>
      </w:tr>
      <w:tr w:rsidRPr="005B2529" w:rsidR="005329E6" w:rsidTr="00A21EB9" w14:paraId="1102AA3D" w14:textId="77777777">
        <w:trPr>
          <w:cantSplit/>
          <w:trHeight w:val="20"/>
        </w:trPr>
        <w:tc>
          <w:tcPr>
            <w:tcW w:w="6195" w:type="dxa"/>
            <w:hideMark/>
          </w:tcPr>
          <w:p w:rsidRPr="005B2529" w:rsidR="005329E6" w:rsidP="001756A8" w:rsidRDefault="005329E6" w14:paraId="340711D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Idrottssatsning</w:t>
            </w:r>
          </w:p>
        </w:tc>
        <w:tc>
          <w:tcPr>
            <w:tcW w:w="959" w:type="dxa"/>
            <w:hideMark/>
          </w:tcPr>
          <w:p w:rsidRPr="005B2529" w:rsidR="005329E6" w:rsidP="001756A8" w:rsidRDefault="005329E6" w14:paraId="0E447B7D" w14:textId="4198654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959" w:type="dxa"/>
            <w:hideMark/>
          </w:tcPr>
          <w:p w:rsidRPr="005B2529" w:rsidR="005329E6" w:rsidP="001756A8" w:rsidRDefault="005329E6" w14:paraId="74423316" w14:textId="35C6009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959" w:type="dxa"/>
            <w:hideMark/>
          </w:tcPr>
          <w:p w:rsidRPr="005B2529" w:rsidR="005329E6" w:rsidP="001756A8" w:rsidRDefault="005329E6" w14:paraId="2AAEDA8A" w14:textId="09B1088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r>
      <w:tr w:rsidRPr="005B2529" w:rsidR="005329E6" w:rsidTr="00A21EB9" w14:paraId="59D01A2C" w14:textId="77777777">
        <w:trPr>
          <w:cantSplit/>
          <w:trHeight w:val="20"/>
        </w:trPr>
        <w:tc>
          <w:tcPr>
            <w:tcW w:w="6195" w:type="dxa"/>
            <w:hideMark/>
          </w:tcPr>
          <w:p w:rsidRPr="005B2529" w:rsidR="005329E6" w:rsidP="001756A8" w:rsidRDefault="005329E6" w14:paraId="2E49B24A" w14:textId="3C074F7D">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Övriga accepterade satsningar från regeringens budget (inkl</w:t>
            </w:r>
            <w:r w:rsidR="007506F6">
              <w:rPr>
                <w:rFonts w:ascii="Times New Roman" w:hAnsi="Times New Roman" w:eastAsia="Times New Roman" w:cs="Times New Roman"/>
                <w:kern w:val="0"/>
                <w:sz w:val="20"/>
                <w:szCs w:val="20"/>
                <w:lang w:eastAsia="sv-SE"/>
                <w14:numSpacing w14:val="default"/>
              </w:rPr>
              <w:t>.</w:t>
            </w:r>
            <w:r w:rsidRPr="005B2529">
              <w:rPr>
                <w:rFonts w:ascii="Times New Roman" w:hAnsi="Times New Roman" w:eastAsia="Times New Roman" w:cs="Times New Roman"/>
                <w:kern w:val="0"/>
                <w:sz w:val="20"/>
                <w:szCs w:val="20"/>
                <w:lang w:eastAsia="sv-SE"/>
                <w14:numSpacing w14:val="default"/>
              </w:rPr>
              <w:t xml:space="preserve"> undantag sjukpenningen, lärarsatsningar, vård på landsbygd)</w:t>
            </w:r>
          </w:p>
        </w:tc>
        <w:tc>
          <w:tcPr>
            <w:tcW w:w="959" w:type="dxa"/>
            <w:vAlign w:val="bottom"/>
            <w:hideMark/>
          </w:tcPr>
          <w:p w:rsidRPr="005B2529" w:rsidR="005329E6" w:rsidP="001756A8" w:rsidRDefault="005329E6" w14:paraId="5C498956" w14:textId="5211F61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2,11 </w:t>
            </w:r>
          </w:p>
        </w:tc>
        <w:tc>
          <w:tcPr>
            <w:tcW w:w="959" w:type="dxa"/>
            <w:vAlign w:val="bottom"/>
            <w:hideMark/>
          </w:tcPr>
          <w:p w:rsidRPr="005B2529" w:rsidR="005329E6" w:rsidP="001756A8" w:rsidRDefault="005329E6" w14:paraId="0C269AE3" w14:textId="091E23E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2,20 </w:t>
            </w:r>
          </w:p>
        </w:tc>
        <w:tc>
          <w:tcPr>
            <w:tcW w:w="959" w:type="dxa"/>
            <w:vAlign w:val="bottom"/>
            <w:hideMark/>
          </w:tcPr>
          <w:p w:rsidRPr="005B2529" w:rsidR="005329E6" w:rsidP="001756A8" w:rsidRDefault="005329E6" w14:paraId="4010A67F" w14:textId="2C4F876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2,30 </w:t>
            </w:r>
          </w:p>
        </w:tc>
      </w:tr>
      <w:tr w:rsidRPr="005B2529" w:rsidR="005329E6" w:rsidTr="00A21EB9" w14:paraId="3001E9AD" w14:textId="77777777">
        <w:trPr>
          <w:cantSplit/>
          <w:trHeight w:val="20"/>
        </w:trPr>
        <w:tc>
          <w:tcPr>
            <w:tcW w:w="6195" w:type="dxa"/>
            <w:hideMark/>
          </w:tcPr>
          <w:p w:rsidRPr="005B2529" w:rsidR="005329E6" w:rsidP="001756A8" w:rsidRDefault="005329E6" w14:paraId="1F88E12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u w:val="single"/>
                <w:lang w:eastAsia="sv-SE"/>
                <w14:numSpacing w14:val="default"/>
              </w:rPr>
            </w:pPr>
            <w:r w:rsidRPr="005B2529">
              <w:rPr>
                <w:rFonts w:ascii="Times New Roman" w:hAnsi="Times New Roman" w:eastAsia="Times New Roman" w:cs="Times New Roman"/>
                <w:i/>
                <w:iCs/>
                <w:kern w:val="0"/>
                <w:sz w:val="20"/>
                <w:szCs w:val="20"/>
                <w:u w:val="single"/>
                <w:lang w:eastAsia="sv-SE"/>
                <w14:numSpacing w14:val="default"/>
              </w:rPr>
              <w:t xml:space="preserve">Vårt Sverige skyndar på klimatomställningen </w:t>
            </w:r>
          </w:p>
        </w:tc>
        <w:tc>
          <w:tcPr>
            <w:tcW w:w="959" w:type="dxa"/>
            <w:hideMark/>
          </w:tcPr>
          <w:p w:rsidRPr="005B2529" w:rsidR="005329E6" w:rsidP="001756A8" w:rsidRDefault="005329E6" w14:paraId="61316BF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u w:val="single"/>
                <w:lang w:eastAsia="sv-SE"/>
                <w14:numSpacing w14:val="default"/>
              </w:rPr>
            </w:pPr>
          </w:p>
        </w:tc>
        <w:tc>
          <w:tcPr>
            <w:tcW w:w="959" w:type="dxa"/>
            <w:hideMark/>
          </w:tcPr>
          <w:p w:rsidRPr="005B2529" w:rsidR="005329E6" w:rsidP="001756A8" w:rsidRDefault="005329E6" w14:paraId="4008507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hideMark/>
          </w:tcPr>
          <w:p w:rsidRPr="005B2529" w:rsidR="005329E6" w:rsidP="001756A8" w:rsidRDefault="005329E6" w14:paraId="1A043F6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73A31996" w14:textId="77777777">
        <w:trPr>
          <w:cantSplit/>
          <w:trHeight w:val="20"/>
        </w:trPr>
        <w:tc>
          <w:tcPr>
            <w:tcW w:w="6195" w:type="dxa"/>
            <w:hideMark/>
          </w:tcPr>
          <w:p w:rsidRPr="005B2529" w:rsidR="005329E6" w:rsidP="001756A8" w:rsidRDefault="005329E6" w14:paraId="546E6AB6" w14:textId="5482A4C9">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Energieffektivisering genom omprioritering i </w:t>
            </w:r>
            <w:r w:rsidRPr="005B2529" w:rsidR="007506F6">
              <w:rPr>
                <w:rFonts w:ascii="Times New Roman" w:hAnsi="Times New Roman" w:eastAsia="Times New Roman" w:cs="Times New Roman"/>
                <w:kern w:val="0"/>
                <w:sz w:val="20"/>
                <w:szCs w:val="20"/>
                <w:lang w:eastAsia="sv-SE"/>
                <w14:numSpacing w14:val="default"/>
              </w:rPr>
              <w:t>rot</w:t>
            </w:r>
            <w:r w:rsidRPr="005B2529">
              <w:rPr>
                <w:rFonts w:ascii="Times New Roman" w:hAnsi="Times New Roman" w:eastAsia="Times New Roman" w:cs="Times New Roman"/>
                <w:kern w:val="0"/>
                <w:sz w:val="20"/>
                <w:szCs w:val="20"/>
                <w:lang w:eastAsia="sv-SE"/>
                <w14:numSpacing w14:val="default"/>
              </w:rPr>
              <w:t>avdraget</w:t>
            </w:r>
          </w:p>
        </w:tc>
        <w:tc>
          <w:tcPr>
            <w:tcW w:w="959" w:type="dxa"/>
            <w:hideMark/>
          </w:tcPr>
          <w:p w:rsidRPr="005B2529" w:rsidR="005329E6" w:rsidP="001756A8" w:rsidRDefault="00FF5758" w14:paraId="2B00B24B" w14:textId="48FAD74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FF5758" w14:paraId="54C4A97B" w14:textId="15CB936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FF5758" w14:paraId="17A6C368" w14:textId="46340A6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r>
      <w:tr w:rsidRPr="005B2529" w:rsidR="005329E6" w:rsidTr="00A21EB9" w14:paraId="3DAC57A3" w14:textId="77777777">
        <w:trPr>
          <w:cantSplit/>
          <w:trHeight w:val="20"/>
        </w:trPr>
        <w:tc>
          <w:tcPr>
            <w:tcW w:w="6195" w:type="dxa"/>
            <w:hideMark/>
          </w:tcPr>
          <w:p w:rsidRPr="005B2529" w:rsidR="005329E6" w:rsidP="001756A8" w:rsidRDefault="005329E6" w14:paraId="5319812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Fortsatt sänkt moms för reparationer</w:t>
            </w:r>
          </w:p>
        </w:tc>
        <w:tc>
          <w:tcPr>
            <w:tcW w:w="959" w:type="dxa"/>
            <w:hideMark/>
          </w:tcPr>
          <w:p w:rsidRPr="005B2529" w:rsidR="005329E6" w:rsidP="001756A8" w:rsidRDefault="005329E6" w14:paraId="147CCA81" w14:textId="6161CA3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0,06 </w:t>
            </w:r>
          </w:p>
        </w:tc>
        <w:tc>
          <w:tcPr>
            <w:tcW w:w="959" w:type="dxa"/>
            <w:hideMark/>
          </w:tcPr>
          <w:p w:rsidRPr="005B2529" w:rsidR="005329E6" w:rsidP="001756A8" w:rsidRDefault="005329E6" w14:paraId="12716AB7" w14:textId="25B4CE2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0,08 </w:t>
            </w:r>
          </w:p>
        </w:tc>
        <w:tc>
          <w:tcPr>
            <w:tcW w:w="959" w:type="dxa"/>
            <w:hideMark/>
          </w:tcPr>
          <w:p w:rsidRPr="005B2529" w:rsidR="005329E6" w:rsidP="001756A8" w:rsidRDefault="005329E6" w14:paraId="2417BCA2" w14:textId="2830EC2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0,08 </w:t>
            </w:r>
          </w:p>
        </w:tc>
      </w:tr>
      <w:tr w:rsidRPr="005B2529" w:rsidR="005329E6" w:rsidTr="00A21EB9" w14:paraId="6EDD2028" w14:textId="77777777">
        <w:trPr>
          <w:cantSplit/>
          <w:trHeight w:val="20"/>
        </w:trPr>
        <w:tc>
          <w:tcPr>
            <w:tcW w:w="6195" w:type="dxa"/>
            <w:hideMark/>
          </w:tcPr>
          <w:p w:rsidRPr="005B2529" w:rsidR="005329E6" w:rsidP="001756A8" w:rsidRDefault="005329E6" w14:paraId="17AAD85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Gratis kollektivtrafik för unga</w:t>
            </w:r>
          </w:p>
        </w:tc>
        <w:tc>
          <w:tcPr>
            <w:tcW w:w="959" w:type="dxa"/>
            <w:hideMark/>
          </w:tcPr>
          <w:p w:rsidRPr="005B2529" w:rsidR="005329E6" w:rsidP="001756A8" w:rsidRDefault="005329E6" w14:paraId="10395593" w14:textId="5965D7D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0,50 </w:t>
            </w:r>
          </w:p>
        </w:tc>
        <w:tc>
          <w:tcPr>
            <w:tcW w:w="959" w:type="dxa"/>
            <w:hideMark/>
          </w:tcPr>
          <w:p w:rsidRPr="005B2529" w:rsidR="005329E6" w:rsidP="001756A8" w:rsidRDefault="005329E6" w14:paraId="02949A15" w14:textId="0547F92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0,50 </w:t>
            </w:r>
          </w:p>
        </w:tc>
        <w:tc>
          <w:tcPr>
            <w:tcW w:w="959" w:type="dxa"/>
            <w:hideMark/>
          </w:tcPr>
          <w:p w:rsidRPr="005B2529" w:rsidR="005329E6" w:rsidP="001756A8" w:rsidRDefault="005329E6" w14:paraId="19E7DB84" w14:textId="59AA006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0,50 </w:t>
            </w:r>
          </w:p>
        </w:tc>
      </w:tr>
      <w:tr w:rsidRPr="005B2529" w:rsidR="005329E6" w:rsidTr="00A21EB9" w14:paraId="52778602" w14:textId="77777777">
        <w:trPr>
          <w:cantSplit/>
          <w:trHeight w:val="20"/>
        </w:trPr>
        <w:tc>
          <w:tcPr>
            <w:tcW w:w="6195" w:type="dxa"/>
            <w:hideMark/>
          </w:tcPr>
          <w:p w:rsidRPr="005B2529" w:rsidR="005329E6" w:rsidP="001756A8" w:rsidRDefault="005329E6" w14:paraId="3427A122" w14:textId="5AD610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Satsning</w:t>
            </w:r>
            <w:r w:rsidR="007506F6">
              <w:rPr>
                <w:rFonts w:ascii="Times New Roman" w:hAnsi="Times New Roman" w:eastAsia="Times New Roman" w:cs="Times New Roman"/>
                <w:kern w:val="0"/>
                <w:sz w:val="20"/>
                <w:szCs w:val="20"/>
                <w:lang w:eastAsia="sv-SE"/>
                <w14:numSpacing w14:val="default"/>
              </w:rPr>
              <w:t xml:space="preserve"> på</w:t>
            </w:r>
            <w:r w:rsidRPr="005B2529">
              <w:rPr>
                <w:rFonts w:ascii="Times New Roman" w:hAnsi="Times New Roman" w:eastAsia="Times New Roman" w:cs="Times New Roman"/>
                <w:kern w:val="0"/>
                <w:sz w:val="20"/>
                <w:szCs w:val="20"/>
                <w:lang w:eastAsia="sv-SE"/>
                <w14:numSpacing w14:val="default"/>
              </w:rPr>
              <w:t xml:space="preserve"> tillståndsprocesser (särskilt havsbaserad vindkraft) </w:t>
            </w:r>
          </w:p>
        </w:tc>
        <w:tc>
          <w:tcPr>
            <w:tcW w:w="959" w:type="dxa"/>
            <w:hideMark/>
          </w:tcPr>
          <w:p w:rsidRPr="005B2529" w:rsidR="005329E6" w:rsidP="001756A8" w:rsidRDefault="005329E6" w14:paraId="6F5D5FE7" w14:textId="11EA4D3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0,03 </w:t>
            </w:r>
          </w:p>
        </w:tc>
        <w:tc>
          <w:tcPr>
            <w:tcW w:w="959" w:type="dxa"/>
            <w:hideMark/>
          </w:tcPr>
          <w:p w:rsidRPr="005B2529" w:rsidR="005329E6" w:rsidP="001756A8" w:rsidRDefault="005329E6" w14:paraId="6C3516DA" w14:textId="70C8FB2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0,03 </w:t>
            </w:r>
          </w:p>
        </w:tc>
        <w:tc>
          <w:tcPr>
            <w:tcW w:w="959" w:type="dxa"/>
            <w:hideMark/>
          </w:tcPr>
          <w:p w:rsidRPr="005B2529" w:rsidR="005329E6" w:rsidP="001756A8" w:rsidRDefault="005329E6" w14:paraId="4BBAA5CD" w14:textId="5DBDD45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0,06 </w:t>
            </w:r>
          </w:p>
        </w:tc>
      </w:tr>
      <w:tr w:rsidRPr="005B2529" w:rsidR="005329E6" w:rsidTr="00A21EB9" w14:paraId="3930AEB3" w14:textId="77777777">
        <w:trPr>
          <w:cantSplit/>
          <w:trHeight w:val="20"/>
        </w:trPr>
        <w:tc>
          <w:tcPr>
            <w:tcW w:w="6195" w:type="dxa"/>
            <w:hideMark/>
          </w:tcPr>
          <w:p w:rsidRPr="005B2529" w:rsidR="005329E6" w:rsidP="001756A8" w:rsidRDefault="005329E6" w14:paraId="4E5CE11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Kompensation till skogsägare, gröna jobb och skydd av värdefull natur </w:t>
            </w:r>
          </w:p>
        </w:tc>
        <w:tc>
          <w:tcPr>
            <w:tcW w:w="959" w:type="dxa"/>
            <w:hideMark/>
          </w:tcPr>
          <w:p w:rsidRPr="005B2529" w:rsidR="005329E6" w:rsidP="001756A8" w:rsidRDefault="005329E6" w14:paraId="5C339AC0" w14:textId="4C1BC8C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0,68 </w:t>
            </w:r>
          </w:p>
        </w:tc>
        <w:tc>
          <w:tcPr>
            <w:tcW w:w="959" w:type="dxa"/>
            <w:hideMark/>
          </w:tcPr>
          <w:p w:rsidRPr="005B2529" w:rsidR="005329E6" w:rsidP="001756A8" w:rsidRDefault="005329E6" w14:paraId="42C49376" w14:textId="496DF9F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0,68 </w:t>
            </w:r>
          </w:p>
        </w:tc>
        <w:tc>
          <w:tcPr>
            <w:tcW w:w="959" w:type="dxa"/>
            <w:hideMark/>
          </w:tcPr>
          <w:p w:rsidRPr="005B2529" w:rsidR="005329E6" w:rsidP="001756A8" w:rsidRDefault="005329E6" w14:paraId="0A59FC4C" w14:textId="1DFC3B9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0,97 </w:t>
            </w:r>
          </w:p>
        </w:tc>
      </w:tr>
      <w:tr w:rsidRPr="005B2529" w:rsidR="005329E6" w:rsidTr="00A21EB9" w14:paraId="4C059ADF" w14:textId="77777777">
        <w:trPr>
          <w:cantSplit/>
          <w:trHeight w:val="20"/>
        </w:trPr>
        <w:tc>
          <w:tcPr>
            <w:tcW w:w="6195" w:type="dxa"/>
            <w:hideMark/>
          </w:tcPr>
          <w:p w:rsidRPr="005B2529" w:rsidR="005329E6" w:rsidP="001756A8" w:rsidRDefault="005329E6" w14:paraId="1BAAE09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Energieffektiviseringsstöd för flerbostadshus</w:t>
            </w:r>
          </w:p>
        </w:tc>
        <w:tc>
          <w:tcPr>
            <w:tcW w:w="959" w:type="dxa"/>
            <w:hideMark/>
          </w:tcPr>
          <w:p w:rsidRPr="005B2529" w:rsidR="005329E6" w:rsidP="001756A8" w:rsidRDefault="005329E6" w14:paraId="0577F434" w14:textId="39D02AD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0,37 </w:t>
            </w:r>
          </w:p>
        </w:tc>
        <w:tc>
          <w:tcPr>
            <w:tcW w:w="959" w:type="dxa"/>
            <w:hideMark/>
          </w:tcPr>
          <w:p w:rsidRPr="005B2529" w:rsidR="005329E6" w:rsidP="001756A8" w:rsidRDefault="005329E6" w14:paraId="65E02A75" w14:textId="7D29A37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0,73 </w:t>
            </w:r>
          </w:p>
        </w:tc>
        <w:tc>
          <w:tcPr>
            <w:tcW w:w="959" w:type="dxa"/>
            <w:hideMark/>
          </w:tcPr>
          <w:p w:rsidRPr="005B2529" w:rsidR="005329E6" w:rsidP="001756A8" w:rsidRDefault="005329E6" w14:paraId="63C9B3DA" w14:textId="51EEB0E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1,10 </w:t>
            </w:r>
          </w:p>
        </w:tc>
      </w:tr>
      <w:tr w:rsidRPr="005B2529" w:rsidR="005329E6" w:rsidTr="00A21EB9" w14:paraId="478AF4D0" w14:textId="77777777">
        <w:trPr>
          <w:cantSplit/>
          <w:trHeight w:val="20"/>
        </w:trPr>
        <w:tc>
          <w:tcPr>
            <w:tcW w:w="6195" w:type="dxa"/>
            <w:hideMark/>
          </w:tcPr>
          <w:p w:rsidRPr="005B2529" w:rsidR="005329E6" w:rsidP="001756A8" w:rsidRDefault="005329E6" w14:paraId="0E132D57" w14:textId="4614C141">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Klimatpremie för omställning</w:t>
            </w:r>
            <w:r w:rsidR="007506F6">
              <w:rPr>
                <w:rFonts w:ascii="Times New Roman" w:hAnsi="Times New Roman" w:eastAsia="Times New Roman" w:cs="Times New Roman"/>
                <w:kern w:val="0"/>
                <w:sz w:val="20"/>
                <w:szCs w:val="20"/>
                <w:lang w:eastAsia="sv-SE"/>
                <w14:numSpacing w14:val="default"/>
              </w:rPr>
              <w:t xml:space="preserve"> av</w:t>
            </w:r>
            <w:r w:rsidRPr="005B2529">
              <w:rPr>
                <w:rFonts w:ascii="Times New Roman" w:hAnsi="Times New Roman" w:eastAsia="Times New Roman" w:cs="Times New Roman"/>
                <w:kern w:val="0"/>
                <w:sz w:val="20"/>
                <w:szCs w:val="20"/>
                <w:lang w:eastAsia="sv-SE"/>
                <w14:numSpacing w14:val="default"/>
              </w:rPr>
              <w:t xml:space="preserve"> fordonsflotta</w:t>
            </w:r>
          </w:p>
        </w:tc>
        <w:tc>
          <w:tcPr>
            <w:tcW w:w="959" w:type="dxa"/>
            <w:hideMark/>
          </w:tcPr>
          <w:p w:rsidRPr="005B2529" w:rsidR="005329E6" w:rsidP="001756A8" w:rsidRDefault="005329E6" w14:paraId="10BF0B4B" w14:textId="29D0ABD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0,40 </w:t>
            </w:r>
          </w:p>
        </w:tc>
        <w:tc>
          <w:tcPr>
            <w:tcW w:w="959" w:type="dxa"/>
            <w:hideMark/>
          </w:tcPr>
          <w:p w:rsidRPr="005B2529" w:rsidR="005329E6" w:rsidP="001756A8" w:rsidRDefault="005329E6" w14:paraId="0C2107ED" w14:textId="3C99689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0,40 </w:t>
            </w:r>
          </w:p>
        </w:tc>
        <w:tc>
          <w:tcPr>
            <w:tcW w:w="959" w:type="dxa"/>
            <w:hideMark/>
          </w:tcPr>
          <w:p w:rsidRPr="005B2529" w:rsidR="005329E6" w:rsidP="001756A8" w:rsidRDefault="005329E6" w14:paraId="6A39D41B" w14:textId="51AF8DE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0,40 </w:t>
            </w:r>
          </w:p>
        </w:tc>
      </w:tr>
      <w:tr w:rsidRPr="005B2529" w:rsidR="005329E6" w:rsidTr="00A21EB9" w14:paraId="34E51CBF" w14:textId="77777777">
        <w:trPr>
          <w:cantSplit/>
          <w:trHeight w:val="20"/>
        </w:trPr>
        <w:tc>
          <w:tcPr>
            <w:tcW w:w="6195" w:type="dxa"/>
            <w:hideMark/>
          </w:tcPr>
          <w:p w:rsidRPr="005B2529" w:rsidR="005329E6" w:rsidP="001756A8" w:rsidRDefault="005329E6" w14:paraId="38DEA3B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Förstärkning av Klimatklivet </w:t>
            </w:r>
          </w:p>
        </w:tc>
        <w:tc>
          <w:tcPr>
            <w:tcW w:w="959" w:type="dxa"/>
            <w:hideMark/>
          </w:tcPr>
          <w:p w:rsidRPr="005B2529" w:rsidR="005329E6" w:rsidP="001756A8" w:rsidRDefault="00FF5758" w14:paraId="503B2FEB" w14:textId="6912595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FF5758" w14:paraId="09AA2A0F" w14:textId="3A41F96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B2529" w:rsidR="005329E6">
              <w:rPr>
                <w:rFonts w:ascii="Times New Roman" w:hAnsi="Times New Roman" w:eastAsia="Times New Roman" w:cs="Times New Roman"/>
                <w:kern w:val="0"/>
                <w:sz w:val="20"/>
                <w:szCs w:val="20"/>
                <w:lang w:eastAsia="sv-SE"/>
                <w14:numSpacing w14:val="default"/>
              </w:rPr>
              <w:t xml:space="preserve">   </w:t>
            </w:r>
          </w:p>
        </w:tc>
        <w:tc>
          <w:tcPr>
            <w:tcW w:w="959" w:type="dxa"/>
            <w:hideMark/>
          </w:tcPr>
          <w:p w:rsidRPr="005B2529" w:rsidR="005329E6" w:rsidP="001756A8" w:rsidRDefault="005329E6" w14:paraId="601C3333" w14:textId="28107FE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0,90 </w:t>
            </w:r>
          </w:p>
        </w:tc>
      </w:tr>
      <w:tr w:rsidRPr="005B2529" w:rsidR="005329E6" w:rsidTr="00A21EB9" w14:paraId="45D87FD6" w14:textId="77777777">
        <w:trPr>
          <w:cantSplit/>
          <w:trHeight w:val="20"/>
        </w:trPr>
        <w:tc>
          <w:tcPr>
            <w:tcW w:w="6195" w:type="dxa"/>
            <w:hideMark/>
          </w:tcPr>
          <w:p w:rsidRPr="005B2529" w:rsidR="005329E6" w:rsidP="001756A8" w:rsidRDefault="005329E6" w14:paraId="548C907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Förstärkning av Industriklivet </w:t>
            </w:r>
          </w:p>
        </w:tc>
        <w:tc>
          <w:tcPr>
            <w:tcW w:w="959" w:type="dxa"/>
            <w:hideMark/>
          </w:tcPr>
          <w:p w:rsidRPr="005B2529" w:rsidR="005329E6" w:rsidP="001756A8" w:rsidRDefault="005329E6" w14:paraId="2F8F3791" w14:textId="5CCD8AC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0,60 </w:t>
            </w:r>
          </w:p>
        </w:tc>
        <w:tc>
          <w:tcPr>
            <w:tcW w:w="959" w:type="dxa"/>
            <w:hideMark/>
          </w:tcPr>
          <w:p w:rsidRPr="005B2529" w:rsidR="005329E6" w:rsidP="001756A8" w:rsidRDefault="005329E6" w14:paraId="245385B4" w14:textId="582FB9C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0,60 </w:t>
            </w:r>
          </w:p>
        </w:tc>
        <w:tc>
          <w:tcPr>
            <w:tcW w:w="959" w:type="dxa"/>
            <w:hideMark/>
          </w:tcPr>
          <w:p w:rsidRPr="005B2529" w:rsidR="005329E6" w:rsidP="001756A8" w:rsidRDefault="005329E6" w14:paraId="333CFD91" w14:textId="6E43DAE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0,60 </w:t>
            </w:r>
          </w:p>
        </w:tc>
      </w:tr>
      <w:tr w:rsidRPr="005B2529" w:rsidR="005329E6" w:rsidTr="00A21EB9" w14:paraId="1B0F324F" w14:textId="77777777">
        <w:trPr>
          <w:cantSplit/>
          <w:trHeight w:val="20"/>
        </w:trPr>
        <w:tc>
          <w:tcPr>
            <w:tcW w:w="6195" w:type="dxa"/>
            <w:hideMark/>
          </w:tcPr>
          <w:p w:rsidRPr="005B2529" w:rsidR="005329E6" w:rsidP="001756A8" w:rsidRDefault="005329E6" w14:paraId="1DAD1E9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lastRenderedPageBreak/>
              <w:t xml:space="preserve">Utbyggd </w:t>
            </w:r>
            <w:proofErr w:type="spellStart"/>
            <w:r w:rsidRPr="005B2529">
              <w:rPr>
                <w:rFonts w:ascii="Times New Roman" w:hAnsi="Times New Roman" w:eastAsia="Times New Roman" w:cs="Times New Roman"/>
                <w:kern w:val="0"/>
                <w:sz w:val="20"/>
                <w:szCs w:val="20"/>
                <w:lang w:eastAsia="sv-SE"/>
                <w14:numSpacing w14:val="default"/>
              </w:rPr>
              <w:t>laddinfrastruktur</w:t>
            </w:r>
            <w:proofErr w:type="spellEnd"/>
          </w:p>
        </w:tc>
        <w:tc>
          <w:tcPr>
            <w:tcW w:w="959" w:type="dxa"/>
            <w:hideMark/>
          </w:tcPr>
          <w:p w:rsidRPr="005B2529" w:rsidR="005329E6" w:rsidP="001756A8" w:rsidRDefault="005329E6" w14:paraId="157C6021" w14:textId="7FCE984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0,54 </w:t>
            </w:r>
          </w:p>
        </w:tc>
        <w:tc>
          <w:tcPr>
            <w:tcW w:w="959" w:type="dxa"/>
            <w:hideMark/>
          </w:tcPr>
          <w:p w:rsidRPr="005B2529" w:rsidR="005329E6" w:rsidP="001756A8" w:rsidRDefault="005329E6" w14:paraId="5F808576" w14:textId="03ED491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1,61 </w:t>
            </w:r>
          </w:p>
        </w:tc>
        <w:tc>
          <w:tcPr>
            <w:tcW w:w="959" w:type="dxa"/>
            <w:hideMark/>
          </w:tcPr>
          <w:p w:rsidRPr="005B2529" w:rsidR="005329E6" w:rsidP="001756A8" w:rsidRDefault="005329E6" w14:paraId="608CF7E7" w14:textId="54CA76B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1,12 </w:t>
            </w:r>
          </w:p>
        </w:tc>
      </w:tr>
      <w:tr w:rsidRPr="005B2529" w:rsidR="005329E6" w:rsidTr="00A21EB9" w14:paraId="232AD92B" w14:textId="77777777">
        <w:trPr>
          <w:cantSplit/>
          <w:trHeight w:val="20"/>
        </w:trPr>
        <w:tc>
          <w:tcPr>
            <w:tcW w:w="6195" w:type="dxa"/>
            <w:hideMark/>
          </w:tcPr>
          <w:p w:rsidRPr="005B2529" w:rsidR="005329E6" w:rsidP="001756A8" w:rsidRDefault="005329E6" w14:paraId="3109CEE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Övriga accepterade förändringar från regeringens budget (avfallsförbränningsskatt m.m.) </w:t>
            </w:r>
          </w:p>
        </w:tc>
        <w:tc>
          <w:tcPr>
            <w:tcW w:w="959" w:type="dxa"/>
            <w:vAlign w:val="bottom"/>
            <w:hideMark/>
          </w:tcPr>
          <w:p w:rsidRPr="005B2529" w:rsidR="005329E6" w:rsidP="001756A8" w:rsidRDefault="005329E6" w14:paraId="605425D9" w14:textId="4FB2CA3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1,10 </w:t>
            </w:r>
          </w:p>
        </w:tc>
        <w:tc>
          <w:tcPr>
            <w:tcW w:w="959" w:type="dxa"/>
            <w:vAlign w:val="bottom"/>
            <w:hideMark/>
          </w:tcPr>
          <w:p w:rsidRPr="005B2529" w:rsidR="005329E6" w:rsidP="001756A8" w:rsidRDefault="005329E6" w14:paraId="173CE82D" w14:textId="5705BF8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1,25 </w:t>
            </w:r>
          </w:p>
        </w:tc>
        <w:tc>
          <w:tcPr>
            <w:tcW w:w="959" w:type="dxa"/>
            <w:vAlign w:val="bottom"/>
            <w:hideMark/>
          </w:tcPr>
          <w:p w:rsidRPr="005B2529" w:rsidR="005329E6" w:rsidP="001756A8" w:rsidRDefault="005329E6" w14:paraId="16A3C0DF" w14:textId="31507BF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1,27 </w:t>
            </w:r>
          </w:p>
        </w:tc>
      </w:tr>
      <w:tr w:rsidRPr="005B2529" w:rsidR="005329E6" w:rsidTr="00A21EB9" w14:paraId="490C0C3E" w14:textId="77777777">
        <w:trPr>
          <w:cantSplit/>
          <w:trHeight w:val="20"/>
        </w:trPr>
        <w:tc>
          <w:tcPr>
            <w:tcW w:w="6195" w:type="dxa"/>
            <w:hideMark/>
          </w:tcPr>
          <w:p w:rsidRPr="005B2529" w:rsidR="005329E6" w:rsidP="001756A8" w:rsidRDefault="005329E6" w14:paraId="3DDA1C4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u w:val="single"/>
                <w:lang w:eastAsia="sv-SE"/>
                <w14:numSpacing w14:val="default"/>
              </w:rPr>
            </w:pPr>
            <w:r w:rsidRPr="005B2529">
              <w:rPr>
                <w:rFonts w:ascii="Times New Roman" w:hAnsi="Times New Roman" w:eastAsia="Times New Roman" w:cs="Times New Roman"/>
                <w:i/>
                <w:iCs/>
                <w:kern w:val="0"/>
                <w:sz w:val="20"/>
                <w:szCs w:val="20"/>
                <w:u w:val="single"/>
                <w:lang w:eastAsia="sv-SE"/>
                <w14:numSpacing w14:val="default"/>
              </w:rPr>
              <w:t xml:space="preserve">Vårt Sverige bygger trygghet tillsammans </w:t>
            </w:r>
          </w:p>
        </w:tc>
        <w:tc>
          <w:tcPr>
            <w:tcW w:w="959" w:type="dxa"/>
            <w:hideMark/>
          </w:tcPr>
          <w:p w:rsidRPr="005B2529" w:rsidR="005329E6" w:rsidP="001756A8" w:rsidRDefault="005329E6" w14:paraId="737B27C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u w:val="single"/>
                <w:lang w:eastAsia="sv-SE"/>
                <w14:numSpacing w14:val="default"/>
              </w:rPr>
            </w:pPr>
          </w:p>
        </w:tc>
        <w:tc>
          <w:tcPr>
            <w:tcW w:w="959" w:type="dxa"/>
            <w:hideMark/>
          </w:tcPr>
          <w:p w:rsidRPr="005B2529" w:rsidR="005329E6" w:rsidP="001756A8" w:rsidRDefault="005329E6" w14:paraId="56B1FDA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hideMark/>
          </w:tcPr>
          <w:p w:rsidRPr="005B2529" w:rsidR="005329E6" w:rsidP="001756A8" w:rsidRDefault="005329E6" w14:paraId="055C82A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6807F78D" w14:textId="77777777">
        <w:trPr>
          <w:cantSplit/>
          <w:trHeight w:val="20"/>
        </w:trPr>
        <w:tc>
          <w:tcPr>
            <w:tcW w:w="6195" w:type="dxa"/>
            <w:hideMark/>
          </w:tcPr>
          <w:p w:rsidRPr="005B2529" w:rsidR="005329E6" w:rsidP="001756A8" w:rsidRDefault="005329E6" w14:paraId="6E3E7160" w14:textId="322B143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Utbyggnad</w:t>
            </w:r>
            <w:r w:rsidR="009208C6">
              <w:rPr>
                <w:rFonts w:ascii="Times New Roman" w:hAnsi="Times New Roman" w:eastAsia="Times New Roman" w:cs="Times New Roman"/>
                <w:kern w:val="0"/>
                <w:sz w:val="20"/>
                <w:szCs w:val="20"/>
                <w:lang w:eastAsia="sv-SE"/>
                <w14:numSpacing w14:val="default"/>
              </w:rPr>
              <w:t xml:space="preserve"> av</w:t>
            </w:r>
            <w:r w:rsidRPr="005B2529">
              <w:rPr>
                <w:rFonts w:ascii="Times New Roman" w:hAnsi="Times New Roman" w:eastAsia="Times New Roman" w:cs="Times New Roman"/>
                <w:kern w:val="0"/>
                <w:sz w:val="20"/>
                <w:szCs w:val="20"/>
                <w:lang w:eastAsia="sv-SE"/>
                <w14:numSpacing w14:val="default"/>
              </w:rPr>
              <w:t xml:space="preserve"> Polismyndigheten </w:t>
            </w:r>
          </w:p>
        </w:tc>
        <w:tc>
          <w:tcPr>
            <w:tcW w:w="959" w:type="dxa"/>
            <w:hideMark/>
          </w:tcPr>
          <w:p w:rsidRPr="005B2529" w:rsidR="005329E6" w:rsidP="001756A8" w:rsidRDefault="005329E6" w14:paraId="6C905B52" w14:textId="645F91E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0,90 </w:t>
            </w:r>
          </w:p>
        </w:tc>
        <w:tc>
          <w:tcPr>
            <w:tcW w:w="959" w:type="dxa"/>
            <w:hideMark/>
          </w:tcPr>
          <w:p w:rsidRPr="005B2529" w:rsidR="005329E6" w:rsidP="001756A8" w:rsidRDefault="005329E6" w14:paraId="790C44E8" w14:textId="2258DFE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1,21 </w:t>
            </w:r>
          </w:p>
        </w:tc>
        <w:tc>
          <w:tcPr>
            <w:tcW w:w="959" w:type="dxa"/>
            <w:hideMark/>
          </w:tcPr>
          <w:p w:rsidRPr="005B2529" w:rsidR="005329E6" w:rsidP="001756A8" w:rsidRDefault="005329E6" w14:paraId="66BC7CAD" w14:textId="5369848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1,17 </w:t>
            </w:r>
          </w:p>
        </w:tc>
      </w:tr>
      <w:tr w:rsidRPr="005B2529" w:rsidR="005329E6" w:rsidTr="00A21EB9" w14:paraId="737BD7E8" w14:textId="77777777">
        <w:trPr>
          <w:cantSplit/>
          <w:trHeight w:val="20"/>
        </w:trPr>
        <w:tc>
          <w:tcPr>
            <w:tcW w:w="6195" w:type="dxa"/>
            <w:hideMark/>
          </w:tcPr>
          <w:p w:rsidRPr="005B2529" w:rsidR="005329E6" w:rsidP="001756A8" w:rsidRDefault="005329E6" w14:paraId="14B0BBFC" w14:textId="39B280F4">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Förstärkt rättsvä</w:t>
            </w:r>
            <w:r w:rsidR="009208C6">
              <w:rPr>
                <w:rFonts w:ascii="Times New Roman" w:hAnsi="Times New Roman" w:eastAsia="Times New Roman" w:cs="Times New Roman"/>
                <w:kern w:val="0"/>
                <w:sz w:val="20"/>
                <w:szCs w:val="20"/>
                <w:lang w:eastAsia="sv-SE"/>
                <w14:numSpacing w14:val="default"/>
              </w:rPr>
              <w:t>s</w:t>
            </w:r>
            <w:r w:rsidRPr="005B2529">
              <w:rPr>
                <w:rFonts w:ascii="Times New Roman" w:hAnsi="Times New Roman" w:eastAsia="Times New Roman" w:cs="Times New Roman"/>
                <w:kern w:val="0"/>
                <w:sz w:val="20"/>
                <w:szCs w:val="20"/>
                <w:lang w:eastAsia="sv-SE"/>
                <w14:numSpacing w14:val="default"/>
              </w:rPr>
              <w:t>ende</w:t>
            </w:r>
          </w:p>
        </w:tc>
        <w:tc>
          <w:tcPr>
            <w:tcW w:w="959" w:type="dxa"/>
            <w:hideMark/>
          </w:tcPr>
          <w:p w:rsidRPr="005B2529" w:rsidR="005329E6" w:rsidP="001756A8" w:rsidRDefault="005329E6" w14:paraId="5B286B44" w14:textId="128E382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0,31 </w:t>
            </w:r>
          </w:p>
        </w:tc>
        <w:tc>
          <w:tcPr>
            <w:tcW w:w="959" w:type="dxa"/>
            <w:hideMark/>
          </w:tcPr>
          <w:p w:rsidRPr="005B2529" w:rsidR="005329E6" w:rsidP="001756A8" w:rsidRDefault="005329E6" w14:paraId="38A7FCCD" w14:textId="7E2B42B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0,46 </w:t>
            </w:r>
          </w:p>
        </w:tc>
        <w:tc>
          <w:tcPr>
            <w:tcW w:w="959" w:type="dxa"/>
            <w:hideMark/>
          </w:tcPr>
          <w:p w:rsidRPr="005B2529" w:rsidR="005329E6" w:rsidP="001756A8" w:rsidRDefault="005329E6" w14:paraId="1F9A09EF" w14:textId="2ABBC83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0,66 </w:t>
            </w:r>
          </w:p>
        </w:tc>
      </w:tr>
      <w:tr w:rsidRPr="005B2529" w:rsidR="005329E6" w:rsidTr="00A21EB9" w14:paraId="25978E24" w14:textId="77777777">
        <w:trPr>
          <w:cantSplit/>
          <w:trHeight w:val="20"/>
        </w:trPr>
        <w:tc>
          <w:tcPr>
            <w:tcW w:w="6195" w:type="dxa"/>
            <w:hideMark/>
          </w:tcPr>
          <w:p w:rsidRPr="005B2529" w:rsidR="005329E6" w:rsidP="001756A8" w:rsidRDefault="005329E6" w14:paraId="7116E76C" w14:textId="57BA5E4E">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Övriga accepterade satsningar inkl</w:t>
            </w:r>
            <w:r w:rsidR="009208C6">
              <w:rPr>
                <w:rFonts w:ascii="Times New Roman" w:hAnsi="Times New Roman" w:eastAsia="Times New Roman" w:cs="Times New Roman"/>
                <w:kern w:val="0"/>
                <w:sz w:val="20"/>
                <w:szCs w:val="20"/>
                <w:lang w:eastAsia="sv-SE"/>
                <w14:numSpacing w14:val="default"/>
              </w:rPr>
              <w:t>. på</w:t>
            </w:r>
            <w:r w:rsidRPr="005B2529">
              <w:rPr>
                <w:rFonts w:ascii="Times New Roman" w:hAnsi="Times New Roman" w:eastAsia="Times New Roman" w:cs="Times New Roman"/>
                <w:kern w:val="0"/>
                <w:sz w:val="20"/>
                <w:szCs w:val="20"/>
                <w:lang w:eastAsia="sv-SE"/>
                <w14:numSpacing w14:val="default"/>
              </w:rPr>
              <w:t xml:space="preserve"> Säpo och Kriminalvården</w:t>
            </w:r>
          </w:p>
        </w:tc>
        <w:tc>
          <w:tcPr>
            <w:tcW w:w="959" w:type="dxa"/>
            <w:hideMark/>
          </w:tcPr>
          <w:p w:rsidRPr="005B2529" w:rsidR="005329E6" w:rsidP="001756A8" w:rsidRDefault="005329E6" w14:paraId="16B91C17" w14:textId="2D25D3F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1,13 </w:t>
            </w:r>
          </w:p>
        </w:tc>
        <w:tc>
          <w:tcPr>
            <w:tcW w:w="959" w:type="dxa"/>
            <w:hideMark/>
          </w:tcPr>
          <w:p w:rsidRPr="005B2529" w:rsidR="005329E6" w:rsidP="001756A8" w:rsidRDefault="005329E6" w14:paraId="56774997" w14:textId="6EC725F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1,71 </w:t>
            </w:r>
          </w:p>
        </w:tc>
        <w:tc>
          <w:tcPr>
            <w:tcW w:w="959" w:type="dxa"/>
            <w:hideMark/>
          </w:tcPr>
          <w:p w:rsidRPr="005B2529" w:rsidR="005329E6" w:rsidP="001756A8" w:rsidRDefault="005329E6" w14:paraId="394EF847" w14:textId="6254DF6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3,70 </w:t>
            </w:r>
          </w:p>
        </w:tc>
      </w:tr>
      <w:tr w:rsidRPr="005B2529" w:rsidR="005329E6" w:rsidTr="00A21EB9" w14:paraId="0ABE5157" w14:textId="77777777">
        <w:trPr>
          <w:cantSplit/>
          <w:trHeight w:val="20"/>
        </w:trPr>
        <w:tc>
          <w:tcPr>
            <w:tcW w:w="6195" w:type="dxa"/>
            <w:hideMark/>
          </w:tcPr>
          <w:p w:rsidRPr="005B2529" w:rsidR="005329E6" w:rsidP="001756A8" w:rsidRDefault="005329E6" w14:paraId="4234C67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Bekämpa arbetslivskriminalitet och förbättrade arbetsmiljökontroller </w:t>
            </w:r>
          </w:p>
        </w:tc>
        <w:tc>
          <w:tcPr>
            <w:tcW w:w="959" w:type="dxa"/>
            <w:hideMark/>
          </w:tcPr>
          <w:p w:rsidRPr="005B2529" w:rsidR="005329E6" w:rsidP="001756A8" w:rsidRDefault="005329E6" w14:paraId="7DAE4600" w14:textId="5494893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959" w:type="dxa"/>
            <w:hideMark/>
          </w:tcPr>
          <w:p w:rsidRPr="005B2529" w:rsidR="005329E6" w:rsidP="001756A8" w:rsidRDefault="005329E6" w14:paraId="21C0637D" w14:textId="5C0D66D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c>
          <w:tcPr>
            <w:tcW w:w="959" w:type="dxa"/>
            <w:hideMark/>
          </w:tcPr>
          <w:p w:rsidRPr="005B2529" w:rsidR="005329E6" w:rsidP="001756A8" w:rsidRDefault="005329E6" w14:paraId="6CB5850E" w14:textId="1F61FF5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0,10 </w:t>
            </w:r>
          </w:p>
        </w:tc>
      </w:tr>
      <w:tr w:rsidRPr="005B2529" w:rsidR="005329E6" w:rsidTr="00A21EB9" w14:paraId="0E3B5A69" w14:textId="77777777">
        <w:trPr>
          <w:cantSplit/>
          <w:trHeight w:val="20"/>
        </w:trPr>
        <w:tc>
          <w:tcPr>
            <w:tcW w:w="6195" w:type="dxa"/>
            <w:hideMark/>
          </w:tcPr>
          <w:p w:rsidRPr="005B2529" w:rsidR="005329E6" w:rsidP="001756A8" w:rsidRDefault="005329E6" w14:paraId="424335C5" w14:textId="354CDC54">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Förstärkt </w:t>
            </w:r>
            <w:r w:rsidR="009208C6">
              <w:rPr>
                <w:rFonts w:ascii="Times New Roman" w:hAnsi="Times New Roman" w:eastAsia="Times New Roman" w:cs="Times New Roman"/>
                <w:kern w:val="0"/>
                <w:sz w:val="20"/>
                <w:szCs w:val="20"/>
                <w:lang w:eastAsia="sv-SE"/>
                <w14:numSpacing w14:val="default"/>
              </w:rPr>
              <w:t>s</w:t>
            </w:r>
            <w:r w:rsidRPr="005B2529">
              <w:rPr>
                <w:rFonts w:ascii="Times New Roman" w:hAnsi="Times New Roman" w:eastAsia="Times New Roman" w:cs="Times New Roman"/>
                <w:kern w:val="0"/>
                <w:sz w:val="20"/>
                <w:szCs w:val="20"/>
                <w:lang w:eastAsia="sv-SE"/>
                <w14:numSpacing w14:val="default"/>
              </w:rPr>
              <w:t>ocialtjänst med fler socialsekreterare</w:t>
            </w:r>
          </w:p>
        </w:tc>
        <w:tc>
          <w:tcPr>
            <w:tcW w:w="959" w:type="dxa"/>
            <w:hideMark/>
          </w:tcPr>
          <w:p w:rsidRPr="005B2529" w:rsidR="005329E6" w:rsidP="001756A8" w:rsidRDefault="005329E6" w14:paraId="2772A521" w14:textId="51DA19D3">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0,50 </w:t>
            </w:r>
          </w:p>
        </w:tc>
        <w:tc>
          <w:tcPr>
            <w:tcW w:w="959" w:type="dxa"/>
            <w:hideMark/>
          </w:tcPr>
          <w:p w:rsidRPr="005B2529" w:rsidR="005329E6" w:rsidP="001756A8" w:rsidRDefault="005329E6" w14:paraId="74359F4D" w14:textId="1F74FA4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0,50 </w:t>
            </w:r>
          </w:p>
        </w:tc>
        <w:tc>
          <w:tcPr>
            <w:tcW w:w="959" w:type="dxa"/>
            <w:hideMark/>
          </w:tcPr>
          <w:p w:rsidRPr="005B2529" w:rsidR="005329E6" w:rsidP="001756A8" w:rsidRDefault="005329E6" w14:paraId="482D55A4" w14:textId="2DCA53C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0,50 </w:t>
            </w:r>
          </w:p>
        </w:tc>
      </w:tr>
      <w:tr w:rsidRPr="005B2529" w:rsidR="005329E6" w:rsidTr="00A21EB9" w14:paraId="4F7DF318" w14:textId="77777777">
        <w:trPr>
          <w:cantSplit/>
          <w:trHeight w:val="20"/>
        </w:trPr>
        <w:tc>
          <w:tcPr>
            <w:tcW w:w="6195" w:type="dxa"/>
            <w:hideMark/>
          </w:tcPr>
          <w:p w:rsidRPr="005B2529" w:rsidR="005329E6" w:rsidP="001756A8" w:rsidRDefault="005329E6" w14:paraId="16081BD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Ökad ordning och reda i folkbokföringen</w:t>
            </w:r>
          </w:p>
        </w:tc>
        <w:tc>
          <w:tcPr>
            <w:tcW w:w="959" w:type="dxa"/>
            <w:hideMark/>
          </w:tcPr>
          <w:p w:rsidRPr="005B2529" w:rsidR="005329E6" w:rsidP="001756A8" w:rsidRDefault="005329E6" w14:paraId="50214C64" w14:textId="76C08DC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0,08 </w:t>
            </w:r>
          </w:p>
        </w:tc>
        <w:tc>
          <w:tcPr>
            <w:tcW w:w="959" w:type="dxa"/>
            <w:hideMark/>
          </w:tcPr>
          <w:p w:rsidRPr="005B2529" w:rsidR="005329E6" w:rsidP="001756A8" w:rsidRDefault="005329E6" w14:paraId="287C7C22" w14:textId="6CCB751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0,17 </w:t>
            </w:r>
          </w:p>
        </w:tc>
        <w:tc>
          <w:tcPr>
            <w:tcW w:w="959" w:type="dxa"/>
            <w:hideMark/>
          </w:tcPr>
          <w:p w:rsidRPr="005B2529" w:rsidR="005329E6" w:rsidP="001756A8" w:rsidRDefault="005329E6" w14:paraId="4AB2FC18" w14:textId="4474FED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0,17 </w:t>
            </w:r>
          </w:p>
        </w:tc>
      </w:tr>
      <w:tr w:rsidRPr="005B2529" w:rsidR="005329E6" w:rsidTr="00A21EB9" w14:paraId="0B05A6B6" w14:textId="77777777">
        <w:trPr>
          <w:cantSplit/>
          <w:trHeight w:val="20"/>
        </w:trPr>
        <w:tc>
          <w:tcPr>
            <w:tcW w:w="6195" w:type="dxa"/>
            <w:hideMark/>
          </w:tcPr>
          <w:p w:rsidRPr="005B2529" w:rsidR="005329E6" w:rsidP="001756A8" w:rsidRDefault="005329E6" w14:paraId="2DE3B96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u w:val="single"/>
                <w:lang w:eastAsia="sv-SE"/>
                <w14:numSpacing w14:val="default"/>
              </w:rPr>
            </w:pPr>
            <w:r w:rsidRPr="005B2529">
              <w:rPr>
                <w:rFonts w:ascii="Times New Roman" w:hAnsi="Times New Roman" w:eastAsia="Times New Roman" w:cs="Times New Roman"/>
                <w:i/>
                <w:iCs/>
                <w:kern w:val="0"/>
                <w:sz w:val="20"/>
                <w:szCs w:val="20"/>
                <w:u w:val="single"/>
                <w:lang w:eastAsia="sv-SE"/>
                <w14:numSpacing w14:val="default"/>
              </w:rPr>
              <w:t xml:space="preserve">Vårt Sverige är säkert i en orolig tid </w:t>
            </w:r>
          </w:p>
        </w:tc>
        <w:tc>
          <w:tcPr>
            <w:tcW w:w="959" w:type="dxa"/>
            <w:hideMark/>
          </w:tcPr>
          <w:p w:rsidRPr="005B2529" w:rsidR="005329E6" w:rsidP="001756A8" w:rsidRDefault="005329E6" w14:paraId="144CB4E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u w:val="single"/>
                <w:lang w:eastAsia="sv-SE"/>
                <w14:numSpacing w14:val="default"/>
              </w:rPr>
            </w:pPr>
          </w:p>
        </w:tc>
        <w:tc>
          <w:tcPr>
            <w:tcW w:w="959" w:type="dxa"/>
            <w:hideMark/>
          </w:tcPr>
          <w:p w:rsidRPr="005B2529" w:rsidR="005329E6" w:rsidP="001756A8" w:rsidRDefault="005329E6" w14:paraId="5DC3FD5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hideMark/>
          </w:tcPr>
          <w:p w:rsidRPr="005B2529" w:rsidR="005329E6" w:rsidP="001756A8" w:rsidRDefault="005329E6" w14:paraId="42DBF2F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6E70A896" w14:textId="77777777">
        <w:trPr>
          <w:cantSplit/>
          <w:trHeight w:val="20"/>
        </w:trPr>
        <w:tc>
          <w:tcPr>
            <w:tcW w:w="6195" w:type="dxa"/>
            <w:hideMark/>
          </w:tcPr>
          <w:p w:rsidRPr="005B2529" w:rsidR="005329E6" w:rsidP="001756A8" w:rsidRDefault="005329E6" w14:paraId="72D93C9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Bistånd</w:t>
            </w:r>
          </w:p>
        </w:tc>
        <w:tc>
          <w:tcPr>
            <w:tcW w:w="959" w:type="dxa"/>
            <w:hideMark/>
          </w:tcPr>
          <w:p w:rsidRPr="005B2529" w:rsidR="005329E6" w:rsidP="001756A8" w:rsidRDefault="005329E6" w14:paraId="12F5D6E8" w14:textId="2ECDF03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2,50 </w:t>
            </w:r>
          </w:p>
        </w:tc>
        <w:tc>
          <w:tcPr>
            <w:tcW w:w="959" w:type="dxa"/>
            <w:hideMark/>
          </w:tcPr>
          <w:p w:rsidRPr="005B2529" w:rsidR="005329E6" w:rsidP="001756A8" w:rsidRDefault="005329E6" w14:paraId="7C422D5D" w14:textId="3AE9F12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2,80 </w:t>
            </w:r>
          </w:p>
        </w:tc>
        <w:tc>
          <w:tcPr>
            <w:tcW w:w="959" w:type="dxa"/>
            <w:hideMark/>
          </w:tcPr>
          <w:p w:rsidRPr="005B2529" w:rsidR="005329E6" w:rsidP="001756A8" w:rsidRDefault="005329E6" w14:paraId="11D333A3" w14:textId="76397B0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3,15 </w:t>
            </w:r>
          </w:p>
        </w:tc>
      </w:tr>
      <w:tr w:rsidRPr="005B2529" w:rsidR="005329E6" w:rsidTr="00A21EB9" w14:paraId="1BC83CEA" w14:textId="77777777">
        <w:trPr>
          <w:cantSplit/>
          <w:trHeight w:val="20"/>
        </w:trPr>
        <w:tc>
          <w:tcPr>
            <w:tcW w:w="6195" w:type="dxa"/>
            <w:hideMark/>
          </w:tcPr>
          <w:p w:rsidRPr="005B2529" w:rsidR="005329E6" w:rsidP="001756A8" w:rsidRDefault="005329E6" w14:paraId="7300816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Fortsatt mottagande av kvotflyktingar </w:t>
            </w:r>
          </w:p>
        </w:tc>
        <w:tc>
          <w:tcPr>
            <w:tcW w:w="959" w:type="dxa"/>
            <w:hideMark/>
          </w:tcPr>
          <w:p w:rsidRPr="005B2529" w:rsidR="005329E6" w:rsidP="001756A8" w:rsidRDefault="005329E6" w14:paraId="7571DAAE" w14:textId="002204A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0,44 </w:t>
            </w:r>
          </w:p>
        </w:tc>
        <w:tc>
          <w:tcPr>
            <w:tcW w:w="959" w:type="dxa"/>
            <w:hideMark/>
          </w:tcPr>
          <w:p w:rsidRPr="005B2529" w:rsidR="005329E6" w:rsidP="001756A8" w:rsidRDefault="005329E6" w14:paraId="2BDF4C4F" w14:textId="00EEECF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1,08 </w:t>
            </w:r>
          </w:p>
        </w:tc>
        <w:tc>
          <w:tcPr>
            <w:tcW w:w="959" w:type="dxa"/>
            <w:hideMark/>
          </w:tcPr>
          <w:p w:rsidRPr="005B2529" w:rsidR="005329E6" w:rsidP="001756A8" w:rsidRDefault="005329E6" w14:paraId="307F395C" w14:textId="2C1C6F6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1,42 </w:t>
            </w:r>
          </w:p>
        </w:tc>
      </w:tr>
      <w:tr w:rsidRPr="005B2529" w:rsidR="005329E6" w:rsidTr="00A21EB9" w14:paraId="7D665A0C" w14:textId="77777777">
        <w:trPr>
          <w:cantSplit/>
          <w:trHeight w:val="20"/>
        </w:trPr>
        <w:tc>
          <w:tcPr>
            <w:tcW w:w="6195" w:type="dxa"/>
            <w:hideMark/>
          </w:tcPr>
          <w:p w:rsidRPr="005B2529" w:rsidR="005329E6" w:rsidP="001756A8" w:rsidRDefault="005329E6" w14:paraId="6BD5A33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Utbyggt försvar </w:t>
            </w:r>
          </w:p>
        </w:tc>
        <w:tc>
          <w:tcPr>
            <w:tcW w:w="959" w:type="dxa"/>
            <w:hideMark/>
          </w:tcPr>
          <w:p w:rsidRPr="005B2529" w:rsidR="005329E6" w:rsidP="001756A8" w:rsidRDefault="005329E6" w14:paraId="7DE35662" w14:textId="517982F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4,26 </w:t>
            </w:r>
          </w:p>
        </w:tc>
        <w:tc>
          <w:tcPr>
            <w:tcW w:w="959" w:type="dxa"/>
            <w:hideMark/>
          </w:tcPr>
          <w:p w:rsidRPr="005B2529" w:rsidR="005329E6" w:rsidP="001756A8" w:rsidRDefault="005329E6" w14:paraId="1575F2E7" w14:textId="29F60B7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8,77 </w:t>
            </w:r>
          </w:p>
        </w:tc>
        <w:tc>
          <w:tcPr>
            <w:tcW w:w="959" w:type="dxa"/>
            <w:hideMark/>
          </w:tcPr>
          <w:p w:rsidRPr="005B2529" w:rsidR="005329E6" w:rsidP="001756A8" w:rsidRDefault="005329E6" w14:paraId="68F440C9" w14:textId="35F3AB5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9,09 </w:t>
            </w:r>
          </w:p>
        </w:tc>
      </w:tr>
      <w:tr w:rsidRPr="005B2529" w:rsidR="005329E6" w:rsidTr="00A21EB9" w14:paraId="548A406E" w14:textId="77777777">
        <w:trPr>
          <w:cantSplit/>
          <w:trHeight w:val="20"/>
        </w:trPr>
        <w:tc>
          <w:tcPr>
            <w:tcW w:w="6195" w:type="dxa"/>
            <w:hideMark/>
          </w:tcPr>
          <w:p w:rsidRPr="005B2529" w:rsidR="005329E6" w:rsidP="001756A8" w:rsidRDefault="005329E6" w14:paraId="5A99884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Kustbevakningen</w:t>
            </w:r>
          </w:p>
        </w:tc>
        <w:tc>
          <w:tcPr>
            <w:tcW w:w="959" w:type="dxa"/>
            <w:hideMark/>
          </w:tcPr>
          <w:p w:rsidRPr="005B2529" w:rsidR="005329E6" w:rsidP="001756A8" w:rsidRDefault="005329E6" w14:paraId="4F0EDB3F" w14:textId="51CB1E0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0,03 </w:t>
            </w:r>
          </w:p>
        </w:tc>
        <w:tc>
          <w:tcPr>
            <w:tcW w:w="959" w:type="dxa"/>
            <w:hideMark/>
          </w:tcPr>
          <w:p w:rsidRPr="005B2529" w:rsidR="005329E6" w:rsidP="001756A8" w:rsidRDefault="005329E6" w14:paraId="07FDE199" w14:textId="203ED00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0,27 </w:t>
            </w:r>
          </w:p>
        </w:tc>
        <w:tc>
          <w:tcPr>
            <w:tcW w:w="959" w:type="dxa"/>
            <w:hideMark/>
          </w:tcPr>
          <w:p w:rsidRPr="005B2529" w:rsidR="005329E6" w:rsidP="001756A8" w:rsidRDefault="005329E6" w14:paraId="31C458AA" w14:textId="5F73792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0,25 </w:t>
            </w:r>
          </w:p>
        </w:tc>
      </w:tr>
      <w:tr w:rsidRPr="005B2529" w:rsidR="005329E6" w:rsidTr="00A21EB9" w14:paraId="48615C97" w14:textId="77777777">
        <w:trPr>
          <w:cantSplit/>
          <w:trHeight w:val="20"/>
        </w:trPr>
        <w:tc>
          <w:tcPr>
            <w:tcW w:w="6195" w:type="dxa"/>
            <w:hideMark/>
          </w:tcPr>
          <w:p w:rsidRPr="005B2529" w:rsidR="005329E6" w:rsidP="001756A8" w:rsidRDefault="005329E6" w14:paraId="56D6B186"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Civilt försvar </w:t>
            </w:r>
          </w:p>
        </w:tc>
        <w:tc>
          <w:tcPr>
            <w:tcW w:w="959" w:type="dxa"/>
            <w:hideMark/>
          </w:tcPr>
          <w:p w:rsidRPr="005B2529" w:rsidR="005329E6" w:rsidP="001756A8" w:rsidRDefault="005329E6" w14:paraId="05653B4C" w14:textId="3DD4B24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0,91 </w:t>
            </w:r>
          </w:p>
        </w:tc>
        <w:tc>
          <w:tcPr>
            <w:tcW w:w="959" w:type="dxa"/>
            <w:hideMark/>
          </w:tcPr>
          <w:p w:rsidRPr="005B2529" w:rsidR="005329E6" w:rsidP="001756A8" w:rsidRDefault="005329E6" w14:paraId="17A08F61" w14:textId="496F8AB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1,28 </w:t>
            </w:r>
          </w:p>
        </w:tc>
        <w:tc>
          <w:tcPr>
            <w:tcW w:w="959" w:type="dxa"/>
            <w:hideMark/>
          </w:tcPr>
          <w:p w:rsidRPr="005B2529" w:rsidR="005329E6" w:rsidP="001756A8" w:rsidRDefault="005329E6" w14:paraId="05A93BA2" w14:textId="3D3D284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1,39 </w:t>
            </w:r>
          </w:p>
        </w:tc>
      </w:tr>
      <w:tr w:rsidRPr="005B2529" w:rsidR="005329E6" w:rsidTr="00A21EB9" w14:paraId="4013B9AD" w14:textId="77777777">
        <w:trPr>
          <w:cantSplit/>
          <w:trHeight w:val="20"/>
        </w:trPr>
        <w:tc>
          <w:tcPr>
            <w:tcW w:w="6195" w:type="dxa"/>
            <w:hideMark/>
          </w:tcPr>
          <w:p w:rsidRPr="005B2529" w:rsidR="005329E6" w:rsidP="001756A8" w:rsidRDefault="005329E6" w14:paraId="5A29E32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u w:val="single"/>
                <w:lang w:eastAsia="sv-SE"/>
                <w14:numSpacing w14:val="default"/>
              </w:rPr>
            </w:pPr>
            <w:r w:rsidRPr="005B2529">
              <w:rPr>
                <w:rFonts w:ascii="Times New Roman" w:hAnsi="Times New Roman" w:eastAsia="Times New Roman" w:cs="Times New Roman"/>
                <w:i/>
                <w:iCs/>
                <w:kern w:val="0"/>
                <w:sz w:val="20"/>
                <w:szCs w:val="20"/>
                <w:u w:val="single"/>
                <w:lang w:eastAsia="sv-SE"/>
                <w14:numSpacing w14:val="default"/>
              </w:rPr>
              <w:t xml:space="preserve">Övrigt </w:t>
            </w:r>
          </w:p>
        </w:tc>
        <w:tc>
          <w:tcPr>
            <w:tcW w:w="959" w:type="dxa"/>
            <w:hideMark/>
          </w:tcPr>
          <w:p w:rsidRPr="005B2529" w:rsidR="005329E6" w:rsidP="001756A8" w:rsidRDefault="005329E6" w14:paraId="13FCF26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u w:val="single"/>
                <w:lang w:eastAsia="sv-SE"/>
                <w14:numSpacing w14:val="default"/>
              </w:rPr>
            </w:pPr>
          </w:p>
        </w:tc>
        <w:tc>
          <w:tcPr>
            <w:tcW w:w="959" w:type="dxa"/>
            <w:hideMark/>
          </w:tcPr>
          <w:p w:rsidRPr="005B2529" w:rsidR="005329E6" w:rsidP="001756A8" w:rsidRDefault="005329E6" w14:paraId="69ECA7C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hideMark/>
          </w:tcPr>
          <w:p w:rsidRPr="005B2529" w:rsidR="005329E6" w:rsidP="001756A8" w:rsidRDefault="005329E6" w14:paraId="36ED138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11591F40" w14:textId="77777777">
        <w:trPr>
          <w:cantSplit/>
          <w:trHeight w:val="20"/>
        </w:trPr>
        <w:tc>
          <w:tcPr>
            <w:tcW w:w="6195" w:type="dxa"/>
            <w:hideMark/>
          </w:tcPr>
          <w:p w:rsidRPr="005B2529" w:rsidR="005329E6" w:rsidP="001756A8" w:rsidRDefault="005329E6" w14:paraId="4FC6F73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Övrigt (nationellt språkcentrum, distriktsveterinärer, rennäring m.m.)</w:t>
            </w:r>
          </w:p>
        </w:tc>
        <w:tc>
          <w:tcPr>
            <w:tcW w:w="959" w:type="dxa"/>
            <w:hideMark/>
          </w:tcPr>
          <w:p w:rsidRPr="005B2529" w:rsidR="005329E6" w:rsidP="001756A8" w:rsidRDefault="005329E6" w14:paraId="1F05E85F" w14:textId="53891B1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0,03 </w:t>
            </w:r>
          </w:p>
        </w:tc>
        <w:tc>
          <w:tcPr>
            <w:tcW w:w="959" w:type="dxa"/>
            <w:hideMark/>
          </w:tcPr>
          <w:p w:rsidRPr="005B2529" w:rsidR="005329E6" w:rsidP="001756A8" w:rsidRDefault="005329E6" w14:paraId="40B0489F" w14:textId="54C5AD8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0,01 </w:t>
            </w:r>
          </w:p>
        </w:tc>
        <w:tc>
          <w:tcPr>
            <w:tcW w:w="959" w:type="dxa"/>
            <w:hideMark/>
          </w:tcPr>
          <w:p w:rsidRPr="005B2529" w:rsidR="005329E6" w:rsidP="001756A8" w:rsidRDefault="005329E6" w14:paraId="45DED9DF" w14:textId="65E87C3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0,04 </w:t>
            </w:r>
          </w:p>
        </w:tc>
      </w:tr>
      <w:tr w:rsidRPr="005B2529" w:rsidR="005329E6" w:rsidTr="00A21EB9" w14:paraId="24C3CD17" w14:textId="77777777">
        <w:trPr>
          <w:cantSplit/>
          <w:trHeight w:val="20"/>
        </w:trPr>
        <w:tc>
          <w:tcPr>
            <w:tcW w:w="6195" w:type="dxa"/>
            <w:tcBorders>
              <w:bottom w:val="single" w:color="auto" w:sz="4" w:space="0"/>
            </w:tcBorders>
            <w:vAlign w:val="bottom"/>
            <w:hideMark/>
          </w:tcPr>
          <w:p w:rsidRPr="005B2529" w:rsidR="005329E6" w:rsidP="00A21EB9" w:rsidRDefault="005329E6" w14:paraId="2310888F" w14:textId="60AD430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Övrigt accepterat (infra, vaccin, klimatbonus</w:t>
            </w:r>
            <w:r w:rsidR="009208C6">
              <w:rPr>
                <w:rFonts w:ascii="Times New Roman" w:hAnsi="Times New Roman" w:eastAsia="Times New Roman" w:cs="Times New Roman"/>
                <w:kern w:val="0"/>
                <w:sz w:val="20"/>
                <w:szCs w:val="20"/>
                <w:lang w:eastAsia="sv-SE"/>
                <w14:numSpacing w14:val="default"/>
              </w:rPr>
              <w:t>,</w:t>
            </w:r>
            <w:r w:rsidRPr="005B2529">
              <w:rPr>
                <w:rFonts w:ascii="Times New Roman" w:hAnsi="Times New Roman" w:eastAsia="Times New Roman" w:cs="Times New Roman"/>
                <w:kern w:val="0"/>
                <w:sz w:val="20"/>
                <w:szCs w:val="20"/>
                <w:lang w:eastAsia="sv-SE"/>
                <w14:numSpacing w14:val="default"/>
              </w:rPr>
              <w:t xml:space="preserve"> rättsliga biträden m.m.)</w:t>
            </w:r>
          </w:p>
        </w:tc>
        <w:tc>
          <w:tcPr>
            <w:tcW w:w="959" w:type="dxa"/>
            <w:tcBorders>
              <w:bottom w:val="single" w:color="auto" w:sz="4" w:space="0"/>
            </w:tcBorders>
            <w:vAlign w:val="bottom"/>
            <w:hideMark/>
          </w:tcPr>
          <w:p w:rsidRPr="005B2529" w:rsidR="005329E6" w:rsidP="00A21EB9" w:rsidRDefault="005329E6" w14:paraId="4C53932A" w14:textId="1154861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5,47 </w:t>
            </w:r>
          </w:p>
        </w:tc>
        <w:tc>
          <w:tcPr>
            <w:tcW w:w="959" w:type="dxa"/>
            <w:tcBorders>
              <w:bottom w:val="single" w:color="auto" w:sz="4" w:space="0"/>
            </w:tcBorders>
            <w:vAlign w:val="bottom"/>
            <w:hideMark/>
          </w:tcPr>
          <w:p w:rsidRPr="005B2529" w:rsidR="005329E6" w:rsidP="00A21EB9" w:rsidRDefault="005329E6" w14:paraId="3D419B75" w14:textId="0CB9703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2,16</w:t>
            </w:r>
          </w:p>
        </w:tc>
        <w:tc>
          <w:tcPr>
            <w:tcW w:w="959" w:type="dxa"/>
            <w:tcBorders>
              <w:bottom w:val="single" w:color="auto" w:sz="4" w:space="0"/>
            </w:tcBorders>
            <w:vAlign w:val="bottom"/>
            <w:hideMark/>
          </w:tcPr>
          <w:p w:rsidRPr="005B2529" w:rsidR="005329E6" w:rsidP="00A21EB9" w:rsidRDefault="005329E6" w14:paraId="18F5B23F" w14:textId="1C4A7F6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5,35</w:t>
            </w:r>
          </w:p>
        </w:tc>
      </w:tr>
      <w:tr w:rsidRPr="005B2529" w:rsidR="005329E6" w:rsidTr="00A21EB9" w14:paraId="4399DBB1" w14:textId="77777777">
        <w:trPr>
          <w:cantSplit/>
          <w:trHeight w:val="20"/>
        </w:trPr>
        <w:tc>
          <w:tcPr>
            <w:tcW w:w="6195" w:type="dxa"/>
            <w:tcBorders>
              <w:top w:val="single" w:color="auto" w:sz="4" w:space="0"/>
              <w:bottom w:val="single" w:color="auto" w:sz="4" w:space="0"/>
            </w:tcBorders>
            <w:hideMark/>
          </w:tcPr>
          <w:p w:rsidRPr="005B2529" w:rsidR="005329E6" w:rsidP="001756A8" w:rsidRDefault="005329E6" w14:paraId="069FB9A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Summa reformer </w:t>
            </w:r>
          </w:p>
        </w:tc>
        <w:tc>
          <w:tcPr>
            <w:tcW w:w="959" w:type="dxa"/>
            <w:tcBorders>
              <w:top w:val="single" w:color="auto" w:sz="4" w:space="0"/>
              <w:bottom w:val="single" w:color="auto" w:sz="4" w:space="0"/>
            </w:tcBorders>
            <w:hideMark/>
          </w:tcPr>
          <w:p w:rsidRPr="005B2529" w:rsidR="005329E6" w:rsidP="001756A8" w:rsidRDefault="005329E6" w14:paraId="38A234C1" w14:textId="6871870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58,85 </w:t>
            </w:r>
          </w:p>
        </w:tc>
        <w:tc>
          <w:tcPr>
            <w:tcW w:w="959" w:type="dxa"/>
            <w:tcBorders>
              <w:top w:val="single" w:color="auto" w:sz="4" w:space="0"/>
              <w:bottom w:val="single" w:color="auto" w:sz="4" w:space="0"/>
            </w:tcBorders>
            <w:hideMark/>
          </w:tcPr>
          <w:p w:rsidRPr="005B2529" w:rsidR="005329E6" w:rsidP="001756A8" w:rsidRDefault="005329E6" w14:paraId="41CE97F8" w14:textId="75D8A59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58,25 </w:t>
            </w:r>
          </w:p>
        </w:tc>
        <w:tc>
          <w:tcPr>
            <w:tcW w:w="959" w:type="dxa"/>
            <w:tcBorders>
              <w:top w:val="single" w:color="auto" w:sz="4" w:space="0"/>
              <w:bottom w:val="single" w:color="auto" w:sz="4" w:space="0"/>
            </w:tcBorders>
            <w:hideMark/>
          </w:tcPr>
          <w:p w:rsidRPr="005B2529" w:rsidR="005329E6" w:rsidP="001756A8" w:rsidRDefault="005329E6" w14:paraId="2DA8E65A" w14:textId="6C474ED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59,80 </w:t>
            </w:r>
          </w:p>
        </w:tc>
      </w:tr>
      <w:tr w:rsidRPr="005B2529" w:rsidR="005329E6" w:rsidTr="00A21EB9" w14:paraId="375C1917" w14:textId="77777777">
        <w:trPr>
          <w:cantSplit/>
          <w:trHeight w:val="20"/>
        </w:trPr>
        <w:tc>
          <w:tcPr>
            <w:tcW w:w="6195" w:type="dxa"/>
            <w:tcBorders>
              <w:top w:val="single" w:color="auto" w:sz="4" w:space="0"/>
            </w:tcBorders>
            <w:hideMark/>
          </w:tcPr>
          <w:p w:rsidRPr="005B2529" w:rsidR="005329E6" w:rsidP="001756A8" w:rsidRDefault="005329E6" w14:paraId="008DFCB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B2529">
              <w:rPr>
                <w:rFonts w:ascii="Times New Roman" w:hAnsi="Times New Roman" w:eastAsia="Times New Roman" w:cs="Times New Roman"/>
                <w:i/>
                <w:iCs/>
                <w:kern w:val="0"/>
                <w:sz w:val="20"/>
                <w:szCs w:val="20"/>
                <w:lang w:eastAsia="sv-SE"/>
                <w14:numSpacing w14:val="default"/>
              </w:rPr>
              <w:t xml:space="preserve">Finansiering </w:t>
            </w:r>
          </w:p>
        </w:tc>
        <w:tc>
          <w:tcPr>
            <w:tcW w:w="959" w:type="dxa"/>
            <w:tcBorders>
              <w:top w:val="single" w:color="auto" w:sz="4" w:space="0"/>
            </w:tcBorders>
            <w:hideMark/>
          </w:tcPr>
          <w:p w:rsidRPr="005B2529" w:rsidR="005329E6" w:rsidP="001756A8" w:rsidRDefault="005329E6" w14:paraId="6224525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959" w:type="dxa"/>
            <w:tcBorders>
              <w:top w:val="single" w:color="auto" w:sz="4" w:space="0"/>
            </w:tcBorders>
            <w:hideMark/>
          </w:tcPr>
          <w:p w:rsidRPr="005B2529" w:rsidR="005329E6" w:rsidP="001756A8" w:rsidRDefault="005329E6" w14:paraId="2677C25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tcBorders>
              <w:top w:val="single" w:color="auto" w:sz="4" w:space="0"/>
            </w:tcBorders>
            <w:hideMark/>
          </w:tcPr>
          <w:p w:rsidRPr="005B2529" w:rsidR="005329E6" w:rsidP="001756A8" w:rsidRDefault="005329E6" w14:paraId="5B67C77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48C9A2AD" w14:textId="77777777">
        <w:trPr>
          <w:cantSplit/>
          <w:trHeight w:val="20"/>
        </w:trPr>
        <w:tc>
          <w:tcPr>
            <w:tcW w:w="6195" w:type="dxa"/>
            <w:hideMark/>
          </w:tcPr>
          <w:p w:rsidRPr="005B2529" w:rsidR="005329E6" w:rsidP="001756A8" w:rsidRDefault="005329E6" w14:paraId="633B60A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Avvisad uppräkning av skiktgräns för höginkomsttagare</w:t>
            </w:r>
          </w:p>
        </w:tc>
        <w:tc>
          <w:tcPr>
            <w:tcW w:w="959" w:type="dxa"/>
            <w:hideMark/>
          </w:tcPr>
          <w:p w:rsidRPr="005B2529" w:rsidR="005329E6" w:rsidP="001756A8" w:rsidRDefault="005329E6" w14:paraId="77F86DBD" w14:textId="70FD555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12,90 </w:t>
            </w:r>
          </w:p>
        </w:tc>
        <w:tc>
          <w:tcPr>
            <w:tcW w:w="959" w:type="dxa"/>
            <w:hideMark/>
          </w:tcPr>
          <w:p w:rsidRPr="005B2529" w:rsidR="005329E6" w:rsidP="001756A8" w:rsidRDefault="005329E6" w14:paraId="1096E1E6" w14:textId="6DF1BD9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12,90 </w:t>
            </w:r>
          </w:p>
        </w:tc>
        <w:tc>
          <w:tcPr>
            <w:tcW w:w="959" w:type="dxa"/>
            <w:hideMark/>
          </w:tcPr>
          <w:p w:rsidRPr="005B2529" w:rsidR="005329E6" w:rsidP="001756A8" w:rsidRDefault="005329E6" w14:paraId="07650050" w14:textId="182F366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12,90 </w:t>
            </w:r>
          </w:p>
        </w:tc>
      </w:tr>
      <w:tr w:rsidRPr="005B2529" w:rsidR="005329E6" w:rsidTr="00A21EB9" w14:paraId="139F6339" w14:textId="77777777">
        <w:trPr>
          <w:cantSplit/>
          <w:trHeight w:val="20"/>
        </w:trPr>
        <w:tc>
          <w:tcPr>
            <w:tcW w:w="6195" w:type="dxa"/>
            <w:hideMark/>
          </w:tcPr>
          <w:p w:rsidRPr="005B2529" w:rsidR="005329E6" w:rsidP="001756A8" w:rsidRDefault="005329E6" w14:paraId="7A72A7B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Försvårad skatteplanering för utländska aktieägare </w:t>
            </w:r>
          </w:p>
        </w:tc>
        <w:tc>
          <w:tcPr>
            <w:tcW w:w="959" w:type="dxa"/>
            <w:hideMark/>
          </w:tcPr>
          <w:p w:rsidRPr="005B2529" w:rsidR="005329E6" w:rsidP="001756A8" w:rsidRDefault="005329E6" w14:paraId="1B998575" w14:textId="0F52F06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0,59</w:t>
            </w:r>
          </w:p>
        </w:tc>
        <w:tc>
          <w:tcPr>
            <w:tcW w:w="959" w:type="dxa"/>
            <w:hideMark/>
          </w:tcPr>
          <w:p w:rsidRPr="005B2529" w:rsidR="005329E6" w:rsidP="001756A8" w:rsidRDefault="005329E6" w14:paraId="6BA188C8" w14:textId="6FA19EE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0,59 </w:t>
            </w:r>
          </w:p>
        </w:tc>
        <w:tc>
          <w:tcPr>
            <w:tcW w:w="959" w:type="dxa"/>
            <w:hideMark/>
          </w:tcPr>
          <w:p w:rsidRPr="005B2529" w:rsidR="005329E6" w:rsidP="001756A8" w:rsidRDefault="005329E6" w14:paraId="2F095219" w14:textId="391E242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0,59 </w:t>
            </w:r>
          </w:p>
        </w:tc>
      </w:tr>
      <w:tr w:rsidRPr="005B2529" w:rsidR="005329E6" w:rsidTr="00A21EB9" w14:paraId="5E90E51D" w14:textId="77777777">
        <w:trPr>
          <w:cantSplit/>
          <w:trHeight w:val="20"/>
        </w:trPr>
        <w:tc>
          <w:tcPr>
            <w:tcW w:w="6195" w:type="dxa"/>
            <w:hideMark/>
          </w:tcPr>
          <w:p w:rsidRPr="005B2529" w:rsidR="005329E6" w:rsidP="001756A8" w:rsidRDefault="005329E6" w14:paraId="64AE48E3" w14:textId="4E8BD724">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Accepterad slopad skattenedsättning</w:t>
            </w:r>
            <w:r w:rsidR="009208C6">
              <w:rPr>
                <w:rFonts w:ascii="Times New Roman" w:hAnsi="Times New Roman" w:eastAsia="Times New Roman" w:cs="Times New Roman"/>
                <w:kern w:val="0"/>
                <w:sz w:val="20"/>
                <w:szCs w:val="20"/>
                <w:lang w:eastAsia="sv-SE"/>
                <w14:numSpacing w14:val="default"/>
              </w:rPr>
              <w:t xml:space="preserve"> för</w:t>
            </w:r>
            <w:r w:rsidRPr="005B2529">
              <w:rPr>
                <w:rFonts w:ascii="Times New Roman" w:hAnsi="Times New Roman" w:eastAsia="Times New Roman" w:cs="Times New Roman"/>
                <w:kern w:val="0"/>
                <w:sz w:val="20"/>
                <w:szCs w:val="20"/>
                <w:lang w:eastAsia="sv-SE"/>
                <w14:numSpacing w14:val="default"/>
              </w:rPr>
              <w:t xml:space="preserve"> datorhallar </w:t>
            </w:r>
          </w:p>
        </w:tc>
        <w:tc>
          <w:tcPr>
            <w:tcW w:w="959" w:type="dxa"/>
            <w:hideMark/>
          </w:tcPr>
          <w:p w:rsidRPr="005B2529" w:rsidR="005329E6" w:rsidP="001756A8" w:rsidRDefault="005329E6" w14:paraId="0D2F1BBD" w14:textId="66C41DD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0,14</w:t>
            </w:r>
          </w:p>
        </w:tc>
        <w:tc>
          <w:tcPr>
            <w:tcW w:w="959" w:type="dxa"/>
            <w:hideMark/>
          </w:tcPr>
          <w:p w:rsidRPr="005B2529" w:rsidR="005329E6" w:rsidP="001756A8" w:rsidRDefault="005329E6" w14:paraId="6347CB05" w14:textId="2D83777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0,28 </w:t>
            </w:r>
          </w:p>
        </w:tc>
        <w:tc>
          <w:tcPr>
            <w:tcW w:w="959" w:type="dxa"/>
            <w:hideMark/>
          </w:tcPr>
          <w:p w:rsidRPr="005B2529" w:rsidR="005329E6" w:rsidP="001756A8" w:rsidRDefault="005329E6" w14:paraId="544462D8" w14:textId="0B92E61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0,28</w:t>
            </w:r>
          </w:p>
        </w:tc>
      </w:tr>
      <w:tr w:rsidRPr="005B2529" w:rsidR="005329E6" w:rsidTr="00A21EB9" w14:paraId="40D645A9" w14:textId="77777777">
        <w:trPr>
          <w:cantSplit/>
          <w:trHeight w:val="20"/>
        </w:trPr>
        <w:tc>
          <w:tcPr>
            <w:tcW w:w="6195" w:type="dxa"/>
            <w:tcBorders>
              <w:bottom w:val="single" w:color="auto" w:sz="4" w:space="0"/>
            </w:tcBorders>
            <w:hideMark/>
          </w:tcPr>
          <w:p w:rsidRPr="005B2529" w:rsidR="005329E6" w:rsidP="001756A8" w:rsidRDefault="005329E6" w14:paraId="77B271E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Del av biståndet som inte återförs</w:t>
            </w:r>
          </w:p>
        </w:tc>
        <w:tc>
          <w:tcPr>
            <w:tcW w:w="959" w:type="dxa"/>
            <w:tcBorders>
              <w:bottom w:val="single" w:color="auto" w:sz="4" w:space="0"/>
            </w:tcBorders>
            <w:hideMark/>
          </w:tcPr>
          <w:p w:rsidRPr="005B2529" w:rsidR="005329E6" w:rsidP="001756A8" w:rsidRDefault="005329E6" w14:paraId="13C8D276" w14:textId="3079477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4,79 </w:t>
            </w:r>
          </w:p>
        </w:tc>
        <w:tc>
          <w:tcPr>
            <w:tcW w:w="959" w:type="dxa"/>
            <w:tcBorders>
              <w:bottom w:val="single" w:color="auto" w:sz="4" w:space="0"/>
            </w:tcBorders>
            <w:hideMark/>
          </w:tcPr>
          <w:p w:rsidRPr="005B2529" w:rsidR="005329E6" w:rsidP="001756A8" w:rsidRDefault="005329E6" w14:paraId="1A3EB20A" w14:textId="02071EE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6,71 </w:t>
            </w:r>
          </w:p>
        </w:tc>
        <w:tc>
          <w:tcPr>
            <w:tcW w:w="959" w:type="dxa"/>
            <w:tcBorders>
              <w:bottom w:val="single" w:color="auto" w:sz="4" w:space="0"/>
            </w:tcBorders>
            <w:hideMark/>
          </w:tcPr>
          <w:p w:rsidRPr="005B2529" w:rsidR="005329E6" w:rsidP="001756A8" w:rsidRDefault="005329E6" w14:paraId="7240F3CF" w14:textId="6CC02F7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 xml:space="preserve">9,57 </w:t>
            </w:r>
          </w:p>
        </w:tc>
      </w:tr>
      <w:tr w:rsidRPr="005B2529" w:rsidR="005329E6" w:rsidTr="00A21EB9" w14:paraId="6B8BA626" w14:textId="77777777">
        <w:trPr>
          <w:cantSplit/>
          <w:trHeight w:val="20"/>
        </w:trPr>
        <w:tc>
          <w:tcPr>
            <w:tcW w:w="6195" w:type="dxa"/>
            <w:tcBorders>
              <w:top w:val="single" w:color="auto" w:sz="4" w:space="0"/>
              <w:bottom w:val="single" w:color="auto" w:sz="4" w:space="0"/>
            </w:tcBorders>
            <w:hideMark/>
          </w:tcPr>
          <w:p w:rsidRPr="005B2529" w:rsidR="005329E6" w:rsidP="001756A8" w:rsidRDefault="005329E6" w14:paraId="773B28C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Summa finansiering</w:t>
            </w:r>
          </w:p>
        </w:tc>
        <w:tc>
          <w:tcPr>
            <w:tcW w:w="959" w:type="dxa"/>
            <w:tcBorders>
              <w:top w:val="single" w:color="auto" w:sz="4" w:space="0"/>
              <w:bottom w:val="single" w:color="auto" w:sz="4" w:space="0"/>
            </w:tcBorders>
            <w:hideMark/>
          </w:tcPr>
          <w:p w:rsidRPr="005B2529" w:rsidR="005329E6" w:rsidP="001756A8" w:rsidRDefault="005329E6" w14:paraId="33993A75" w14:textId="61E08A0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18,42 </w:t>
            </w:r>
          </w:p>
        </w:tc>
        <w:tc>
          <w:tcPr>
            <w:tcW w:w="959" w:type="dxa"/>
            <w:tcBorders>
              <w:top w:val="single" w:color="auto" w:sz="4" w:space="0"/>
              <w:bottom w:val="single" w:color="auto" w:sz="4" w:space="0"/>
            </w:tcBorders>
            <w:hideMark/>
          </w:tcPr>
          <w:p w:rsidRPr="005B2529" w:rsidR="005329E6" w:rsidP="001756A8" w:rsidRDefault="005329E6" w14:paraId="18646942" w14:textId="08D5843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20,48 </w:t>
            </w:r>
          </w:p>
        </w:tc>
        <w:tc>
          <w:tcPr>
            <w:tcW w:w="959" w:type="dxa"/>
            <w:tcBorders>
              <w:top w:val="single" w:color="auto" w:sz="4" w:space="0"/>
              <w:bottom w:val="single" w:color="auto" w:sz="4" w:space="0"/>
            </w:tcBorders>
            <w:hideMark/>
          </w:tcPr>
          <w:p w:rsidRPr="005B2529" w:rsidR="005329E6" w:rsidP="001756A8" w:rsidRDefault="005329E6" w14:paraId="5F26B8C7" w14:textId="7265834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23,34 </w:t>
            </w:r>
          </w:p>
        </w:tc>
      </w:tr>
      <w:tr w:rsidRPr="005B2529" w:rsidR="005329E6" w:rsidTr="00A21EB9" w14:paraId="3904E802" w14:textId="77777777">
        <w:trPr>
          <w:cantSplit/>
          <w:trHeight w:val="20"/>
        </w:trPr>
        <w:tc>
          <w:tcPr>
            <w:tcW w:w="6195" w:type="dxa"/>
            <w:tcBorders>
              <w:top w:val="single" w:color="auto" w:sz="4" w:space="0"/>
              <w:bottom w:val="single" w:color="auto" w:sz="4" w:space="0"/>
            </w:tcBorders>
            <w:hideMark/>
          </w:tcPr>
          <w:p w:rsidRPr="005B2529" w:rsidR="005329E6" w:rsidP="001756A8" w:rsidRDefault="005329E6" w14:paraId="6771E34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959" w:type="dxa"/>
            <w:tcBorders>
              <w:top w:val="single" w:color="auto" w:sz="4" w:space="0"/>
              <w:bottom w:val="single" w:color="auto" w:sz="4" w:space="0"/>
            </w:tcBorders>
            <w:hideMark/>
          </w:tcPr>
          <w:p w:rsidRPr="005B2529" w:rsidR="005329E6" w:rsidP="001756A8" w:rsidRDefault="005329E6" w14:paraId="172A2FE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tcBorders>
              <w:top w:val="single" w:color="auto" w:sz="4" w:space="0"/>
              <w:bottom w:val="single" w:color="auto" w:sz="4" w:space="0"/>
            </w:tcBorders>
            <w:hideMark/>
          </w:tcPr>
          <w:p w:rsidRPr="005B2529" w:rsidR="005329E6" w:rsidP="001756A8" w:rsidRDefault="005329E6" w14:paraId="487D9C5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tcBorders>
              <w:top w:val="single" w:color="auto" w:sz="4" w:space="0"/>
              <w:bottom w:val="single" w:color="auto" w:sz="4" w:space="0"/>
            </w:tcBorders>
            <w:hideMark/>
          </w:tcPr>
          <w:p w:rsidRPr="005B2529" w:rsidR="005329E6" w:rsidP="001756A8" w:rsidRDefault="005329E6" w14:paraId="15E2CDF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2E889B92" w14:textId="77777777">
        <w:trPr>
          <w:cantSplit/>
          <w:trHeight w:val="20"/>
        </w:trPr>
        <w:tc>
          <w:tcPr>
            <w:tcW w:w="6195" w:type="dxa"/>
            <w:tcBorders>
              <w:top w:val="single" w:color="auto" w:sz="4" w:space="0"/>
              <w:bottom w:val="single" w:color="auto" w:sz="4" w:space="0"/>
            </w:tcBorders>
            <w:hideMark/>
          </w:tcPr>
          <w:p w:rsidRPr="005B2529" w:rsidR="005329E6" w:rsidP="001756A8" w:rsidRDefault="00266058" w14:paraId="0C4555B1" w14:textId="6789CE44">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Utnyttjat reformutrymme</w:t>
            </w:r>
            <w:r w:rsidRPr="005B2529" w:rsidR="005329E6">
              <w:rPr>
                <w:rFonts w:ascii="Times New Roman" w:hAnsi="Times New Roman" w:eastAsia="Times New Roman" w:cs="Times New Roman"/>
                <w:b/>
                <w:bCs/>
                <w:kern w:val="0"/>
                <w:sz w:val="20"/>
                <w:szCs w:val="20"/>
                <w:lang w:eastAsia="sv-SE"/>
                <w14:numSpacing w14:val="default"/>
              </w:rPr>
              <w:t xml:space="preserve"> </w:t>
            </w:r>
          </w:p>
        </w:tc>
        <w:tc>
          <w:tcPr>
            <w:tcW w:w="959" w:type="dxa"/>
            <w:tcBorders>
              <w:top w:val="single" w:color="auto" w:sz="4" w:space="0"/>
              <w:bottom w:val="single" w:color="auto" w:sz="4" w:space="0"/>
            </w:tcBorders>
            <w:hideMark/>
          </w:tcPr>
          <w:p w:rsidRPr="005B2529" w:rsidR="005329E6" w:rsidP="001756A8" w:rsidRDefault="005329E6" w14:paraId="5AF52D48" w14:textId="5A7C002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40,43</w:t>
            </w:r>
          </w:p>
        </w:tc>
        <w:tc>
          <w:tcPr>
            <w:tcW w:w="959" w:type="dxa"/>
            <w:tcBorders>
              <w:top w:val="single" w:color="auto" w:sz="4" w:space="0"/>
              <w:bottom w:val="single" w:color="auto" w:sz="4" w:space="0"/>
            </w:tcBorders>
            <w:hideMark/>
          </w:tcPr>
          <w:p w:rsidRPr="005B2529" w:rsidR="005329E6" w:rsidP="001756A8" w:rsidRDefault="005329E6" w14:paraId="0AD71606" w14:textId="678CCE4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37,77</w:t>
            </w:r>
          </w:p>
        </w:tc>
        <w:tc>
          <w:tcPr>
            <w:tcW w:w="959" w:type="dxa"/>
            <w:tcBorders>
              <w:top w:val="single" w:color="auto" w:sz="4" w:space="0"/>
              <w:bottom w:val="single" w:color="auto" w:sz="4" w:space="0"/>
            </w:tcBorders>
            <w:hideMark/>
          </w:tcPr>
          <w:p w:rsidRPr="005B2529" w:rsidR="005329E6" w:rsidP="001756A8" w:rsidRDefault="005329E6" w14:paraId="7874A91C" w14:textId="13F503E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36,46 </w:t>
            </w:r>
          </w:p>
        </w:tc>
      </w:tr>
      <w:tr w:rsidRPr="005B2529" w:rsidR="005329E6" w:rsidTr="00A21EB9" w14:paraId="613A1302" w14:textId="77777777">
        <w:trPr>
          <w:cantSplit/>
          <w:trHeight w:val="20"/>
        </w:trPr>
        <w:tc>
          <w:tcPr>
            <w:tcW w:w="6195" w:type="dxa"/>
            <w:tcBorders>
              <w:top w:val="single" w:color="auto" w:sz="4" w:space="0"/>
              <w:bottom w:val="single" w:color="auto" w:sz="4" w:space="0"/>
            </w:tcBorders>
            <w:hideMark/>
          </w:tcPr>
          <w:p w:rsidRPr="005B2529" w:rsidR="005329E6" w:rsidP="001756A8" w:rsidRDefault="005329E6" w14:paraId="49C5086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959" w:type="dxa"/>
            <w:tcBorders>
              <w:top w:val="single" w:color="auto" w:sz="4" w:space="0"/>
              <w:bottom w:val="single" w:color="auto" w:sz="4" w:space="0"/>
            </w:tcBorders>
            <w:hideMark/>
          </w:tcPr>
          <w:p w:rsidRPr="005B2529" w:rsidR="005329E6" w:rsidP="001756A8" w:rsidRDefault="005329E6" w14:paraId="26DF510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tcBorders>
              <w:top w:val="single" w:color="auto" w:sz="4" w:space="0"/>
              <w:bottom w:val="single" w:color="auto" w:sz="4" w:space="0"/>
            </w:tcBorders>
            <w:hideMark/>
          </w:tcPr>
          <w:p w:rsidRPr="005B2529" w:rsidR="005329E6" w:rsidP="001756A8" w:rsidRDefault="005329E6" w14:paraId="603325B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59" w:type="dxa"/>
            <w:tcBorders>
              <w:top w:val="single" w:color="auto" w:sz="4" w:space="0"/>
              <w:bottom w:val="single" w:color="auto" w:sz="4" w:space="0"/>
            </w:tcBorders>
            <w:hideMark/>
          </w:tcPr>
          <w:p w:rsidRPr="005B2529" w:rsidR="005329E6" w:rsidP="001756A8" w:rsidRDefault="005329E6" w14:paraId="253AF0F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B2529" w:rsidR="005329E6" w:rsidTr="00A21EB9" w14:paraId="5270C608" w14:textId="77777777">
        <w:trPr>
          <w:cantSplit/>
          <w:trHeight w:val="20"/>
        </w:trPr>
        <w:tc>
          <w:tcPr>
            <w:tcW w:w="6195" w:type="dxa"/>
            <w:tcBorders>
              <w:top w:val="single" w:color="auto" w:sz="4" w:space="0"/>
              <w:bottom w:val="single" w:color="auto" w:sz="4" w:space="0"/>
            </w:tcBorders>
            <w:hideMark/>
          </w:tcPr>
          <w:p w:rsidRPr="005B2529" w:rsidR="005329E6" w:rsidP="001756A8" w:rsidRDefault="005329E6" w14:paraId="0BF81C2E" w14:textId="41776D12">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 xml:space="preserve">Regeringens </w:t>
            </w:r>
            <w:r w:rsidRPr="005B2529" w:rsidR="00266058">
              <w:rPr>
                <w:rFonts w:ascii="Times New Roman" w:hAnsi="Times New Roman" w:eastAsia="Times New Roman" w:cs="Times New Roman"/>
                <w:b/>
                <w:bCs/>
                <w:kern w:val="0"/>
                <w:sz w:val="20"/>
                <w:szCs w:val="20"/>
                <w:lang w:eastAsia="sv-SE"/>
                <w14:numSpacing w14:val="default"/>
              </w:rPr>
              <w:t>utnyttjade reformutrymme</w:t>
            </w:r>
            <w:r w:rsidRPr="005B2529">
              <w:rPr>
                <w:rFonts w:ascii="Times New Roman" w:hAnsi="Times New Roman" w:eastAsia="Times New Roman" w:cs="Times New Roman"/>
                <w:b/>
                <w:bCs/>
                <w:kern w:val="0"/>
                <w:sz w:val="20"/>
                <w:szCs w:val="20"/>
                <w:lang w:eastAsia="sv-SE"/>
                <w14:numSpacing w14:val="default"/>
              </w:rPr>
              <w:t xml:space="preserve"> </w:t>
            </w:r>
          </w:p>
        </w:tc>
        <w:tc>
          <w:tcPr>
            <w:tcW w:w="959" w:type="dxa"/>
            <w:tcBorders>
              <w:top w:val="single" w:color="auto" w:sz="4" w:space="0"/>
              <w:bottom w:val="single" w:color="auto" w:sz="4" w:space="0"/>
            </w:tcBorders>
            <w:hideMark/>
          </w:tcPr>
          <w:p w:rsidRPr="005B2529" w:rsidR="005329E6" w:rsidP="001756A8" w:rsidRDefault="005329E6" w14:paraId="485DCC21" w14:textId="2D77664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40,43</w:t>
            </w:r>
          </w:p>
        </w:tc>
        <w:tc>
          <w:tcPr>
            <w:tcW w:w="959" w:type="dxa"/>
            <w:tcBorders>
              <w:top w:val="single" w:color="auto" w:sz="4" w:space="0"/>
              <w:bottom w:val="single" w:color="auto" w:sz="4" w:space="0"/>
            </w:tcBorders>
            <w:hideMark/>
          </w:tcPr>
          <w:p w:rsidRPr="005B2529" w:rsidR="005329E6" w:rsidP="001756A8" w:rsidRDefault="005329E6" w14:paraId="516CE966" w14:textId="00351EE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39,88</w:t>
            </w:r>
          </w:p>
        </w:tc>
        <w:tc>
          <w:tcPr>
            <w:tcW w:w="959" w:type="dxa"/>
            <w:tcBorders>
              <w:top w:val="single" w:color="auto" w:sz="4" w:space="0"/>
              <w:bottom w:val="single" w:color="auto" w:sz="4" w:space="0"/>
            </w:tcBorders>
            <w:hideMark/>
          </w:tcPr>
          <w:p w:rsidRPr="005B2529" w:rsidR="005329E6" w:rsidP="001756A8" w:rsidRDefault="005329E6" w14:paraId="5A42DEF8" w14:textId="1A42722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B2529">
              <w:rPr>
                <w:rFonts w:ascii="Times New Roman" w:hAnsi="Times New Roman" w:eastAsia="Times New Roman" w:cs="Times New Roman"/>
                <w:b/>
                <w:bCs/>
                <w:kern w:val="0"/>
                <w:sz w:val="20"/>
                <w:szCs w:val="20"/>
                <w:lang w:eastAsia="sv-SE"/>
                <w14:numSpacing w14:val="default"/>
              </w:rPr>
              <w:t>38,03</w:t>
            </w:r>
          </w:p>
        </w:tc>
      </w:tr>
      <w:tr w:rsidRPr="005B2529" w:rsidR="005329E6" w:rsidTr="00A21EB9" w14:paraId="29B2CD2F" w14:textId="77777777">
        <w:trPr>
          <w:cantSplit/>
          <w:trHeight w:val="20"/>
        </w:trPr>
        <w:tc>
          <w:tcPr>
            <w:tcW w:w="6195" w:type="dxa"/>
            <w:tcBorders>
              <w:top w:val="single" w:color="auto" w:sz="4" w:space="0"/>
              <w:bottom w:val="single" w:color="auto" w:sz="4" w:space="0"/>
            </w:tcBorders>
            <w:hideMark/>
          </w:tcPr>
          <w:p w:rsidRPr="005B2529" w:rsidR="005329E6" w:rsidP="001756A8" w:rsidRDefault="005329E6" w14:paraId="4B69F70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spellStart"/>
            <w:r w:rsidRPr="005B2529">
              <w:rPr>
                <w:rFonts w:ascii="Times New Roman" w:hAnsi="Times New Roman" w:eastAsia="Times New Roman" w:cs="Times New Roman"/>
                <w:kern w:val="0"/>
                <w:sz w:val="20"/>
                <w:szCs w:val="20"/>
                <w:lang w:eastAsia="sv-SE"/>
                <w14:numSpacing w14:val="default"/>
              </w:rPr>
              <w:t>Diff</w:t>
            </w:r>
            <w:proofErr w:type="spellEnd"/>
            <w:r w:rsidRPr="005B2529">
              <w:rPr>
                <w:rFonts w:ascii="Times New Roman" w:hAnsi="Times New Roman" w:eastAsia="Times New Roman" w:cs="Times New Roman"/>
                <w:kern w:val="0"/>
                <w:sz w:val="20"/>
                <w:szCs w:val="20"/>
                <w:lang w:eastAsia="sv-SE"/>
                <w14:numSpacing w14:val="default"/>
              </w:rPr>
              <w:t xml:space="preserve"> (+ = stramare)</w:t>
            </w:r>
          </w:p>
        </w:tc>
        <w:tc>
          <w:tcPr>
            <w:tcW w:w="959" w:type="dxa"/>
            <w:tcBorders>
              <w:top w:val="single" w:color="auto" w:sz="4" w:space="0"/>
              <w:bottom w:val="single" w:color="auto" w:sz="4" w:space="0"/>
            </w:tcBorders>
            <w:hideMark/>
          </w:tcPr>
          <w:p w:rsidRPr="005B2529" w:rsidR="005329E6" w:rsidP="001756A8" w:rsidRDefault="005329E6" w14:paraId="3B358987" w14:textId="5CB8E2D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0,00</w:t>
            </w:r>
          </w:p>
        </w:tc>
        <w:tc>
          <w:tcPr>
            <w:tcW w:w="959" w:type="dxa"/>
            <w:tcBorders>
              <w:top w:val="single" w:color="auto" w:sz="4" w:space="0"/>
              <w:bottom w:val="single" w:color="auto" w:sz="4" w:space="0"/>
            </w:tcBorders>
            <w:hideMark/>
          </w:tcPr>
          <w:p w:rsidRPr="005B2529" w:rsidR="005329E6" w:rsidP="001756A8" w:rsidRDefault="005329E6" w14:paraId="0FE9C14F" w14:textId="2061F1A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2,11</w:t>
            </w:r>
          </w:p>
        </w:tc>
        <w:tc>
          <w:tcPr>
            <w:tcW w:w="959" w:type="dxa"/>
            <w:tcBorders>
              <w:top w:val="single" w:color="auto" w:sz="4" w:space="0"/>
              <w:bottom w:val="single" w:color="auto" w:sz="4" w:space="0"/>
            </w:tcBorders>
            <w:hideMark/>
          </w:tcPr>
          <w:p w:rsidRPr="005B2529" w:rsidR="005329E6" w:rsidP="001756A8" w:rsidRDefault="005329E6" w14:paraId="15A9AF32" w14:textId="382E85F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B2529">
              <w:rPr>
                <w:rFonts w:ascii="Times New Roman" w:hAnsi="Times New Roman" w:eastAsia="Times New Roman" w:cs="Times New Roman"/>
                <w:kern w:val="0"/>
                <w:sz w:val="20"/>
                <w:szCs w:val="20"/>
                <w:lang w:eastAsia="sv-SE"/>
                <w14:numSpacing w14:val="default"/>
              </w:rPr>
              <w:t>1,57</w:t>
            </w:r>
          </w:p>
        </w:tc>
      </w:tr>
    </w:tbl>
    <w:p w:rsidR="005329E6" w:rsidP="00A46BDC" w:rsidRDefault="005329E6" w14:paraId="2829B850" w14:textId="13512F85">
      <w:pPr>
        <w:pStyle w:val="Normalutanindragellerluft"/>
      </w:pPr>
    </w:p>
    <w:p w:rsidR="00A46BDC" w:rsidRDefault="00A46BDC" w14:paraId="2C98B265" w14:textId="7900A58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E0A62" w:rsidR="00703577" w:rsidP="009E0A62" w:rsidRDefault="00703577" w14:paraId="7AED652E" w14:textId="7EB078AC">
      <w:pPr>
        <w:pStyle w:val="Rubrik1"/>
      </w:pPr>
      <w:bookmarkStart w:name="_Toc149830880" w:id="21"/>
      <w:r w:rsidRPr="009E0A62">
        <w:lastRenderedPageBreak/>
        <w:t>Bilaga 2</w:t>
      </w:r>
      <w:r w:rsidRPr="009E0A62" w:rsidR="009E0A62">
        <w:t xml:space="preserve"> </w:t>
      </w:r>
      <w:r w:rsidRPr="009E0A62">
        <w:t>Förslag till utgiftsramar för 2023</w:t>
      </w:r>
      <w:bookmarkEnd w:id="21"/>
    </w:p>
    <w:p w:rsidRPr="0025456C" w:rsidR="00EF11C1" w:rsidP="0025456C" w:rsidRDefault="00EF11C1" w14:paraId="3B9B40A0" w14:textId="4B1E4E65">
      <w:pPr>
        <w:pStyle w:val="Tabellrubrik"/>
        <w:spacing w:before="300"/>
      </w:pPr>
      <w:r w:rsidRPr="0025456C">
        <w:t xml:space="preserve">Tabell </w:t>
      </w:r>
      <w:r w:rsidRPr="0025456C" w:rsidR="00E1371C">
        <w:t>B</w:t>
      </w:r>
      <w:r w:rsidRPr="0025456C" w:rsidR="0025456C">
        <w:t xml:space="preserve"> </w:t>
      </w:r>
      <w:r w:rsidRPr="0025456C">
        <w:t>Förslag till utgiftsramar 2023</w:t>
      </w:r>
    </w:p>
    <w:p w:rsidRPr="0025456C" w:rsidR="00EF11C1" w:rsidP="0025456C" w:rsidRDefault="00EF11C1" w14:paraId="1AE71272" w14:textId="77777777">
      <w:pPr>
        <w:pStyle w:val="Tabellunderrubrik"/>
      </w:pPr>
      <w:r w:rsidRPr="0025456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5B2529" w:rsidR="00EF11C1" w:rsidTr="00EF11C1" w14:paraId="4FEAF478" w14:textId="77777777">
        <w:trPr>
          <w:trHeight w:val="170"/>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5B2529" w:rsidR="00EF11C1" w:rsidP="00EF11C1" w:rsidRDefault="00EF11C1" w14:paraId="2DBB6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A86B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D28C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EF11C1" w:rsidTr="00EF11C1" w14:paraId="1FDC8CFD"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3B17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01</w:t>
            </w:r>
          </w:p>
        </w:tc>
        <w:tc>
          <w:tcPr>
            <w:tcW w:w="4139" w:type="dxa"/>
            <w:shd w:val="clear" w:color="auto" w:fill="FFFFFF"/>
            <w:tcMar>
              <w:top w:w="68" w:type="dxa"/>
              <w:left w:w="28" w:type="dxa"/>
              <w:bottom w:w="0" w:type="dxa"/>
              <w:right w:w="28" w:type="dxa"/>
            </w:tcMar>
            <w:hideMark/>
          </w:tcPr>
          <w:p w:rsidRPr="005B2529" w:rsidR="00EF11C1" w:rsidP="00EF11C1" w:rsidRDefault="00EF11C1" w14:paraId="4A3BE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5B2529" w:rsidR="00EF11C1" w:rsidP="00EF11C1" w:rsidRDefault="00EF11C1" w14:paraId="77F14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18 270 004</w:t>
            </w:r>
          </w:p>
        </w:tc>
        <w:tc>
          <w:tcPr>
            <w:tcW w:w="1418" w:type="dxa"/>
            <w:shd w:val="clear" w:color="auto" w:fill="FFFFFF"/>
            <w:tcMar>
              <w:top w:w="68" w:type="dxa"/>
              <w:left w:w="28" w:type="dxa"/>
              <w:bottom w:w="0" w:type="dxa"/>
              <w:right w:w="28" w:type="dxa"/>
            </w:tcMar>
            <w:hideMark/>
          </w:tcPr>
          <w:p w:rsidRPr="005B2529" w:rsidR="00EF11C1" w:rsidP="00EF11C1" w:rsidRDefault="00EF11C1" w14:paraId="7DA78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−385 000</w:t>
            </w:r>
          </w:p>
        </w:tc>
      </w:tr>
      <w:tr w:rsidRPr="005B2529" w:rsidR="00EF11C1" w:rsidTr="00EF11C1" w14:paraId="5508D5B7"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B199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02</w:t>
            </w:r>
          </w:p>
        </w:tc>
        <w:tc>
          <w:tcPr>
            <w:tcW w:w="4139" w:type="dxa"/>
            <w:shd w:val="clear" w:color="auto" w:fill="FFFFFF"/>
            <w:tcMar>
              <w:top w:w="68" w:type="dxa"/>
              <w:left w:w="28" w:type="dxa"/>
              <w:bottom w:w="0" w:type="dxa"/>
              <w:right w:w="28" w:type="dxa"/>
            </w:tcMar>
            <w:hideMark/>
          </w:tcPr>
          <w:p w:rsidRPr="005B2529" w:rsidR="00EF11C1" w:rsidP="00EF11C1" w:rsidRDefault="00EF11C1" w14:paraId="4F3AE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5B2529" w:rsidR="00EF11C1" w:rsidP="00EF11C1" w:rsidRDefault="00EF11C1" w14:paraId="2307E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19 021 399</w:t>
            </w:r>
          </w:p>
        </w:tc>
        <w:tc>
          <w:tcPr>
            <w:tcW w:w="1418" w:type="dxa"/>
            <w:shd w:val="clear" w:color="auto" w:fill="FFFFFF"/>
            <w:tcMar>
              <w:top w:w="68" w:type="dxa"/>
              <w:left w:w="28" w:type="dxa"/>
              <w:bottom w:w="0" w:type="dxa"/>
              <w:right w:w="28" w:type="dxa"/>
            </w:tcMar>
            <w:hideMark/>
          </w:tcPr>
          <w:p w:rsidRPr="005B2529" w:rsidR="00EF11C1" w:rsidP="00EF11C1" w:rsidRDefault="00EF11C1" w14:paraId="00DDB8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r>
      <w:tr w:rsidRPr="005B2529" w:rsidR="00EF11C1" w:rsidTr="00EF11C1" w14:paraId="33A7A054"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EFB9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03</w:t>
            </w:r>
          </w:p>
        </w:tc>
        <w:tc>
          <w:tcPr>
            <w:tcW w:w="4139" w:type="dxa"/>
            <w:shd w:val="clear" w:color="auto" w:fill="FFFFFF"/>
            <w:tcMar>
              <w:top w:w="68" w:type="dxa"/>
              <w:left w:w="28" w:type="dxa"/>
              <w:bottom w:w="0" w:type="dxa"/>
              <w:right w:w="28" w:type="dxa"/>
            </w:tcMar>
            <w:hideMark/>
          </w:tcPr>
          <w:p w:rsidRPr="005B2529" w:rsidR="00EF11C1" w:rsidP="00EF11C1" w:rsidRDefault="00EF11C1" w14:paraId="25D64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5B2529" w:rsidR="00EF11C1" w:rsidP="00EF11C1" w:rsidRDefault="00EF11C1" w14:paraId="27D012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12 923 291</w:t>
            </w:r>
          </w:p>
        </w:tc>
        <w:tc>
          <w:tcPr>
            <w:tcW w:w="1418" w:type="dxa"/>
            <w:shd w:val="clear" w:color="auto" w:fill="FFFFFF"/>
            <w:tcMar>
              <w:top w:w="68" w:type="dxa"/>
              <w:left w:w="28" w:type="dxa"/>
              <w:bottom w:w="0" w:type="dxa"/>
              <w:right w:w="28" w:type="dxa"/>
            </w:tcMar>
            <w:hideMark/>
          </w:tcPr>
          <w:p w:rsidRPr="005B2529" w:rsidR="00EF11C1" w:rsidP="00EF11C1" w:rsidRDefault="00EF11C1" w14:paraId="746DC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70A43DF"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0BE8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04</w:t>
            </w:r>
          </w:p>
        </w:tc>
        <w:tc>
          <w:tcPr>
            <w:tcW w:w="4139" w:type="dxa"/>
            <w:shd w:val="clear" w:color="auto" w:fill="FFFFFF"/>
            <w:tcMar>
              <w:top w:w="68" w:type="dxa"/>
              <w:left w:w="28" w:type="dxa"/>
              <w:bottom w:w="0" w:type="dxa"/>
              <w:right w:w="28" w:type="dxa"/>
            </w:tcMar>
            <w:hideMark/>
          </w:tcPr>
          <w:p w:rsidRPr="005B2529" w:rsidR="00EF11C1" w:rsidP="00EF11C1" w:rsidRDefault="00EF11C1" w14:paraId="69758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5B2529" w:rsidR="00EF11C1" w:rsidP="00EF11C1" w:rsidRDefault="00EF11C1" w14:paraId="5CDEF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68 305 854</w:t>
            </w:r>
          </w:p>
        </w:tc>
        <w:tc>
          <w:tcPr>
            <w:tcW w:w="1418" w:type="dxa"/>
            <w:shd w:val="clear" w:color="auto" w:fill="FFFFFF"/>
            <w:tcMar>
              <w:top w:w="68" w:type="dxa"/>
              <w:left w:w="28" w:type="dxa"/>
              <w:bottom w:w="0" w:type="dxa"/>
              <w:right w:w="28" w:type="dxa"/>
            </w:tcMar>
            <w:hideMark/>
          </w:tcPr>
          <w:p w:rsidRPr="005B2529" w:rsidR="00EF11C1" w:rsidP="00EF11C1" w:rsidRDefault="00EF11C1" w14:paraId="711F4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DC71E06"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3FDAA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05</w:t>
            </w:r>
          </w:p>
        </w:tc>
        <w:tc>
          <w:tcPr>
            <w:tcW w:w="4139" w:type="dxa"/>
            <w:shd w:val="clear" w:color="auto" w:fill="FFFFFF"/>
            <w:tcMar>
              <w:top w:w="68" w:type="dxa"/>
              <w:left w:w="28" w:type="dxa"/>
              <w:bottom w:w="0" w:type="dxa"/>
              <w:right w:w="28" w:type="dxa"/>
            </w:tcMar>
            <w:hideMark/>
          </w:tcPr>
          <w:p w:rsidRPr="005B2529" w:rsidR="00EF11C1" w:rsidP="00EF11C1" w:rsidRDefault="00EF11C1" w14:paraId="433A6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5B2529" w:rsidR="00EF11C1" w:rsidP="00EF11C1" w:rsidRDefault="00EF11C1" w14:paraId="338BA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2 094 669</w:t>
            </w:r>
          </w:p>
        </w:tc>
        <w:tc>
          <w:tcPr>
            <w:tcW w:w="1418" w:type="dxa"/>
            <w:shd w:val="clear" w:color="auto" w:fill="FFFFFF"/>
            <w:tcMar>
              <w:top w:w="68" w:type="dxa"/>
              <w:left w:w="28" w:type="dxa"/>
              <w:bottom w:w="0" w:type="dxa"/>
              <w:right w:w="28" w:type="dxa"/>
            </w:tcMar>
            <w:hideMark/>
          </w:tcPr>
          <w:p w:rsidRPr="005B2529" w:rsidR="00EF11C1" w:rsidP="00EF11C1" w:rsidRDefault="00EF11C1" w14:paraId="0FA3E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D732F42"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7AD77D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06</w:t>
            </w:r>
          </w:p>
        </w:tc>
        <w:tc>
          <w:tcPr>
            <w:tcW w:w="4139" w:type="dxa"/>
            <w:shd w:val="clear" w:color="auto" w:fill="FFFFFF"/>
            <w:tcMar>
              <w:top w:w="68" w:type="dxa"/>
              <w:left w:w="28" w:type="dxa"/>
              <w:bottom w:w="0" w:type="dxa"/>
              <w:right w:w="28" w:type="dxa"/>
            </w:tcMar>
            <w:hideMark/>
          </w:tcPr>
          <w:p w:rsidRPr="005B2529" w:rsidR="00EF11C1" w:rsidP="00EF11C1" w:rsidRDefault="00EF11C1" w14:paraId="38070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5B2529" w:rsidR="00EF11C1" w:rsidP="00EF11C1" w:rsidRDefault="00EF11C1" w14:paraId="004B4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93 952 930</w:t>
            </w:r>
          </w:p>
        </w:tc>
        <w:tc>
          <w:tcPr>
            <w:tcW w:w="1418" w:type="dxa"/>
            <w:shd w:val="clear" w:color="auto" w:fill="FFFFFF"/>
            <w:tcMar>
              <w:top w:w="68" w:type="dxa"/>
              <w:left w:w="28" w:type="dxa"/>
              <w:bottom w:w="0" w:type="dxa"/>
              <w:right w:w="28" w:type="dxa"/>
            </w:tcMar>
            <w:hideMark/>
          </w:tcPr>
          <w:p w:rsidRPr="005B2529" w:rsidR="00EF11C1" w:rsidP="00EF11C1" w:rsidRDefault="00EF11C1" w14:paraId="63BDA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A52FE49"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6E8D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07</w:t>
            </w:r>
          </w:p>
        </w:tc>
        <w:tc>
          <w:tcPr>
            <w:tcW w:w="4139" w:type="dxa"/>
            <w:shd w:val="clear" w:color="auto" w:fill="FFFFFF"/>
            <w:tcMar>
              <w:top w:w="68" w:type="dxa"/>
              <w:left w:w="28" w:type="dxa"/>
              <w:bottom w:w="0" w:type="dxa"/>
              <w:right w:w="28" w:type="dxa"/>
            </w:tcMar>
            <w:hideMark/>
          </w:tcPr>
          <w:p w:rsidRPr="005B2529" w:rsidR="00EF11C1" w:rsidP="00EF11C1" w:rsidRDefault="00EF11C1" w14:paraId="6ECA7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5B2529" w:rsidR="00EF11C1" w:rsidP="00EF11C1" w:rsidRDefault="00EF11C1" w14:paraId="68CFA2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47 206 227</w:t>
            </w:r>
          </w:p>
        </w:tc>
        <w:tc>
          <w:tcPr>
            <w:tcW w:w="1418" w:type="dxa"/>
            <w:shd w:val="clear" w:color="auto" w:fill="FFFFFF"/>
            <w:tcMar>
              <w:top w:w="68" w:type="dxa"/>
              <w:left w:w="28" w:type="dxa"/>
              <w:bottom w:w="0" w:type="dxa"/>
              <w:right w:w="28" w:type="dxa"/>
            </w:tcMar>
            <w:hideMark/>
          </w:tcPr>
          <w:p w:rsidRPr="005B2529" w:rsidR="00EF11C1" w:rsidP="00EF11C1" w:rsidRDefault="00EF11C1" w14:paraId="00A80E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2 500 000</w:t>
            </w:r>
          </w:p>
        </w:tc>
      </w:tr>
      <w:tr w:rsidRPr="005B2529" w:rsidR="00EF11C1" w:rsidTr="00EF11C1" w14:paraId="0E4463B5"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CF20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08</w:t>
            </w:r>
          </w:p>
        </w:tc>
        <w:tc>
          <w:tcPr>
            <w:tcW w:w="4139" w:type="dxa"/>
            <w:shd w:val="clear" w:color="auto" w:fill="FFFFFF"/>
            <w:tcMar>
              <w:top w:w="68" w:type="dxa"/>
              <w:left w:w="28" w:type="dxa"/>
              <w:bottom w:w="0" w:type="dxa"/>
              <w:right w:w="28" w:type="dxa"/>
            </w:tcMar>
            <w:hideMark/>
          </w:tcPr>
          <w:p w:rsidRPr="005B2529" w:rsidR="00EF11C1" w:rsidP="00EF11C1" w:rsidRDefault="00EF11C1" w14:paraId="1C0BC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5B2529" w:rsidR="00EF11C1" w:rsidP="00EF11C1" w:rsidRDefault="00EF11C1" w14:paraId="0AC4A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16 019 745</w:t>
            </w:r>
          </w:p>
        </w:tc>
        <w:tc>
          <w:tcPr>
            <w:tcW w:w="1418" w:type="dxa"/>
            <w:shd w:val="clear" w:color="auto" w:fill="FFFFFF"/>
            <w:tcMar>
              <w:top w:w="68" w:type="dxa"/>
              <w:left w:w="28" w:type="dxa"/>
              <w:bottom w:w="0" w:type="dxa"/>
              <w:right w:w="28" w:type="dxa"/>
            </w:tcMar>
            <w:hideMark/>
          </w:tcPr>
          <w:p w:rsidRPr="005B2529" w:rsidR="00EF11C1" w:rsidP="00EF11C1" w:rsidRDefault="00EF11C1" w14:paraId="353D5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−20 000</w:t>
            </w:r>
          </w:p>
        </w:tc>
      </w:tr>
      <w:tr w:rsidRPr="005B2529" w:rsidR="00EF11C1" w:rsidTr="00EF11C1" w14:paraId="4119CD6D"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70B1C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09</w:t>
            </w:r>
          </w:p>
        </w:tc>
        <w:tc>
          <w:tcPr>
            <w:tcW w:w="4139" w:type="dxa"/>
            <w:shd w:val="clear" w:color="auto" w:fill="FFFFFF"/>
            <w:tcMar>
              <w:top w:w="68" w:type="dxa"/>
              <w:left w:w="28" w:type="dxa"/>
              <w:bottom w:w="0" w:type="dxa"/>
              <w:right w:w="28" w:type="dxa"/>
            </w:tcMar>
            <w:hideMark/>
          </w:tcPr>
          <w:p w:rsidRPr="005B2529" w:rsidR="00EF11C1" w:rsidP="00EF11C1" w:rsidRDefault="00EF11C1" w14:paraId="7068A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5B2529" w:rsidR="00EF11C1" w:rsidP="00EF11C1" w:rsidRDefault="00EF11C1" w14:paraId="792C9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110 429 732</w:t>
            </w:r>
          </w:p>
        </w:tc>
        <w:tc>
          <w:tcPr>
            <w:tcW w:w="1418" w:type="dxa"/>
            <w:shd w:val="clear" w:color="auto" w:fill="FFFFFF"/>
            <w:tcMar>
              <w:top w:w="68" w:type="dxa"/>
              <w:left w:w="28" w:type="dxa"/>
              <w:bottom w:w="0" w:type="dxa"/>
              <w:right w:w="28" w:type="dxa"/>
            </w:tcMar>
            <w:hideMark/>
          </w:tcPr>
          <w:p w:rsidRPr="005B2529" w:rsidR="00EF11C1" w:rsidP="00EF11C1" w:rsidRDefault="00EF11C1" w14:paraId="3F412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300 000</w:t>
            </w:r>
          </w:p>
        </w:tc>
      </w:tr>
      <w:tr w:rsidRPr="005B2529" w:rsidR="00EF11C1" w:rsidTr="00A02321" w14:paraId="35DB4F66"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5EA9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5B2529" w:rsidR="00EF11C1" w:rsidP="00EF11C1" w:rsidRDefault="00EF11C1" w14:paraId="64C89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5B2529" w:rsidR="00EF11C1" w:rsidP="00A02321" w:rsidRDefault="00EF11C1" w14:paraId="7DDBA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106 427 304</w:t>
            </w:r>
          </w:p>
        </w:tc>
        <w:tc>
          <w:tcPr>
            <w:tcW w:w="1418" w:type="dxa"/>
            <w:shd w:val="clear" w:color="auto" w:fill="FFFFFF"/>
            <w:tcMar>
              <w:top w:w="68" w:type="dxa"/>
              <w:left w:w="28" w:type="dxa"/>
              <w:bottom w:w="0" w:type="dxa"/>
              <w:right w:w="28" w:type="dxa"/>
            </w:tcMar>
            <w:vAlign w:val="bottom"/>
            <w:hideMark/>
          </w:tcPr>
          <w:p w:rsidRPr="005B2529" w:rsidR="00EF11C1" w:rsidP="00A02321" w:rsidRDefault="00EF11C1" w14:paraId="6E6BB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230 000</w:t>
            </w:r>
          </w:p>
        </w:tc>
      </w:tr>
      <w:tr w:rsidRPr="005B2529" w:rsidR="00EF11C1" w:rsidTr="00EF11C1" w14:paraId="1CA35976"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3981B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EF11C1" w:rsidP="00EF11C1" w:rsidRDefault="00EF11C1" w14:paraId="41207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5B2529" w:rsidR="00EF11C1" w:rsidP="00EF11C1" w:rsidRDefault="00EF11C1" w14:paraId="14791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55 394 136</w:t>
            </w:r>
          </w:p>
        </w:tc>
        <w:tc>
          <w:tcPr>
            <w:tcW w:w="1418" w:type="dxa"/>
            <w:shd w:val="clear" w:color="auto" w:fill="FFFFFF"/>
            <w:tcMar>
              <w:top w:w="68" w:type="dxa"/>
              <w:left w:w="28" w:type="dxa"/>
              <w:bottom w:w="0" w:type="dxa"/>
              <w:right w:w="28" w:type="dxa"/>
            </w:tcMar>
            <w:hideMark/>
          </w:tcPr>
          <w:p w:rsidRPr="005B2529" w:rsidR="00EF11C1" w:rsidP="00EF11C1" w:rsidRDefault="00EF11C1" w14:paraId="049D2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0B7D52B9"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1ABC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EF11C1" w:rsidP="00EF11C1" w:rsidRDefault="00EF11C1" w14:paraId="758B46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5B2529" w:rsidR="00EF11C1" w:rsidP="00EF11C1" w:rsidRDefault="00EF11C1" w14:paraId="7B276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105 159 584</w:t>
            </w:r>
          </w:p>
        </w:tc>
        <w:tc>
          <w:tcPr>
            <w:tcW w:w="1418" w:type="dxa"/>
            <w:shd w:val="clear" w:color="auto" w:fill="FFFFFF"/>
            <w:tcMar>
              <w:top w:w="68" w:type="dxa"/>
              <w:left w:w="28" w:type="dxa"/>
              <w:bottom w:w="0" w:type="dxa"/>
              <w:right w:w="28" w:type="dxa"/>
            </w:tcMar>
            <w:hideMark/>
          </w:tcPr>
          <w:p w:rsidRPr="005B2529" w:rsidR="00EF11C1" w:rsidP="00EF11C1" w:rsidRDefault="00EF11C1" w14:paraId="30AD8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6 312 000</w:t>
            </w:r>
          </w:p>
        </w:tc>
      </w:tr>
      <w:tr w:rsidRPr="005B2529" w:rsidR="00EF11C1" w:rsidTr="00EF11C1" w14:paraId="1944DA35"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1DB3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5B2529" w:rsidR="00EF11C1" w:rsidP="00EF11C1" w:rsidRDefault="00EF11C1" w14:paraId="30D95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5B2529" w:rsidR="00EF11C1" w:rsidP="00EF11C1" w:rsidRDefault="00EF11C1" w14:paraId="1C8186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5 565 206</w:t>
            </w:r>
          </w:p>
        </w:tc>
        <w:tc>
          <w:tcPr>
            <w:tcW w:w="1418" w:type="dxa"/>
            <w:shd w:val="clear" w:color="auto" w:fill="FFFFFF"/>
            <w:tcMar>
              <w:top w:w="68" w:type="dxa"/>
              <w:left w:w="28" w:type="dxa"/>
              <w:bottom w:w="0" w:type="dxa"/>
              <w:right w:w="28" w:type="dxa"/>
            </w:tcMar>
            <w:hideMark/>
          </w:tcPr>
          <w:p w:rsidRPr="005B2529" w:rsidR="00EF11C1" w:rsidP="00EF11C1" w:rsidRDefault="00EF11C1" w14:paraId="30146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327 000</w:t>
            </w:r>
          </w:p>
        </w:tc>
      </w:tr>
      <w:tr w:rsidRPr="005B2529" w:rsidR="00EF11C1" w:rsidTr="00EF11C1" w14:paraId="0C21D802"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173E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5B2529" w:rsidR="00EF11C1" w:rsidP="00EF11C1" w:rsidRDefault="00EF11C1" w14:paraId="55B0C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5B2529" w:rsidR="00EF11C1" w:rsidP="00EF11C1" w:rsidRDefault="00EF11C1" w14:paraId="79174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90 103 686</w:t>
            </w:r>
          </w:p>
        </w:tc>
        <w:tc>
          <w:tcPr>
            <w:tcW w:w="1418" w:type="dxa"/>
            <w:shd w:val="clear" w:color="auto" w:fill="FFFFFF"/>
            <w:tcMar>
              <w:top w:w="68" w:type="dxa"/>
              <w:left w:w="28" w:type="dxa"/>
              <w:bottom w:w="0" w:type="dxa"/>
              <w:right w:w="28" w:type="dxa"/>
            </w:tcMar>
            <w:hideMark/>
          </w:tcPr>
          <w:p w:rsidRPr="005B2529" w:rsidR="00EF11C1" w:rsidP="00EF11C1" w:rsidRDefault="00EF11C1" w14:paraId="0C0A8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1 730 000</w:t>
            </w:r>
          </w:p>
        </w:tc>
      </w:tr>
      <w:tr w:rsidRPr="005B2529" w:rsidR="00EF11C1" w:rsidTr="00EF11C1" w14:paraId="6F0D1FE8"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9687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5B2529" w:rsidR="00EF11C1" w:rsidP="00EF11C1" w:rsidRDefault="00EF11C1" w14:paraId="06CCE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5B2529" w:rsidR="00EF11C1" w:rsidP="00EF11C1" w:rsidRDefault="00EF11C1" w14:paraId="7CD0D9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27 912 395</w:t>
            </w:r>
          </w:p>
        </w:tc>
        <w:tc>
          <w:tcPr>
            <w:tcW w:w="1418" w:type="dxa"/>
            <w:shd w:val="clear" w:color="auto" w:fill="FFFFFF"/>
            <w:tcMar>
              <w:top w:w="68" w:type="dxa"/>
              <w:left w:w="28" w:type="dxa"/>
              <w:bottom w:w="0" w:type="dxa"/>
              <w:right w:w="28" w:type="dxa"/>
            </w:tcMar>
            <w:hideMark/>
          </w:tcPr>
          <w:p w:rsidRPr="005B2529" w:rsidR="00EF11C1" w:rsidP="00EF11C1" w:rsidRDefault="00EF11C1" w14:paraId="7343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E360867"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58DF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5B2529" w:rsidR="00EF11C1" w:rsidP="00EF11C1" w:rsidRDefault="00EF11C1" w14:paraId="13748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5B2529" w:rsidR="00EF11C1" w:rsidP="00EF11C1" w:rsidRDefault="00EF11C1" w14:paraId="777DD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94 991 971</w:t>
            </w:r>
          </w:p>
        </w:tc>
        <w:tc>
          <w:tcPr>
            <w:tcW w:w="1418" w:type="dxa"/>
            <w:shd w:val="clear" w:color="auto" w:fill="FFFFFF"/>
            <w:tcMar>
              <w:top w:w="68" w:type="dxa"/>
              <w:left w:w="28" w:type="dxa"/>
              <w:bottom w:w="0" w:type="dxa"/>
              <w:right w:w="28" w:type="dxa"/>
            </w:tcMar>
            <w:hideMark/>
          </w:tcPr>
          <w:p w:rsidRPr="005B2529" w:rsidR="00EF11C1" w:rsidP="00EF11C1" w:rsidRDefault="00EF11C1" w14:paraId="32B25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1 376 000</w:t>
            </w:r>
          </w:p>
        </w:tc>
      </w:tr>
      <w:tr w:rsidRPr="005B2529" w:rsidR="00EF11C1" w:rsidTr="00EF11C1" w14:paraId="33AE87AC"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79ED58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5B2529" w:rsidR="00EF11C1" w:rsidP="00EF11C1" w:rsidRDefault="00EF11C1" w14:paraId="21781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5B2529" w:rsidR="00EF11C1" w:rsidP="00EF11C1" w:rsidRDefault="00EF11C1" w14:paraId="182CC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16 667 948</w:t>
            </w:r>
          </w:p>
        </w:tc>
        <w:tc>
          <w:tcPr>
            <w:tcW w:w="1418" w:type="dxa"/>
            <w:shd w:val="clear" w:color="auto" w:fill="FFFFFF"/>
            <w:tcMar>
              <w:top w:w="68" w:type="dxa"/>
              <w:left w:w="28" w:type="dxa"/>
              <w:bottom w:w="0" w:type="dxa"/>
              <w:right w:w="28" w:type="dxa"/>
            </w:tcMar>
            <w:hideMark/>
          </w:tcPr>
          <w:p w:rsidRPr="005B2529" w:rsidR="00EF11C1" w:rsidP="00EF11C1" w:rsidRDefault="00EF11C1" w14:paraId="08655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600 000</w:t>
            </w:r>
          </w:p>
        </w:tc>
      </w:tr>
      <w:tr w:rsidRPr="005B2529" w:rsidR="00EF11C1" w:rsidTr="00A02321" w14:paraId="31C5C652"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9979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5B2529" w:rsidR="00EF11C1" w:rsidP="00EF11C1" w:rsidRDefault="00EF11C1" w14:paraId="57CE6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5B2529" w:rsidR="00EF11C1" w:rsidP="00A02321" w:rsidRDefault="00EF11C1" w14:paraId="23632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6 099 158</w:t>
            </w:r>
          </w:p>
        </w:tc>
        <w:tc>
          <w:tcPr>
            <w:tcW w:w="1418" w:type="dxa"/>
            <w:shd w:val="clear" w:color="auto" w:fill="FFFFFF"/>
            <w:tcMar>
              <w:top w:w="68" w:type="dxa"/>
              <w:left w:w="28" w:type="dxa"/>
              <w:bottom w:w="0" w:type="dxa"/>
              <w:right w:w="28" w:type="dxa"/>
            </w:tcMar>
            <w:vAlign w:val="bottom"/>
            <w:hideMark/>
          </w:tcPr>
          <w:p w:rsidRPr="005B2529" w:rsidR="00EF11C1" w:rsidP="00A02321" w:rsidRDefault="00EF11C1" w14:paraId="2EC40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367 000</w:t>
            </w:r>
          </w:p>
        </w:tc>
      </w:tr>
      <w:tr w:rsidRPr="005B2529" w:rsidR="00EF11C1" w:rsidTr="00EF11C1" w14:paraId="67A7DAA5"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B55F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5B2529" w:rsidR="00EF11C1" w:rsidP="00EF11C1" w:rsidRDefault="00EF11C1" w14:paraId="7BEFC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5B2529" w:rsidR="00EF11C1" w:rsidP="00EF11C1" w:rsidRDefault="00EF11C1" w14:paraId="39A00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4 534 201</w:t>
            </w:r>
          </w:p>
        </w:tc>
        <w:tc>
          <w:tcPr>
            <w:tcW w:w="1418" w:type="dxa"/>
            <w:shd w:val="clear" w:color="auto" w:fill="FFFFFF"/>
            <w:tcMar>
              <w:top w:w="68" w:type="dxa"/>
              <w:left w:w="28" w:type="dxa"/>
              <w:bottom w:w="0" w:type="dxa"/>
              <w:right w:w="28" w:type="dxa"/>
            </w:tcMar>
            <w:hideMark/>
          </w:tcPr>
          <w:p w:rsidRPr="005B2529" w:rsidR="00EF11C1" w:rsidP="00EF11C1" w:rsidRDefault="00EF11C1" w14:paraId="4A34D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2B3EF33"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2D7BE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5B2529" w:rsidR="00EF11C1" w:rsidP="00EF11C1" w:rsidRDefault="00EF11C1" w14:paraId="04A3A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5B2529" w:rsidR="00EF11C1" w:rsidP="00EF11C1" w:rsidRDefault="00EF11C1" w14:paraId="15C4A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19 542 691</w:t>
            </w:r>
          </w:p>
        </w:tc>
        <w:tc>
          <w:tcPr>
            <w:tcW w:w="1418" w:type="dxa"/>
            <w:shd w:val="clear" w:color="auto" w:fill="FFFFFF"/>
            <w:tcMar>
              <w:top w:w="68" w:type="dxa"/>
              <w:left w:w="28" w:type="dxa"/>
              <w:bottom w:w="0" w:type="dxa"/>
              <w:right w:w="28" w:type="dxa"/>
            </w:tcMar>
            <w:hideMark/>
          </w:tcPr>
          <w:p w:rsidRPr="005B2529" w:rsidR="00EF11C1" w:rsidP="00EF11C1" w:rsidRDefault="00EF11C1" w14:paraId="353B6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640 000</w:t>
            </w:r>
          </w:p>
        </w:tc>
      </w:tr>
      <w:tr w:rsidRPr="005B2529" w:rsidR="00EF11C1" w:rsidTr="00EF11C1" w14:paraId="78D8377D"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BEC3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5B2529" w:rsidR="00EF11C1" w:rsidP="00EF11C1" w:rsidRDefault="00EF11C1" w14:paraId="01511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5B2529" w:rsidR="00EF11C1" w:rsidP="00EF11C1" w:rsidRDefault="00EF11C1" w14:paraId="1E64C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4 944 849</w:t>
            </w:r>
          </w:p>
        </w:tc>
        <w:tc>
          <w:tcPr>
            <w:tcW w:w="1418" w:type="dxa"/>
            <w:shd w:val="clear" w:color="auto" w:fill="FFFFFF"/>
            <w:tcMar>
              <w:top w:w="68" w:type="dxa"/>
              <w:left w:w="28" w:type="dxa"/>
              <w:bottom w:w="0" w:type="dxa"/>
              <w:right w:w="28" w:type="dxa"/>
            </w:tcMar>
            <w:hideMark/>
          </w:tcPr>
          <w:p w:rsidRPr="005B2529" w:rsidR="00EF11C1" w:rsidP="00EF11C1" w:rsidRDefault="00EF11C1" w14:paraId="1C300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−367 000</w:t>
            </w:r>
          </w:p>
        </w:tc>
      </w:tr>
      <w:tr w:rsidRPr="005B2529" w:rsidR="00EF11C1" w:rsidTr="00EF11C1" w14:paraId="40232958"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9D59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5B2529" w:rsidR="00EF11C1" w:rsidP="00EF11C1" w:rsidRDefault="00EF11C1" w14:paraId="32DBF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5B2529" w:rsidR="00EF11C1" w:rsidP="00EF11C1" w:rsidRDefault="00EF11C1" w14:paraId="3B322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78 952 417</w:t>
            </w:r>
          </w:p>
        </w:tc>
        <w:tc>
          <w:tcPr>
            <w:tcW w:w="1418" w:type="dxa"/>
            <w:shd w:val="clear" w:color="auto" w:fill="FFFFFF"/>
            <w:tcMar>
              <w:top w:w="68" w:type="dxa"/>
              <w:left w:w="28" w:type="dxa"/>
              <w:bottom w:w="0" w:type="dxa"/>
              <w:right w:w="28" w:type="dxa"/>
            </w:tcMar>
            <w:hideMark/>
          </w:tcPr>
          <w:p w:rsidRPr="005B2529" w:rsidR="00EF11C1" w:rsidP="00EF11C1" w:rsidRDefault="00EF11C1" w14:paraId="0ED94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500 000</w:t>
            </w:r>
          </w:p>
        </w:tc>
      </w:tr>
      <w:tr w:rsidRPr="005B2529" w:rsidR="00EF11C1" w:rsidTr="00EF11C1" w14:paraId="3F809B67"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FF5F8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5B2529" w:rsidR="00EF11C1" w:rsidP="00EF11C1" w:rsidRDefault="00EF11C1" w14:paraId="3A52B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5B2529" w:rsidR="00EF11C1" w:rsidP="00EF11C1" w:rsidRDefault="00EF11C1" w14:paraId="12FB7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19 373 352</w:t>
            </w:r>
          </w:p>
        </w:tc>
        <w:tc>
          <w:tcPr>
            <w:tcW w:w="1418" w:type="dxa"/>
            <w:shd w:val="clear" w:color="auto" w:fill="FFFFFF"/>
            <w:tcMar>
              <w:top w:w="68" w:type="dxa"/>
              <w:left w:w="28" w:type="dxa"/>
              <w:bottom w:w="0" w:type="dxa"/>
              <w:right w:w="28" w:type="dxa"/>
            </w:tcMar>
            <w:hideMark/>
          </w:tcPr>
          <w:p w:rsidRPr="005B2529" w:rsidR="00EF11C1" w:rsidP="00EF11C1" w:rsidRDefault="00EF11C1" w14:paraId="5482F8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130 000</w:t>
            </w:r>
          </w:p>
        </w:tc>
      </w:tr>
      <w:tr w:rsidRPr="005B2529" w:rsidR="00EF11C1" w:rsidTr="00EF11C1" w14:paraId="41794681"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3D68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5B2529" w:rsidR="00EF11C1" w:rsidP="00EF11C1" w:rsidRDefault="00EF11C1" w14:paraId="191D9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5B2529" w:rsidR="00EF11C1" w:rsidP="00EF11C1" w:rsidRDefault="00EF11C1" w14:paraId="2063C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11 407 773</w:t>
            </w:r>
          </w:p>
        </w:tc>
        <w:tc>
          <w:tcPr>
            <w:tcW w:w="1418" w:type="dxa"/>
            <w:shd w:val="clear" w:color="auto" w:fill="FFFFFF"/>
            <w:tcMar>
              <w:top w:w="68" w:type="dxa"/>
              <w:left w:w="28" w:type="dxa"/>
              <w:bottom w:w="0" w:type="dxa"/>
              <w:right w:w="28" w:type="dxa"/>
            </w:tcMar>
            <w:hideMark/>
          </w:tcPr>
          <w:p w:rsidRPr="005B2529" w:rsidR="00EF11C1" w:rsidP="00EF11C1" w:rsidRDefault="00EF11C1" w14:paraId="30121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0572A1AD"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4929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5B2529" w:rsidR="00EF11C1" w:rsidP="00EF11C1" w:rsidRDefault="00EF11C1" w14:paraId="67FFB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5B2529" w:rsidR="00EF11C1" w:rsidP="00EF11C1" w:rsidRDefault="00EF11C1" w14:paraId="57623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157 545 359</w:t>
            </w:r>
          </w:p>
        </w:tc>
        <w:tc>
          <w:tcPr>
            <w:tcW w:w="1418" w:type="dxa"/>
            <w:shd w:val="clear" w:color="auto" w:fill="FFFFFF"/>
            <w:tcMar>
              <w:top w:w="68" w:type="dxa"/>
              <w:left w:w="28" w:type="dxa"/>
              <w:bottom w:w="0" w:type="dxa"/>
              <w:right w:w="28" w:type="dxa"/>
            </w:tcMar>
            <w:hideMark/>
          </w:tcPr>
          <w:p w:rsidRPr="005B2529" w:rsidR="00EF11C1" w:rsidP="00EF11C1" w:rsidRDefault="00EF11C1" w14:paraId="6D26D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6 000 000</w:t>
            </w:r>
          </w:p>
        </w:tc>
      </w:tr>
      <w:tr w:rsidRPr="005B2529" w:rsidR="00EF11C1" w:rsidTr="00EF11C1" w14:paraId="06BCEA01"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9B12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5B2529" w:rsidR="00EF11C1" w:rsidP="00EF11C1" w:rsidRDefault="00EF11C1" w14:paraId="3C11FB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5B2529" w:rsidR="00EF11C1" w:rsidP="00EF11C1" w:rsidRDefault="00EF11C1" w14:paraId="18ECA9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13 155 200</w:t>
            </w:r>
          </w:p>
        </w:tc>
        <w:tc>
          <w:tcPr>
            <w:tcW w:w="1418" w:type="dxa"/>
            <w:shd w:val="clear" w:color="auto" w:fill="FFFFFF"/>
            <w:tcMar>
              <w:top w:w="68" w:type="dxa"/>
              <w:left w:w="28" w:type="dxa"/>
              <w:bottom w:w="0" w:type="dxa"/>
              <w:right w:w="28" w:type="dxa"/>
            </w:tcMar>
            <w:hideMark/>
          </w:tcPr>
          <w:p w:rsidRPr="005B2529" w:rsidR="00EF11C1" w:rsidP="00EF11C1" w:rsidRDefault="00EF11C1" w14:paraId="4A219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6242E4E"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869E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5B2529" w:rsidR="00EF11C1" w:rsidP="00EF11C1" w:rsidRDefault="00EF11C1" w14:paraId="31A1E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5B2529" w:rsidR="00EF11C1" w:rsidP="00EF11C1" w:rsidRDefault="00EF11C1" w14:paraId="2B3DE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45 869 852</w:t>
            </w:r>
          </w:p>
        </w:tc>
        <w:tc>
          <w:tcPr>
            <w:tcW w:w="1418" w:type="dxa"/>
            <w:shd w:val="clear" w:color="auto" w:fill="FFFFFF"/>
            <w:tcMar>
              <w:top w:w="68" w:type="dxa"/>
              <w:left w:w="28" w:type="dxa"/>
              <w:bottom w:w="0" w:type="dxa"/>
              <w:right w:w="28" w:type="dxa"/>
            </w:tcMar>
            <w:hideMark/>
          </w:tcPr>
          <w:p w:rsidRPr="005B2529" w:rsidR="00EF11C1" w:rsidP="00EF11C1" w:rsidRDefault="00EF11C1" w14:paraId="00D92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854E00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55112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D431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1 251 870 933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0D4A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20 290 000</w:t>
            </w:r>
          </w:p>
        </w:tc>
      </w:tr>
      <w:tr w:rsidRPr="005B2529" w:rsidR="00EF11C1" w:rsidTr="00EF11C1" w14:paraId="7A6AD1B9" w14:textId="77777777">
        <w:trPr>
          <w:trHeight w:val="170"/>
        </w:trPr>
        <w:tc>
          <w:tcPr>
            <w:tcW w:w="4139" w:type="dxa"/>
            <w:gridSpan w:val="2"/>
            <w:shd w:val="clear" w:color="auto" w:fill="FFFFFF"/>
            <w:tcMar>
              <w:top w:w="68" w:type="dxa"/>
              <w:left w:w="28" w:type="dxa"/>
              <w:bottom w:w="0" w:type="dxa"/>
              <w:right w:w="28" w:type="dxa"/>
            </w:tcMar>
            <w:hideMark/>
          </w:tcPr>
          <w:p w:rsidRPr="005B2529" w:rsidR="00EF11C1" w:rsidP="00EF11C1" w:rsidRDefault="00EF11C1" w14:paraId="4B237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5B2529" w:rsidR="00EF11C1" w:rsidP="00EF11C1" w:rsidRDefault="00EF11C1" w14:paraId="29DBC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−4 392 792</w:t>
            </w:r>
          </w:p>
        </w:tc>
        <w:tc>
          <w:tcPr>
            <w:tcW w:w="1418" w:type="dxa"/>
            <w:shd w:val="clear" w:color="auto" w:fill="FFFFFF"/>
            <w:tcMar>
              <w:top w:w="68" w:type="dxa"/>
              <w:left w:w="28" w:type="dxa"/>
              <w:bottom w:w="0" w:type="dxa"/>
              <w:right w:w="28" w:type="dxa"/>
            </w:tcMar>
            <w:hideMark/>
          </w:tcPr>
          <w:p w:rsidRPr="005B2529" w:rsidR="00EF11C1" w:rsidP="00EF11C1" w:rsidRDefault="00EF11C1" w14:paraId="6EF65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BD599A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6EFCAA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E355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1 247 478 141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EE96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20 290 000</w:t>
            </w:r>
          </w:p>
        </w:tc>
      </w:tr>
      <w:tr w:rsidRPr="005B2529" w:rsidR="00EF11C1" w:rsidTr="00EF11C1" w14:paraId="534C9CD6" w14:textId="77777777">
        <w:trPr>
          <w:trHeight w:val="170"/>
        </w:trPr>
        <w:tc>
          <w:tcPr>
            <w:tcW w:w="4139" w:type="dxa"/>
            <w:gridSpan w:val="2"/>
            <w:shd w:val="clear" w:color="auto" w:fill="FFFFFF"/>
            <w:tcMar>
              <w:top w:w="68" w:type="dxa"/>
              <w:left w:w="28" w:type="dxa"/>
              <w:bottom w:w="0" w:type="dxa"/>
              <w:right w:w="28" w:type="dxa"/>
            </w:tcMar>
            <w:hideMark/>
          </w:tcPr>
          <w:p w:rsidRPr="005B2529" w:rsidR="00EF11C1" w:rsidP="00EF11C1" w:rsidRDefault="00EF11C1" w14:paraId="3C747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5B2529" w:rsidR="00EF11C1" w:rsidP="00EF11C1" w:rsidRDefault="00EF11C1" w14:paraId="5C006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−52 379 301</w:t>
            </w:r>
          </w:p>
        </w:tc>
        <w:tc>
          <w:tcPr>
            <w:tcW w:w="1418" w:type="dxa"/>
            <w:shd w:val="clear" w:color="auto" w:fill="FFFFFF"/>
            <w:tcMar>
              <w:top w:w="68" w:type="dxa"/>
              <w:left w:w="28" w:type="dxa"/>
              <w:bottom w:w="0" w:type="dxa"/>
              <w:right w:w="28" w:type="dxa"/>
            </w:tcMar>
            <w:hideMark/>
          </w:tcPr>
          <w:p w:rsidRPr="005B2529" w:rsidR="00EF11C1" w:rsidP="00EF11C1" w:rsidRDefault="00EF11C1" w14:paraId="15720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24E35D8" w14:textId="77777777">
        <w:trPr>
          <w:trHeight w:val="170"/>
        </w:trPr>
        <w:tc>
          <w:tcPr>
            <w:tcW w:w="4139" w:type="dxa"/>
            <w:gridSpan w:val="2"/>
            <w:shd w:val="clear" w:color="auto" w:fill="FFFFFF"/>
            <w:tcMar>
              <w:top w:w="68" w:type="dxa"/>
              <w:left w:w="28" w:type="dxa"/>
              <w:bottom w:w="0" w:type="dxa"/>
              <w:right w:w="28" w:type="dxa"/>
            </w:tcMar>
            <w:hideMark/>
          </w:tcPr>
          <w:p w:rsidRPr="005B2529" w:rsidR="00EF11C1" w:rsidP="00EF11C1" w:rsidRDefault="00EF11C1" w14:paraId="3D299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5B2529" w:rsidR="00EF11C1" w:rsidP="00EF11C1" w:rsidRDefault="00EF11C1" w14:paraId="7E922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hideMark/>
          </w:tcPr>
          <w:p w:rsidRPr="005B2529" w:rsidR="00EF11C1" w:rsidP="00EF11C1" w:rsidRDefault="00EF11C1" w14:paraId="48E2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AB2F20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7D7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75B55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1 195 469 677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499816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20 290 000</w:t>
            </w:r>
          </w:p>
        </w:tc>
      </w:tr>
    </w:tbl>
    <w:p w:rsidR="00EF11C1" w:rsidP="00EF11C1" w:rsidRDefault="00EF11C1" w14:paraId="685514B3" w14:textId="0271E71F">
      <w:pPr>
        <w:pStyle w:val="Normalutanindragellerluft"/>
      </w:pPr>
    </w:p>
    <w:p w:rsidR="00A02321" w:rsidRDefault="00A02321" w14:paraId="66BC32A7" w14:textId="5CF018D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1222E" w:rsidR="00703577" w:rsidP="00C1222E" w:rsidRDefault="00703577" w14:paraId="5B17A6C0" w14:textId="096A69AA">
      <w:pPr>
        <w:pStyle w:val="Rubrik1"/>
      </w:pPr>
      <w:bookmarkStart w:name="_Toc149830881" w:id="22"/>
      <w:r w:rsidRPr="00C1222E">
        <w:lastRenderedPageBreak/>
        <w:t>Bilaga 3 Förslag till utgiftsramar för 2024 och 2025</w:t>
      </w:r>
      <w:bookmarkEnd w:id="22"/>
    </w:p>
    <w:p w:rsidRPr="00A02321" w:rsidR="00EF11C1" w:rsidP="00235289" w:rsidRDefault="00EF11C1" w14:paraId="7A24DD1A" w14:textId="286245E3">
      <w:pPr>
        <w:pStyle w:val="Tabellrubrik"/>
        <w:spacing w:before="300"/>
      </w:pPr>
      <w:r w:rsidRPr="00A02321">
        <w:t xml:space="preserve">Tabell </w:t>
      </w:r>
      <w:r w:rsidRPr="00A02321" w:rsidR="00E1371C">
        <w:t>C</w:t>
      </w:r>
      <w:r w:rsidRPr="00A02321" w:rsidR="00A02321">
        <w:t xml:space="preserve"> </w:t>
      </w:r>
      <w:r w:rsidRPr="00A02321">
        <w:t>Förslag till utgiftsramar 2024</w:t>
      </w:r>
      <w:r w:rsidR="00A02321">
        <w:t>–</w:t>
      </w:r>
      <w:r w:rsidRPr="00A02321">
        <w:t>2025</w:t>
      </w:r>
    </w:p>
    <w:p w:rsidRPr="00A02321" w:rsidR="00EF11C1" w:rsidP="00A02321" w:rsidRDefault="00EF11C1" w14:paraId="71CEFA28" w14:textId="77777777">
      <w:pPr>
        <w:pStyle w:val="Tabellunderrubrik"/>
      </w:pPr>
      <w:r w:rsidRPr="00A02321">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5B2529" w:rsidR="00EF11C1" w:rsidTr="00EF11C1" w14:paraId="4B520087"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5B2529" w:rsidR="00EF11C1" w:rsidP="00EF11C1" w:rsidRDefault="00EF11C1" w14:paraId="2C5FB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5B2529" w:rsidR="00EF11C1" w:rsidP="00EF11C1" w:rsidRDefault="00EF11C1" w14:paraId="6E4E4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EF11C1" w:rsidTr="00EF11C1" w14:paraId="2EB2CF85"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3EB0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A878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CEE5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EF11C1" w:rsidTr="00EF11C1" w14:paraId="5DC4E2D1"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CCFD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01</w:t>
            </w:r>
          </w:p>
        </w:tc>
        <w:tc>
          <w:tcPr>
            <w:tcW w:w="4139" w:type="dxa"/>
            <w:shd w:val="clear" w:color="auto" w:fill="FFFFFF"/>
            <w:tcMar>
              <w:top w:w="68" w:type="dxa"/>
              <w:left w:w="28" w:type="dxa"/>
              <w:bottom w:w="0" w:type="dxa"/>
              <w:right w:w="28" w:type="dxa"/>
            </w:tcMar>
            <w:hideMark/>
          </w:tcPr>
          <w:p w:rsidRPr="005B2529" w:rsidR="00EF11C1" w:rsidP="00EF11C1" w:rsidRDefault="00EF11C1" w14:paraId="6D093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5B2529" w:rsidR="00EF11C1" w:rsidP="00EF11C1" w:rsidRDefault="00EF11C1" w14:paraId="15929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−785</w:t>
            </w:r>
          </w:p>
        </w:tc>
        <w:tc>
          <w:tcPr>
            <w:tcW w:w="1418" w:type="dxa"/>
            <w:shd w:val="clear" w:color="auto" w:fill="FFFFFF"/>
            <w:tcMar>
              <w:top w:w="68" w:type="dxa"/>
              <w:left w:w="28" w:type="dxa"/>
              <w:bottom w:w="0" w:type="dxa"/>
              <w:right w:w="28" w:type="dxa"/>
            </w:tcMar>
            <w:hideMark/>
          </w:tcPr>
          <w:p w:rsidRPr="005B2529" w:rsidR="00EF11C1" w:rsidP="00EF11C1" w:rsidRDefault="00EF11C1" w14:paraId="33A50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−740</w:t>
            </w:r>
          </w:p>
        </w:tc>
      </w:tr>
      <w:tr w:rsidRPr="005B2529" w:rsidR="00EF11C1" w:rsidTr="00EF11C1" w14:paraId="45AF69FC"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53E5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02</w:t>
            </w:r>
          </w:p>
        </w:tc>
        <w:tc>
          <w:tcPr>
            <w:tcW w:w="4139" w:type="dxa"/>
            <w:shd w:val="clear" w:color="auto" w:fill="FFFFFF"/>
            <w:tcMar>
              <w:top w:w="68" w:type="dxa"/>
              <w:left w:w="28" w:type="dxa"/>
              <w:bottom w:w="0" w:type="dxa"/>
              <w:right w:w="28" w:type="dxa"/>
            </w:tcMar>
            <w:hideMark/>
          </w:tcPr>
          <w:p w:rsidRPr="005B2529" w:rsidR="00EF11C1" w:rsidP="00EF11C1" w:rsidRDefault="00EF11C1" w14:paraId="24431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5B2529" w:rsidR="00EF11C1" w:rsidP="00EF11C1" w:rsidRDefault="00EF11C1" w14:paraId="3DAE28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5B2529" w:rsidR="00EF11C1" w:rsidP="00EF11C1" w:rsidRDefault="00EF11C1" w14:paraId="5D4BF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r>
      <w:tr w:rsidRPr="005B2529" w:rsidR="00EF11C1" w:rsidTr="00EF11C1" w14:paraId="52EB3830"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7581C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03</w:t>
            </w:r>
          </w:p>
        </w:tc>
        <w:tc>
          <w:tcPr>
            <w:tcW w:w="4139" w:type="dxa"/>
            <w:shd w:val="clear" w:color="auto" w:fill="FFFFFF"/>
            <w:tcMar>
              <w:top w:w="68" w:type="dxa"/>
              <w:left w:w="28" w:type="dxa"/>
              <w:bottom w:w="0" w:type="dxa"/>
              <w:right w:w="28" w:type="dxa"/>
            </w:tcMar>
            <w:hideMark/>
          </w:tcPr>
          <w:p w:rsidRPr="005B2529" w:rsidR="00EF11C1" w:rsidP="00EF11C1" w:rsidRDefault="00EF11C1" w14:paraId="0DC34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5B2529" w:rsidR="00EF11C1" w:rsidP="00EF11C1" w:rsidRDefault="00EF11C1" w14:paraId="1735EC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0ABB6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3FEBC0E"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24D76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04</w:t>
            </w:r>
          </w:p>
        </w:tc>
        <w:tc>
          <w:tcPr>
            <w:tcW w:w="4139" w:type="dxa"/>
            <w:shd w:val="clear" w:color="auto" w:fill="FFFFFF"/>
            <w:tcMar>
              <w:top w:w="68" w:type="dxa"/>
              <w:left w:w="28" w:type="dxa"/>
              <w:bottom w:w="0" w:type="dxa"/>
              <w:right w:w="28" w:type="dxa"/>
            </w:tcMar>
            <w:hideMark/>
          </w:tcPr>
          <w:p w:rsidRPr="005B2529" w:rsidR="00EF11C1" w:rsidP="00EF11C1" w:rsidRDefault="00EF11C1" w14:paraId="76788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5B2529" w:rsidR="00EF11C1" w:rsidP="00EF11C1" w:rsidRDefault="00EF11C1" w14:paraId="08F00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7C16D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A46CBA0"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2E813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05</w:t>
            </w:r>
          </w:p>
        </w:tc>
        <w:tc>
          <w:tcPr>
            <w:tcW w:w="4139" w:type="dxa"/>
            <w:shd w:val="clear" w:color="auto" w:fill="FFFFFF"/>
            <w:tcMar>
              <w:top w:w="68" w:type="dxa"/>
              <w:left w:w="28" w:type="dxa"/>
              <w:bottom w:w="0" w:type="dxa"/>
              <w:right w:w="28" w:type="dxa"/>
            </w:tcMar>
            <w:hideMark/>
          </w:tcPr>
          <w:p w:rsidRPr="005B2529" w:rsidR="00EF11C1" w:rsidP="00EF11C1" w:rsidRDefault="00EF11C1" w14:paraId="2D976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5B2529" w:rsidR="00EF11C1" w:rsidP="00EF11C1" w:rsidRDefault="00EF11C1" w14:paraId="25AE67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2EB2B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1952C3B"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28FE7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06</w:t>
            </w:r>
          </w:p>
        </w:tc>
        <w:tc>
          <w:tcPr>
            <w:tcW w:w="4139" w:type="dxa"/>
            <w:shd w:val="clear" w:color="auto" w:fill="FFFFFF"/>
            <w:tcMar>
              <w:top w:w="68" w:type="dxa"/>
              <w:left w:w="28" w:type="dxa"/>
              <w:bottom w:w="0" w:type="dxa"/>
              <w:right w:w="28" w:type="dxa"/>
            </w:tcMar>
            <w:hideMark/>
          </w:tcPr>
          <w:p w:rsidRPr="005B2529" w:rsidR="00EF11C1" w:rsidP="00EF11C1" w:rsidRDefault="00EF11C1" w14:paraId="460EA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5B2529" w:rsidR="00EF11C1" w:rsidP="00EF11C1" w:rsidRDefault="00EF11C1" w14:paraId="3AE819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75344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BFB2F39"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2CED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07</w:t>
            </w:r>
          </w:p>
        </w:tc>
        <w:tc>
          <w:tcPr>
            <w:tcW w:w="4139" w:type="dxa"/>
            <w:shd w:val="clear" w:color="auto" w:fill="FFFFFF"/>
            <w:tcMar>
              <w:top w:w="68" w:type="dxa"/>
              <w:left w:w="28" w:type="dxa"/>
              <w:bottom w:w="0" w:type="dxa"/>
              <w:right w:w="28" w:type="dxa"/>
            </w:tcMar>
            <w:hideMark/>
          </w:tcPr>
          <w:p w:rsidRPr="005B2529" w:rsidR="00EF11C1" w:rsidP="00EF11C1" w:rsidRDefault="00EF11C1" w14:paraId="53B0E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5B2529" w:rsidR="00EF11C1" w:rsidP="00EF11C1" w:rsidRDefault="00EF11C1" w14:paraId="444B3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2 831</w:t>
            </w:r>
          </w:p>
        </w:tc>
        <w:tc>
          <w:tcPr>
            <w:tcW w:w="1418" w:type="dxa"/>
            <w:shd w:val="clear" w:color="auto" w:fill="FFFFFF"/>
            <w:tcMar>
              <w:top w:w="68" w:type="dxa"/>
              <w:left w:w="28" w:type="dxa"/>
              <w:bottom w:w="0" w:type="dxa"/>
              <w:right w:w="28" w:type="dxa"/>
            </w:tcMar>
            <w:hideMark/>
          </w:tcPr>
          <w:p w:rsidRPr="005B2529" w:rsidR="00EF11C1" w:rsidP="00EF11C1" w:rsidRDefault="00EF11C1" w14:paraId="1590B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3 154</w:t>
            </w:r>
          </w:p>
        </w:tc>
      </w:tr>
      <w:tr w:rsidRPr="005B2529" w:rsidR="00EF11C1" w:rsidTr="00EF11C1" w14:paraId="4FC18C6E"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E4F8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08</w:t>
            </w:r>
          </w:p>
        </w:tc>
        <w:tc>
          <w:tcPr>
            <w:tcW w:w="4139" w:type="dxa"/>
            <w:shd w:val="clear" w:color="auto" w:fill="FFFFFF"/>
            <w:tcMar>
              <w:top w:w="68" w:type="dxa"/>
              <w:left w:w="28" w:type="dxa"/>
              <w:bottom w:w="0" w:type="dxa"/>
              <w:right w:w="28" w:type="dxa"/>
            </w:tcMar>
            <w:hideMark/>
          </w:tcPr>
          <w:p w:rsidRPr="005B2529" w:rsidR="00EF11C1" w:rsidP="00EF11C1" w:rsidRDefault="00EF11C1" w14:paraId="6B399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5B2529" w:rsidR="00EF11C1" w:rsidP="00EF11C1" w:rsidRDefault="00EF11C1" w14:paraId="1B310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42805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1262606"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F3548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09</w:t>
            </w:r>
          </w:p>
        </w:tc>
        <w:tc>
          <w:tcPr>
            <w:tcW w:w="4139" w:type="dxa"/>
            <w:shd w:val="clear" w:color="auto" w:fill="FFFFFF"/>
            <w:tcMar>
              <w:top w:w="68" w:type="dxa"/>
              <w:left w:w="28" w:type="dxa"/>
              <w:bottom w:w="0" w:type="dxa"/>
              <w:right w:w="28" w:type="dxa"/>
            </w:tcMar>
            <w:hideMark/>
          </w:tcPr>
          <w:p w:rsidRPr="005B2529" w:rsidR="00EF11C1" w:rsidP="00EF11C1" w:rsidRDefault="00EF11C1" w14:paraId="4A1CF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5B2529" w:rsidR="00EF11C1" w:rsidP="00EF11C1" w:rsidRDefault="00EF11C1" w14:paraId="53474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3 869</w:t>
            </w:r>
          </w:p>
        </w:tc>
        <w:tc>
          <w:tcPr>
            <w:tcW w:w="1418" w:type="dxa"/>
            <w:shd w:val="clear" w:color="auto" w:fill="FFFFFF"/>
            <w:tcMar>
              <w:top w:w="68" w:type="dxa"/>
              <w:left w:w="28" w:type="dxa"/>
              <w:bottom w:w="0" w:type="dxa"/>
              <w:right w:w="28" w:type="dxa"/>
            </w:tcMar>
            <w:hideMark/>
          </w:tcPr>
          <w:p w:rsidRPr="005B2529" w:rsidR="00EF11C1" w:rsidP="00EF11C1" w:rsidRDefault="00EF11C1" w14:paraId="6FEBB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2 183</w:t>
            </w:r>
          </w:p>
        </w:tc>
      </w:tr>
      <w:tr w:rsidRPr="005B2529" w:rsidR="00EF11C1" w:rsidTr="00235289" w14:paraId="57B53AD0"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F8D7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5B2529" w:rsidR="00EF11C1" w:rsidP="00EF11C1" w:rsidRDefault="00EF11C1" w14:paraId="22270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5B2529" w:rsidR="00EF11C1" w:rsidP="00235289" w:rsidRDefault="00EF11C1" w14:paraId="4DB13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900</w:t>
            </w:r>
          </w:p>
        </w:tc>
        <w:tc>
          <w:tcPr>
            <w:tcW w:w="1418" w:type="dxa"/>
            <w:shd w:val="clear" w:color="auto" w:fill="FFFFFF"/>
            <w:tcMar>
              <w:top w:w="68" w:type="dxa"/>
              <w:left w:w="28" w:type="dxa"/>
              <w:bottom w:w="0" w:type="dxa"/>
              <w:right w:w="28" w:type="dxa"/>
            </w:tcMar>
            <w:vAlign w:val="bottom"/>
            <w:hideMark/>
          </w:tcPr>
          <w:p w:rsidRPr="005B2529" w:rsidR="00EF11C1" w:rsidP="00235289" w:rsidRDefault="00EF11C1" w14:paraId="2338D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900</w:t>
            </w:r>
          </w:p>
        </w:tc>
      </w:tr>
      <w:tr w:rsidRPr="005B2529" w:rsidR="00EF11C1" w:rsidTr="00EF11C1" w14:paraId="73CF771E"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5E9E2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EF11C1" w:rsidP="00EF11C1" w:rsidRDefault="00EF11C1" w14:paraId="754A5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5B2529" w:rsidR="00EF11C1" w:rsidP="00EF11C1" w:rsidRDefault="00EF11C1" w14:paraId="3FC5D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22FA3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E9E5D92"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7919B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EF11C1" w:rsidP="00EF11C1" w:rsidRDefault="00EF11C1" w14:paraId="6A758F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5B2529" w:rsidR="00EF11C1" w:rsidP="00EF11C1" w:rsidRDefault="00EF11C1" w14:paraId="3B150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31E1C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54A4652"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5C786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5B2529" w:rsidR="00EF11C1" w:rsidP="00EF11C1" w:rsidRDefault="00EF11C1" w14:paraId="1306E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5B2529" w:rsidR="00EF11C1" w:rsidP="00EF11C1" w:rsidRDefault="00EF11C1" w14:paraId="0AE5B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700</w:t>
            </w:r>
          </w:p>
        </w:tc>
        <w:tc>
          <w:tcPr>
            <w:tcW w:w="1418" w:type="dxa"/>
            <w:shd w:val="clear" w:color="auto" w:fill="FFFFFF"/>
            <w:tcMar>
              <w:top w:w="68" w:type="dxa"/>
              <w:left w:w="28" w:type="dxa"/>
              <w:bottom w:w="0" w:type="dxa"/>
              <w:right w:w="28" w:type="dxa"/>
            </w:tcMar>
            <w:hideMark/>
          </w:tcPr>
          <w:p w:rsidRPr="005B2529" w:rsidR="00EF11C1" w:rsidP="00EF11C1" w:rsidRDefault="00EF11C1" w14:paraId="29484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919</w:t>
            </w:r>
          </w:p>
        </w:tc>
      </w:tr>
      <w:tr w:rsidRPr="005B2529" w:rsidR="00EF11C1" w:rsidTr="00EF11C1" w14:paraId="663FE670"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D789D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5B2529" w:rsidR="00EF11C1" w:rsidP="00EF11C1" w:rsidRDefault="00EF11C1" w14:paraId="373DCA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5B2529" w:rsidR="00EF11C1" w:rsidP="00EF11C1" w:rsidRDefault="00EF11C1" w14:paraId="58971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483</w:t>
            </w:r>
          </w:p>
        </w:tc>
        <w:tc>
          <w:tcPr>
            <w:tcW w:w="1418" w:type="dxa"/>
            <w:shd w:val="clear" w:color="auto" w:fill="FFFFFF"/>
            <w:tcMar>
              <w:top w:w="68" w:type="dxa"/>
              <w:left w:w="28" w:type="dxa"/>
              <w:bottom w:w="0" w:type="dxa"/>
              <w:right w:w="28" w:type="dxa"/>
            </w:tcMar>
            <w:hideMark/>
          </w:tcPr>
          <w:p w:rsidRPr="005B2529" w:rsidR="00EF11C1" w:rsidP="00EF11C1" w:rsidRDefault="00EF11C1" w14:paraId="381A5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596</w:t>
            </w:r>
          </w:p>
        </w:tc>
      </w:tr>
      <w:tr w:rsidRPr="005B2529" w:rsidR="00EF11C1" w:rsidTr="00EF11C1" w14:paraId="1DCDFB26"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3C784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5B2529" w:rsidR="00EF11C1" w:rsidP="00EF11C1" w:rsidRDefault="00EF11C1" w14:paraId="6E5FA9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5B2529" w:rsidR="00EF11C1" w:rsidP="00EF11C1" w:rsidRDefault="00EF11C1" w14:paraId="66F18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5B0D06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1233FF0"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2289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5B2529" w:rsidR="00EF11C1" w:rsidP="00EF11C1" w:rsidRDefault="00EF11C1" w14:paraId="6AE713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5B2529" w:rsidR="00EF11C1" w:rsidP="00EF11C1" w:rsidRDefault="00EF11C1" w14:paraId="3DD6A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2 256</w:t>
            </w:r>
          </w:p>
        </w:tc>
        <w:tc>
          <w:tcPr>
            <w:tcW w:w="1418" w:type="dxa"/>
            <w:shd w:val="clear" w:color="auto" w:fill="FFFFFF"/>
            <w:tcMar>
              <w:top w:w="68" w:type="dxa"/>
              <w:left w:w="28" w:type="dxa"/>
              <w:bottom w:w="0" w:type="dxa"/>
              <w:right w:w="28" w:type="dxa"/>
            </w:tcMar>
            <w:hideMark/>
          </w:tcPr>
          <w:p w:rsidRPr="005B2529" w:rsidR="00EF11C1" w:rsidP="00EF11C1" w:rsidRDefault="00EF11C1" w14:paraId="6F5F2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2 256</w:t>
            </w:r>
          </w:p>
        </w:tc>
      </w:tr>
      <w:tr w:rsidRPr="005B2529" w:rsidR="00EF11C1" w:rsidTr="00EF11C1" w14:paraId="451831D7"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3058B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5B2529" w:rsidR="00EF11C1" w:rsidP="00EF11C1" w:rsidRDefault="00EF11C1" w14:paraId="5621C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5B2529" w:rsidR="00EF11C1" w:rsidP="00EF11C1" w:rsidRDefault="00EF11C1" w14:paraId="67E90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5B2529" w:rsidR="00EF11C1" w:rsidP="00EF11C1" w:rsidRDefault="00EF11C1" w14:paraId="71E6F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r>
      <w:tr w:rsidRPr="005B2529" w:rsidR="00EF11C1" w:rsidTr="00235289" w14:paraId="79CDD12A"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C3CE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5B2529" w:rsidR="00EF11C1" w:rsidP="00EF11C1" w:rsidRDefault="00EF11C1" w14:paraId="57612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5B2529" w:rsidR="00EF11C1" w:rsidP="00235289" w:rsidRDefault="00EF11C1" w14:paraId="46479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734</w:t>
            </w:r>
          </w:p>
        </w:tc>
        <w:tc>
          <w:tcPr>
            <w:tcW w:w="1418" w:type="dxa"/>
            <w:shd w:val="clear" w:color="auto" w:fill="FFFFFF"/>
            <w:tcMar>
              <w:top w:w="68" w:type="dxa"/>
              <w:left w:w="28" w:type="dxa"/>
              <w:bottom w:w="0" w:type="dxa"/>
              <w:right w:w="28" w:type="dxa"/>
            </w:tcMar>
            <w:vAlign w:val="bottom"/>
            <w:hideMark/>
          </w:tcPr>
          <w:p w:rsidRPr="005B2529" w:rsidR="00EF11C1" w:rsidP="00235289" w:rsidRDefault="00EF11C1" w14:paraId="44CFF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1 100</w:t>
            </w:r>
          </w:p>
        </w:tc>
      </w:tr>
      <w:tr w:rsidRPr="005B2529" w:rsidR="00EF11C1" w:rsidTr="00EF11C1" w14:paraId="409160DD"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67DE3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5B2529" w:rsidR="00EF11C1" w:rsidP="00EF11C1" w:rsidRDefault="00EF11C1" w14:paraId="52BE7D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5B2529" w:rsidR="00EF11C1" w:rsidP="00EF11C1" w:rsidRDefault="00EF11C1" w14:paraId="70E07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6D67C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3B72E72"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243DC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5B2529" w:rsidR="00EF11C1" w:rsidP="00EF11C1" w:rsidRDefault="00EF11C1" w14:paraId="70CA7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5B2529" w:rsidR="00EF11C1" w:rsidP="00EF11C1" w:rsidRDefault="00EF11C1" w14:paraId="220F7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640</w:t>
            </w:r>
          </w:p>
        </w:tc>
        <w:tc>
          <w:tcPr>
            <w:tcW w:w="1418" w:type="dxa"/>
            <w:shd w:val="clear" w:color="auto" w:fill="FFFFFF"/>
            <w:tcMar>
              <w:top w:w="68" w:type="dxa"/>
              <w:left w:w="28" w:type="dxa"/>
              <w:bottom w:w="0" w:type="dxa"/>
              <w:right w:w="28" w:type="dxa"/>
            </w:tcMar>
            <w:hideMark/>
          </w:tcPr>
          <w:p w:rsidRPr="005B2529" w:rsidR="00EF11C1" w:rsidP="00EF11C1" w:rsidRDefault="00EF11C1" w14:paraId="46152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1 830</w:t>
            </w:r>
          </w:p>
        </w:tc>
      </w:tr>
      <w:tr w:rsidRPr="005B2529" w:rsidR="00EF11C1" w:rsidTr="00EF11C1" w14:paraId="1072ED9B"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57D9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5B2529" w:rsidR="00EF11C1" w:rsidP="00EF11C1" w:rsidRDefault="00EF11C1" w14:paraId="0F1FC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5B2529" w:rsidR="00EF11C1" w:rsidP="00EF11C1" w:rsidRDefault="00EF11C1" w14:paraId="5206C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−358</w:t>
            </w:r>
          </w:p>
        </w:tc>
        <w:tc>
          <w:tcPr>
            <w:tcW w:w="1418" w:type="dxa"/>
            <w:shd w:val="clear" w:color="auto" w:fill="FFFFFF"/>
            <w:tcMar>
              <w:top w:w="68" w:type="dxa"/>
              <w:left w:w="28" w:type="dxa"/>
              <w:bottom w:w="0" w:type="dxa"/>
              <w:right w:w="28" w:type="dxa"/>
            </w:tcMar>
            <w:hideMark/>
          </w:tcPr>
          <w:p w:rsidRPr="005B2529" w:rsidR="00EF11C1" w:rsidP="00EF11C1" w:rsidRDefault="00EF11C1" w14:paraId="68188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−358</w:t>
            </w:r>
          </w:p>
        </w:tc>
      </w:tr>
      <w:tr w:rsidRPr="005B2529" w:rsidR="00EF11C1" w:rsidTr="00EF11C1" w14:paraId="0FFD56D4"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24121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5B2529" w:rsidR="00EF11C1" w:rsidP="00EF11C1" w:rsidRDefault="00EF11C1" w14:paraId="64306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5B2529" w:rsidR="00EF11C1" w:rsidP="00EF11C1" w:rsidRDefault="00EF11C1" w14:paraId="30BD9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5B2529" w:rsidR="00EF11C1" w:rsidP="00EF11C1" w:rsidRDefault="00EF11C1" w14:paraId="74879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r>
      <w:tr w:rsidRPr="005B2529" w:rsidR="00EF11C1" w:rsidTr="00EF11C1" w14:paraId="61659BDA"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04F8B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5B2529" w:rsidR="00EF11C1" w:rsidP="00EF11C1" w:rsidRDefault="00EF11C1" w14:paraId="53F3D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5B2529" w:rsidR="00EF11C1" w:rsidP="00EF11C1" w:rsidRDefault="00EF11C1" w14:paraId="4CA50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1418" w:type="dxa"/>
            <w:shd w:val="clear" w:color="auto" w:fill="FFFFFF"/>
            <w:tcMar>
              <w:top w:w="68" w:type="dxa"/>
              <w:left w:w="28" w:type="dxa"/>
              <w:bottom w:w="0" w:type="dxa"/>
              <w:right w:w="28" w:type="dxa"/>
            </w:tcMar>
            <w:hideMark/>
          </w:tcPr>
          <w:p w:rsidRPr="005B2529" w:rsidR="00EF11C1" w:rsidP="00EF11C1" w:rsidRDefault="00EF11C1" w14:paraId="71263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r>
      <w:tr w:rsidRPr="005B2529" w:rsidR="00EF11C1" w:rsidTr="00EF11C1" w14:paraId="593EC0BF"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1218E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5B2529" w:rsidR="00EF11C1" w:rsidP="00EF11C1" w:rsidRDefault="00EF11C1" w14:paraId="5FF81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5B2529" w:rsidR="00EF11C1" w:rsidP="00EF11C1" w:rsidRDefault="00EF11C1" w14:paraId="4AFE0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0E1F1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7BABBC3"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57755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5B2529" w:rsidR="00EF11C1" w:rsidP="00EF11C1" w:rsidRDefault="00EF11C1" w14:paraId="4AB62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5B2529" w:rsidR="00EF11C1" w:rsidP="00EF11C1" w:rsidRDefault="00EF11C1" w14:paraId="4A224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c>
          <w:tcPr>
            <w:tcW w:w="1418" w:type="dxa"/>
            <w:shd w:val="clear" w:color="auto" w:fill="FFFFFF"/>
            <w:tcMar>
              <w:top w:w="68" w:type="dxa"/>
              <w:left w:w="28" w:type="dxa"/>
              <w:bottom w:w="0" w:type="dxa"/>
              <w:right w:w="28" w:type="dxa"/>
            </w:tcMar>
            <w:hideMark/>
          </w:tcPr>
          <w:p w:rsidRPr="005B2529" w:rsidR="00EF11C1" w:rsidP="00EF11C1" w:rsidRDefault="00EF11C1" w14:paraId="1F129A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r>
      <w:tr w:rsidRPr="005B2529" w:rsidR="00EF11C1" w:rsidTr="00EF11C1" w14:paraId="763781A6"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1C1E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5B2529" w:rsidR="00EF11C1" w:rsidP="00EF11C1" w:rsidRDefault="00EF11C1" w14:paraId="46C23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5B2529" w:rsidR="00EF11C1" w:rsidP="00EF11C1" w:rsidRDefault="00EF11C1" w14:paraId="22BF3F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1DF90B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8728470" w14:textId="77777777">
        <w:trPr>
          <w:trHeight w:val="170"/>
        </w:trPr>
        <w:tc>
          <w:tcPr>
            <w:tcW w:w="340" w:type="dxa"/>
            <w:shd w:val="clear" w:color="auto" w:fill="FFFFFF"/>
            <w:tcMar>
              <w:top w:w="68" w:type="dxa"/>
              <w:left w:w="28" w:type="dxa"/>
              <w:bottom w:w="0" w:type="dxa"/>
              <w:right w:w="150" w:type="dxa"/>
            </w:tcMar>
            <w:hideMark/>
          </w:tcPr>
          <w:p w:rsidRPr="005B2529" w:rsidR="00EF11C1" w:rsidP="00EF11C1" w:rsidRDefault="00EF11C1" w14:paraId="4A75B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5B2529" w:rsidR="00EF11C1" w:rsidP="00EF11C1" w:rsidRDefault="00EF11C1" w14:paraId="2183DA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5B2529" w:rsidR="00EF11C1" w:rsidP="00EF11C1" w:rsidRDefault="00EF11C1" w14:paraId="5A733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100D4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0407A11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0C4FA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7ACE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18 430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EB07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19 000</w:t>
            </w:r>
          </w:p>
        </w:tc>
      </w:tr>
      <w:tr w:rsidRPr="005B2529" w:rsidR="00EF11C1" w:rsidTr="00EF11C1" w14:paraId="44C9D469" w14:textId="77777777">
        <w:trPr>
          <w:trHeight w:val="170"/>
        </w:trPr>
        <w:tc>
          <w:tcPr>
            <w:tcW w:w="4139" w:type="dxa"/>
            <w:gridSpan w:val="2"/>
            <w:shd w:val="clear" w:color="auto" w:fill="FFFFFF"/>
            <w:tcMar>
              <w:top w:w="68" w:type="dxa"/>
              <w:left w:w="28" w:type="dxa"/>
              <w:bottom w:w="0" w:type="dxa"/>
              <w:right w:w="28" w:type="dxa"/>
            </w:tcMar>
            <w:hideMark/>
          </w:tcPr>
          <w:p w:rsidRPr="005B2529" w:rsidR="00EF11C1" w:rsidP="00EF11C1" w:rsidRDefault="00EF11C1" w14:paraId="33BAE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5B2529" w:rsidR="00EF11C1" w:rsidP="00EF11C1" w:rsidRDefault="00EF11C1" w14:paraId="242DD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0E5A9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D43750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0DE6A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3FB9B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18 430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467E7B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19 000</w:t>
            </w:r>
          </w:p>
        </w:tc>
      </w:tr>
      <w:tr w:rsidRPr="005B2529" w:rsidR="00EF11C1" w:rsidTr="00EF11C1" w14:paraId="72C0580C" w14:textId="77777777">
        <w:trPr>
          <w:trHeight w:val="170"/>
        </w:trPr>
        <w:tc>
          <w:tcPr>
            <w:tcW w:w="4139" w:type="dxa"/>
            <w:gridSpan w:val="2"/>
            <w:shd w:val="clear" w:color="auto" w:fill="FFFFFF"/>
            <w:tcMar>
              <w:top w:w="68" w:type="dxa"/>
              <w:left w:w="28" w:type="dxa"/>
              <w:bottom w:w="0" w:type="dxa"/>
              <w:right w:w="28" w:type="dxa"/>
            </w:tcMar>
            <w:hideMark/>
          </w:tcPr>
          <w:p w:rsidRPr="005B2529" w:rsidR="00EF11C1" w:rsidP="00EF11C1" w:rsidRDefault="00EF11C1" w14:paraId="1FEE0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5B2529" w:rsidR="00EF11C1" w:rsidP="00EF11C1" w:rsidRDefault="00EF11C1" w14:paraId="088BE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79CAC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FE25BD3" w14:textId="77777777">
        <w:trPr>
          <w:trHeight w:val="170"/>
        </w:trPr>
        <w:tc>
          <w:tcPr>
            <w:tcW w:w="4139" w:type="dxa"/>
            <w:gridSpan w:val="2"/>
            <w:shd w:val="clear" w:color="auto" w:fill="FFFFFF"/>
            <w:tcMar>
              <w:top w:w="68" w:type="dxa"/>
              <w:left w:w="28" w:type="dxa"/>
              <w:bottom w:w="0" w:type="dxa"/>
              <w:right w:w="28" w:type="dxa"/>
            </w:tcMar>
            <w:hideMark/>
          </w:tcPr>
          <w:p w:rsidRPr="005B2529" w:rsidR="00EF11C1" w:rsidP="00EF11C1" w:rsidRDefault="00EF11C1" w14:paraId="57FEA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5B2529" w:rsidR="00EF11C1" w:rsidP="00EF11C1" w:rsidRDefault="00EF11C1" w14:paraId="603583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7FF68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967000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19E98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E0E4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18 430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751F3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19 000</w:t>
            </w:r>
          </w:p>
        </w:tc>
      </w:tr>
    </w:tbl>
    <w:p w:rsidR="00EF11C1" w:rsidP="006A0B09" w:rsidRDefault="00EF11C1" w14:paraId="405C25C9" w14:textId="0EFAF0A9">
      <w:pPr>
        <w:pStyle w:val="Normalutanindragellerluft"/>
      </w:pPr>
    </w:p>
    <w:p w:rsidR="006A0B09" w:rsidRDefault="006A0B09" w14:paraId="4BEF46AE" w14:textId="35775F6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1222E" w:rsidR="00703577" w:rsidP="00C1222E" w:rsidRDefault="00703577" w14:paraId="3D4CC745" w14:textId="373C4051">
      <w:pPr>
        <w:pStyle w:val="Rubrik1"/>
      </w:pPr>
      <w:bookmarkStart w:name="_Toc149830882" w:id="23"/>
      <w:r w:rsidRPr="00C1222E">
        <w:lastRenderedPageBreak/>
        <w:t>Bilaga 4 Beräkningar av statens inkomster 2023</w:t>
      </w:r>
      <w:bookmarkEnd w:id="23"/>
    </w:p>
    <w:p w:rsidRPr="006A0B09" w:rsidR="00EF11C1" w:rsidP="00C1222E" w:rsidRDefault="00EF11C1" w14:paraId="351D9143" w14:textId="2EEBF84F">
      <w:pPr>
        <w:pStyle w:val="Tabellrubrik"/>
        <w:spacing w:before="300"/>
      </w:pPr>
      <w:r w:rsidRPr="006A0B09">
        <w:t xml:space="preserve">Tabell </w:t>
      </w:r>
      <w:r w:rsidRPr="006A0B09" w:rsidR="00E1371C">
        <w:t>D</w:t>
      </w:r>
      <w:r w:rsidRPr="006A0B09" w:rsidR="006A0B09">
        <w:t xml:space="preserve"> </w:t>
      </w:r>
      <w:r w:rsidRPr="006A0B09">
        <w:t>Inkomster</w:t>
      </w:r>
    </w:p>
    <w:p w:rsidRPr="00C1222E" w:rsidR="00EF11C1" w:rsidP="00C1222E" w:rsidRDefault="00EF11C1" w14:paraId="0FA001F7" w14:textId="77777777">
      <w:pPr>
        <w:pStyle w:val="Tabellunderrubrik"/>
      </w:pPr>
      <w:r w:rsidRPr="00C1222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5B2529" w:rsidR="00EF11C1" w:rsidTr="00D64833" w14:paraId="2D7B0490"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EF11C1" w:rsidP="00EF11C1" w:rsidRDefault="00EF11C1" w14:paraId="08780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08F7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EF11C1" w:rsidP="00EF11C1" w:rsidRDefault="00EF11C1" w14:paraId="1A579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EF11C1" w:rsidTr="00EF11C1" w14:paraId="64B9D86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36AE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hideMark/>
          </w:tcPr>
          <w:p w:rsidRPr="005B2529" w:rsidR="00EF11C1" w:rsidP="00EF11C1" w:rsidRDefault="00EF11C1" w14:paraId="1690F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738 820 481</w:t>
            </w:r>
          </w:p>
        </w:tc>
        <w:tc>
          <w:tcPr>
            <w:tcW w:w="1418" w:type="dxa"/>
            <w:shd w:val="clear" w:color="auto" w:fill="FFFFFF"/>
            <w:tcMar>
              <w:top w:w="68" w:type="dxa"/>
              <w:left w:w="28" w:type="dxa"/>
              <w:bottom w:w="0" w:type="dxa"/>
              <w:right w:w="28" w:type="dxa"/>
            </w:tcMar>
            <w:hideMark/>
          </w:tcPr>
          <w:p w:rsidRPr="005B2529" w:rsidR="00EF11C1" w:rsidP="00EF11C1" w:rsidRDefault="00EF11C1" w14:paraId="51B34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12 890 000</w:t>
            </w:r>
          </w:p>
        </w:tc>
      </w:tr>
      <w:tr w:rsidRPr="005B2529" w:rsidR="00EF11C1" w:rsidTr="00EF11C1" w14:paraId="48567CC0"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8B0A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hideMark/>
          </w:tcPr>
          <w:p w:rsidRPr="005B2529" w:rsidR="00EF11C1" w:rsidP="00EF11C1" w:rsidRDefault="00EF11C1" w14:paraId="3CBDD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53 723 921</w:t>
            </w:r>
          </w:p>
        </w:tc>
        <w:tc>
          <w:tcPr>
            <w:tcW w:w="1418" w:type="dxa"/>
            <w:shd w:val="clear" w:color="auto" w:fill="FFFFFF"/>
            <w:tcMar>
              <w:top w:w="68" w:type="dxa"/>
              <w:left w:w="28" w:type="dxa"/>
              <w:bottom w:w="0" w:type="dxa"/>
              <w:right w:w="28" w:type="dxa"/>
            </w:tcMar>
            <w:hideMark/>
          </w:tcPr>
          <w:p w:rsidRPr="005B2529" w:rsidR="00EF11C1" w:rsidP="00EF11C1" w:rsidRDefault="00EF11C1" w14:paraId="5AF01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12 900 000</w:t>
            </w:r>
          </w:p>
        </w:tc>
      </w:tr>
      <w:tr w:rsidRPr="005B2529" w:rsidR="00EF11C1" w:rsidTr="00EF11C1" w14:paraId="48B6540E"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8FCB3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hideMark/>
          </w:tcPr>
          <w:p w:rsidRPr="005B2529" w:rsidR="00EF11C1" w:rsidP="00EF11C1" w:rsidRDefault="00EF11C1" w14:paraId="518EA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881 308 597</w:t>
            </w:r>
          </w:p>
        </w:tc>
        <w:tc>
          <w:tcPr>
            <w:tcW w:w="1418" w:type="dxa"/>
            <w:shd w:val="clear" w:color="auto" w:fill="FFFFFF"/>
            <w:tcMar>
              <w:top w:w="68" w:type="dxa"/>
              <w:left w:w="28" w:type="dxa"/>
              <w:bottom w:w="0" w:type="dxa"/>
              <w:right w:w="28" w:type="dxa"/>
            </w:tcMar>
            <w:hideMark/>
          </w:tcPr>
          <w:p w:rsidRPr="005B2529" w:rsidR="00EF11C1" w:rsidP="00EF11C1" w:rsidRDefault="00EF11C1" w14:paraId="6816AB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05E9D44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5C38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hideMark/>
          </w:tcPr>
          <w:p w:rsidRPr="005B2529" w:rsidR="00EF11C1" w:rsidP="00EF11C1" w:rsidRDefault="00EF11C1" w14:paraId="0942B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151 593 946</w:t>
            </w:r>
          </w:p>
        </w:tc>
        <w:tc>
          <w:tcPr>
            <w:tcW w:w="1418" w:type="dxa"/>
            <w:shd w:val="clear" w:color="auto" w:fill="FFFFFF"/>
            <w:tcMar>
              <w:top w:w="68" w:type="dxa"/>
              <w:left w:w="28" w:type="dxa"/>
              <w:bottom w:w="0" w:type="dxa"/>
              <w:right w:w="28" w:type="dxa"/>
            </w:tcMar>
            <w:hideMark/>
          </w:tcPr>
          <w:p w:rsidRPr="005B2529" w:rsidR="00EF11C1" w:rsidP="00EF11C1" w:rsidRDefault="00EF11C1" w14:paraId="5F5CC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F15474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680B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hideMark/>
          </w:tcPr>
          <w:p w:rsidRPr="005B2529" w:rsidR="00EF11C1" w:rsidP="00EF11C1" w:rsidRDefault="00EF11C1" w14:paraId="436A6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EF11C1" w:rsidP="00EF11C1" w:rsidRDefault="00EF11C1" w14:paraId="65119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D0E526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E5BB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hideMark/>
          </w:tcPr>
          <w:p w:rsidRPr="005B2529" w:rsidR="00EF11C1" w:rsidP="00EF11C1" w:rsidRDefault="00EF11C1" w14:paraId="3F4DB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−347 805 983</w:t>
            </w:r>
          </w:p>
        </w:tc>
        <w:tc>
          <w:tcPr>
            <w:tcW w:w="1418" w:type="dxa"/>
            <w:shd w:val="clear" w:color="auto" w:fill="FFFFFF"/>
            <w:tcMar>
              <w:top w:w="68" w:type="dxa"/>
              <w:left w:w="28" w:type="dxa"/>
              <w:bottom w:w="0" w:type="dxa"/>
              <w:right w:w="28" w:type="dxa"/>
            </w:tcMar>
            <w:hideMark/>
          </w:tcPr>
          <w:p w:rsidRPr="005B2529" w:rsidR="00EF11C1" w:rsidP="00EF11C1" w:rsidRDefault="00EF11C1" w14:paraId="2495A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−10 000</w:t>
            </w:r>
          </w:p>
        </w:tc>
      </w:tr>
      <w:tr w:rsidRPr="005B2529" w:rsidR="00EF11C1" w:rsidTr="00EF11C1" w14:paraId="5455B61A"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497CD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74DF0BB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737D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hideMark/>
          </w:tcPr>
          <w:p w:rsidRPr="005B2529" w:rsidR="00EF11C1" w:rsidP="00EF11C1" w:rsidRDefault="00EF11C1" w14:paraId="33BE3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711 505 613</w:t>
            </w:r>
          </w:p>
        </w:tc>
        <w:tc>
          <w:tcPr>
            <w:tcW w:w="1418" w:type="dxa"/>
            <w:shd w:val="clear" w:color="auto" w:fill="FFFFFF"/>
            <w:tcMar>
              <w:top w:w="68" w:type="dxa"/>
              <w:left w:w="28" w:type="dxa"/>
              <w:bottom w:w="0" w:type="dxa"/>
              <w:right w:w="28" w:type="dxa"/>
            </w:tcMar>
            <w:hideMark/>
          </w:tcPr>
          <w:p w:rsidRPr="005B2529" w:rsidR="00EF11C1" w:rsidP="00EF11C1" w:rsidRDefault="00EF11C1" w14:paraId="240BD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120 000</w:t>
            </w:r>
          </w:p>
        </w:tc>
      </w:tr>
      <w:tr w:rsidRPr="005B2529" w:rsidR="00EF11C1" w:rsidTr="00EF11C1" w14:paraId="1815651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BD23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hideMark/>
          </w:tcPr>
          <w:p w:rsidRPr="005B2529" w:rsidR="00EF11C1" w:rsidP="00EF11C1" w:rsidRDefault="00EF11C1" w14:paraId="3AF80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697 492 373</w:t>
            </w:r>
          </w:p>
        </w:tc>
        <w:tc>
          <w:tcPr>
            <w:tcW w:w="1418" w:type="dxa"/>
            <w:shd w:val="clear" w:color="auto" w:fill="FFFFFF"/>
            <w:tcMar>
              <w:top w:w="68" w:type="dxa"/>
              <w:left w:w="28" w:type="dxa"/>
              <w:bottom w:w="0" w:type="dxa"/>
              <w:right w:w="28" w:type="dxa"/>
            </w:tcMar>
            <w:hideMark/>
          </w:tcPr>
          <w:p w:rsidRPr="005B2529" w:rsidR="00EF11C1" w:rsidP="00EF11C1" w:rsidRDefault="00EF11C1" w14:paraId="582ED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120 000</w:t>
            </w:r>
          </w:p>
        </w:tc>
      </w:tr>
      <w:tr w:rsidRPr="005B2529" w:rsidR="00EF11C1" w:rsidTr="00EF11C1" w14:paraId="2831FC9B"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07D4C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hideMark/>
          </w:tcPr>
          <w:p w:rsidRPr="005B2529" w:rsidR="00EF11C1" w:rsidP="00EF11C1" w:rsidRDefault="00EF11C1" w14:paraId="099A3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12 664 870</w:t>
            </w:r>
          </w:p>
        </w:tc>
        <w:tc>
          <w:tcPr>
            <w:tcW w:w="1418" w:type="dxa"/>
            <w:shd w:val="clear" w:color="auto" w:fill="FFFFFF"/>
            <w:tcMar>
              <w:top w:w="68" w:type="dxa"/>
              <w:left w:w="28" w:type="dxa"/>
              <w:bottom w:w="0" w:type="dxa"/>
              <w:right w:w="28" w:type="dxa"/>
            </w:tcMar>
            <w:hideMark/>
          </w:tcPr>
          <w:p w:rsidRPr="005B2529" w:rsidR="00EF11C1" w:rsidP="00EF11C1" w:rsidRDefault="00EF11C1" w14:paraId="7BD4A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793FDB4"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0B48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hideMark/>
          </w:tcPr>
          <w:p w:rsidRPr="005B2529" w:rsidR="00EF11C1" w:rsidP="00EF11C1" w:rsidRDefault="00EF11C1" w14:paraId="49DB8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−48 492 443</w:t>
            </w:r>
          </w:p>
        </w:tc>
        <w:tc>
          <w:tcPr>
            <w:tcW w:w="1418" w:type="dxa"/>
            <w:shd w:val="clear" w:color="auto" w:fill="FFFFFF"/>
            <w:tcMar>
              <w:top w:w="68" w:type="dxa"/>
              <w:left w:w="28" w:type="dxa"/>
              <w:bottom w:w="0" w:type="dxa"/>
              <w:right w:w="28" w:type="dxa"/>
            </w:tcMar>
            <w:hideMark/>
          </w:tcPr>
          <w:p w:rsidRPr="005B2529" w:rsidR="00EF11C1" w:rsidP="00EF11C1" w:rsidRDefault="00EF11C1" w14:paraId="04F93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F17AE35"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378D8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hideMark/>
          </w:tcPr>
          <w:p w:rsidRPr="005B2529" w:rsidR="00EF11C1" w:rsidP="00EF11C1" w:rsidRDefault="00EF11C1" w14:paraId="3E240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57 769 404</w:t>
            </w:r>
          </w:p>
        </w:tc>
        <w:tc>
          <w:tcPr>
            <w:tcW w:w="1418" w:type="dxa"/>
            <w:shd w:val="clear" w:color="auto" w:fill="FFFFFF"/>
            <w:tcMar>
              <w:top w:w="68" w:type="dxa"/>
              <w:left w:w="28" w:type="dxa"/>
              <w:bottom w:w="0" w:type="dxa"/>
              <w:right w:w="28" w:type="dxa"/>
            </w:tcMar>
            <w:hideMark/>
          </w:tcPr>
          <w:p w:rsidRPr="005B2529" w:rsidR="00EF11C1" w:rsidP="00EF11C1" w:rsidRDefault="00EF11C1" w14:paraId="06AEE8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51845C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A831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hideMark/>
          </w:tcPr>
          <w:p w:rsidRPr="005B2529" w:rsidR="00EF11C1" w:rsidP="00EF11C1" w:rsidRDefault="00EF11C1" w14:paraId="220F6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−8 538 232</w:t>
            </w:r>
          </w:p>
        </w:tc>
        <w:tc>
          <w:tcPr>
            <w:tcW w:w="1418" w:type="dxa"/>
            <w:shd w:val="clear" w:color="auto" w:fill="FFFFFF"/>
            <w:tcMar>
              <w:top w:w="68" w:type="dxa"/>
              <w:left w:w="28" w:type="dxa"/>
              <w:bottom w:w="0" w:type="dxa"/>
              <w:right w:w="28" w:type="dxa"/>
            </w:tcMar>
            <w:hideMark/>
          </w:tcPr>
          <w:p w:rsidRPr="005B2529" w:rsidR="00EF11C1" w:rsidP="00EF11C1" w:rsidRDefault="00EF11C1" w14:paraId="432D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ADC503B"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F392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hideMark/>
          </w:tcPr>
          <w:p w:rsidRPr="005B2529" w:rsidR="00EF11C1" w:rsidP="00EF11C1" w:rsidRDefault="00EF11C1" w14:paraId="6E3A3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609 641</w:t>
            </w:r>
          </w:p>
        </w:tc>
        <w:tc>
          <w:tcPr>
            <w:tcW w:w="1418" w:type="dxa"/>
            <w:shd w:val="clear" w:color="auto" w:fill="FFFFFF"/>
            <w:tcMar>
              <w:top w:w="68" w:type="dxa"/>
              <w:left w:w="28" w:type="dxa"/>
              <w:bottom w:w="0" w:type="dxa"/>
              <w:right w:w="28" w:type="dxa"/>
            </w:tcMar>
            <w:hideMark/>
          </w:tcPr>
          <w:p w:rsidRPr="005B2529" w:rsidR="00EF11C1" w:rsidP="00EF11C1" w:rsidRDefault="00EF11C1" w14:paraId="4AE19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61EA510"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00FEB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55B52336"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0AF2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hideMark/>
          </w:tcPr>
          <w:p w:rsidRPr="005B2529" w:rsidR="00EF11C1" w:rsidP="00EF11C1" w:rsidRDefault="00EF11C1" w14:paraId="7A4F4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345 261 868</w:t>
            </w:r>
          </w:p>
        </w:tc>
        <w:tc>
          <w:tcPr>
            <w:tcW w:w="1418" w:type="dxa"/>
            <w:shd w:val="clear" w:color="auto" w:fill="FFFFFF"/>
            <w:tcMar>
              <w:top w:w="68" w:type="dxa"/>
              <w:left w:w="28" w:type="dxa"/>
              <w:bottom w:w="0" w:type="dxa"/>
              <w:right w:w="28" w:type="dxa"/>
            </w:tcMar>
            <w:hideMark/>
          </w:tcPr>
          <w:p w:rsidRPr="005B2529" w:rsidR="00EF11C1" w:rsidP="00EF11C1" w:rsidRDefault="00EF11C1" w14:paraId="4E48B0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570 000</w:t>
            </w:r>
          </w:p>
        </w:tc>
      </w:tr>
      <w:tr w:rsidRPr="005B2529" w:rsidR="00EF11C1" w:rsidTr="00EF11C1" w14:paraId="5318CB1A"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114B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hideMark/>
          </w:tcPr>
          <w:p w:rsidRPr="005B2529" w:rsidR="00EF11C1" w:rsidP="00EF11C1" w:rsidRDefault="00EF11C1" w14:paraId="33106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77 585 859</w:t>
            </w:r>
          </w:p>
        </w:tc>
        <w:tc>
          <w:tcPr>
            <w:tcW w:w="1418" w:type="dxa"/>
            <w:shd w:val="clear" w:color="auto" w:fill="FFFFFF"/>
            <w:tcMar>
              <w:top w:w="68" w:type="dxa"/>
              <w:left w:w="28" w:type="dxa"/>
              <w:bottom w:w="0" w:type="dxa"/>
              <w:right w:w="28" w:type="dxa"/>
            </w:tcMar>
            <w:hideMark/>
          </w:tcPr>
          <w:p w:rsidRPr="005B2529" w:rsidR="00EF11C1" w:rsidP="00EF11C1" w:rsidRDefault="00EF11C1" w14:paraId="170C6F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AC89BC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9348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hideMark/>
          </w:tcPr>
          <w:p w:rsidRPr="005B2529" w:rsidR="00EF11C1" w:rsidP="00EF11C1" w:rsidRDefault="00EF11C1" w14:paraId="6ECC1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178 077 471</w:t>
            </w:r>
          </w:p>
        </w:tc>
        <w:tc>
          <w:tcPr>
            <w:tcW w:w="1418" w:type="dxa"/>
            <w:shd w:val="clear" w:color="auto" w:fill="FFFFFF"/>
            <w:tcMar>
              <w:top w:w="68" w:type="dxa"/>
              <w:left w:w="28" w:type="dxa"/>
              <w:bottom w:w="0" w:type="dxa"/>
              <w:right w:w="28" w:type="dxa"/>
            </w:tcMar>
            <w:hideMark/>
          </w:tcPr>
          <w:p w:rsidRPr="005B2529" w:rsidR="00EF11C1" w:rsidP="00EF11C1" w:rsidRDefault="00EF11C1" w14:paraId="2792E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−20 000</w:t>
            </w:r>
          </w:p>
        </w:tc>
      </w:tr>
      <w:tr w:rsidRPr="005B2529" w:rsidR="00EF11C1" w:rsidTr="00EF11C1" w14:paraId="78D33B49"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0D0DE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hideMark/>
          </w:tcPr>
          <w:p w:rsidRPr="005B2529" w:rsidR="00EF11C1" w:rsidP="00EF11C1" w:rsidRDefault="00EF11C1" w14:paraId="690AE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10 146 640</w:t>
            </w:r>
          </w:p>
        </w:tc>
        <w:tc>
          <w:tcPr>
            <w:tcW w:w="1418" w:type="dxa"/>
            <w:shd w:val="clear" w:color="auto" w:fill="FFFFFF"/>
            <w:tcMar>
              <w:top w:w="68" w:type="dxa"/>
              <w:left w:w="28" w:type="dxa"/>
              <w:bottom w:w="0" w:type="dxa"/>
              <w:right w:w="28" w:type="dxa"/>
            </w:tcMar>
            <w:hideMark/>
          </w:tcPr>
          <w:p w:rsidRPr="005B2529" w:rsidR="00EF11C1" w:rsidP="00EF11C1" w:rsidRDefault="00EF11C1" w14:paraId="62232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590 000</w:t>
            </w:r>
          </w:p>
        </w:tc>
      </w:tr>
      <w:tr w:rsidRPr="005B2529" w:rsidR="00EF11C1" w:rsidTr="00EF11C1" w14:paraId="5E5CBE82"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A964C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hideMark/>
          </w:tcPr>
          <w:p w:rsidRPr="005B2529" w:rsidR="00EF11C1" w:rsidP="00EF11C1" w:rsidRDefault="00EF11C1" w14:paraId="53060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19 323 373</w:t>
            </w:r>
          </w:p>
        </w:tc>
        <w:tc>
          <w:tcPr>
            <w:tcW w:w="1418" w:type="dxa"/>
            <w:shd w:val="clear" w:color="auto" w:fill="FFFFFF"/>
            <w:tcMar>
              <w:top w:w="68" w:type="dxa"/>
              <w:left w:w="28" w:type="dxa"/>
              <w:bottom w:w="0" w:type="dxa"/>
              <w:right w:w="28" w:type="dxa"/>
            </w:tcMar>
            <w:hideMark/>
          </w:tcPr>
          <w:p w:rsidRPr="005B2529" w:rsidR="00EF11C1" w:rsidP="00EF11C1" w:rsidRDefault="00EF11C1" w14:paraId="2A74D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8B2DF30"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7055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1350 Fastighetsskatt</w:t>
            </w:r>
          </w:p>
        </w:tc>
        <w:tc>
          <w:tcPr>
            <w:tcW w:w="1418" w:type="dxa"/>
            <w:shd w:val="clear" w:color="auto" w:fill="FFFFFF"/>
            <w:tcMar>
              <w:top w:w="68" w:type="dxa"/>
              <w:left w:w="28" w:type="dxa"/>
              <w:bottom w:w="0" w:type="dxa"/>
              <w:right w:w="28" w:type="dxa"/>
            </w:tcMar>
            <w:hideMark/>
          </w:tcPr>
          <w:p w:rsidRPr="005B2529" w:rsidR="00EF11C1" w:rsidP="00EF11C1" w:rsidRDefault="00EF11C1" w14:paraId="13BFC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37 959 490</w:t>
            </w:r>
          </w:p>
        </w:tc>
        <w:tc>
          <w:tcPr>
            <w:tcW w:w="1418" w:type="dxa"/>
            <w:shd w:val="clear" w:color="auto" w:fill="FFFFFF"/>
            <w:tcMar>
              <w:top w:w="68" w:type="dxa"/>
              <w:left w:w="28" w:type="dxa"/>
              <w:bottom w:w="0" w:type="dxa"/>
              <w:right w:w="28" w:type="dxa"/>
            </w:tcMar>
            <w:hideMark/>
          </w:tcPr>
          <w:p w:rsidRPr="005B2529" w:rsidR="00EF11C1" w:rsidP="00EF11C1" w:rsidRDefault="00EF11C1" w14:paraId="3FBA4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E441430"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1292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hideMark/>
          </w:tcPr>
          <w:p w:rsidRPr="005B2529" w:rsidR="00EF11C1" w:rsidP="00EF11C1" w:rsidRDefault="00EF11C1" w14:paraId="13233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14 612 035</w:t>
            </w:r>
          </w:p>
        </w:tc>
        <w:tc>
          <w:tcPr>
            <w:tcW w:w="1418" w:type="dxa"/>
            <w:shd w:val="clear" w:color="auto" w:fill="FFFFFF"/>
            <w:tcMar>
              <w:top w:w="68" w:type="dxa"/>
              <w:left w:w="28" w:type="dxa"/>
              <w:bottom w:w="0" w:type="dxa"/>
              <w:right w:w="28" w:type="dxa"/>
            </w:tcMar>
            <w:hideMark/>
          </w:tcPr>
          <w:p w:rsidRPr="005B2529" w:rsidR="00EF11C1" w:rsidP="00EF11C1" w:rsidRDefault="00EF11C1" w14:paraId="49DF8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9511B7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4C73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1390 Riskskatt för kreditinstitut</w:t>
            </w:r>
          </w:p>
        </w:tc>
        <w:tc>
          <w:tcPr>
            <w:tcW w:w="1418" w:type="dxa"/>
            <w:shd w:val="clear" w:color="auto" w:fill="FFFFFF"/>
            <w:tcMar>
              <w:top w:w="68" w:type="dxa"/>
              <w:left w:w="28" w:type="dxa"/>
              <w:bottom w:w="0" w:type="dxa"/>
              <w:right w:w="28" w:type="dxa"/>
            </w:tcMar>
            <w:hideMark/>
          </w:tcPr>
          <w:p w:rsidRPr="005B2529" w:rsidR="00EF11C1" w:rsidP="00EF11C1" w:rsidRDefault="00EF11C1" w14:paraId="5A50A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7 557 000</w:t>
            </w:r>
          </w:p>
        </w:tc>
        <w:tc>
          <w:tcPr>
            <w:tcW w:w="1418" w:type="dxa"/>
            <w:shd w:val="clear" w:color="auto" w:fill="FFFFFF"/>
            <w:tcMar>
              <w:top w:w="68" w:type="dxa"/>
              <w:left w:w="28" w:type="dxa"/>
              <w:bottom w:w="0" w:type="dxa"/>
              <w:right w:w="28" w:type="dxa"/>
            </w:tcMar>
            <w:hideMark/>
          </w:tcPr>
          <w:p w:rsidRPr="005B2529" w:rsidR="00EF11C1" w:rsidP="00EF11C1" w:rsidRDefault="00EF11C1" w14:paraId="63951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1E4CCF8"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6797B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2F6F5EAE"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01980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hideMark/>
          </w:tcPr>
          <w:p w:rsidRPr="005B2529" w:rsidR="00EF11C1" w:rsidP="00EF11C1" w:rsidRDefault="00EF11C1" w14:paraId="4164A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735 754 854</w:t>
            </w:r>
          </w:p>
        </w:tc>
        <w:tc>
          <w:tcPr>
            <w:tcW w:w="1418" w:type="dxa"/>
            <w:shd w:val="clear" w:color="auto" w:fill="FFFFFF"/>
            <w:tcMar>
              <w:top w:w="68" w:type="dxa"/>
              <w:left w:w="28" w:type="dxa"/>
              <w:bottom w:w="0" w:type="dxa"/>
              <w:right w:w="28" w:type="dxa"/>
            </w:tcMar>
            <w:hideMark/>
          </w:tcPr>
          <w:p w:rsidRPr="005B2529" w:rsidR="00EF11C1" w:rsidP="00EF11C1" w:rsidRDefault="00EF11C1" w14:paraId="4CFA0A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6 710 000</w:t>
            </w:r>
          </w:p>
        </w:tc>
      </w:tr>
      <w:tr w:rsidRPr="005B2529" w:rsidR="00EF11C1" w:rsidTr="00EF11C1" w14:paraId="24632DB2"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E8FF3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1410 Mervärdesskatt</w:t>
            </w:r>
          </w:p>
        </w:tc>
        <w:tc>
          <w:tcPr>
            <w:tcW w:w="1418" w:type="dxa"/>
            <w:shd w:val="clear" w:color="auto" w:fill="FFFFFF"/>
            <w:tcMar>
              <w:top w:w="68" w:type="dxa"/>
              <w:left w:w="28" w:type="dxa"/>
              <w:bottom w:w="0" w:type="dxa"/>
              <w:right w:w="28" w:type="dxa"/>
            </w:tcMar>
            <w:hideMark/>
          </w:tcPr>
          <w:p w:rsidRPr="005B2529" w:rsidR="00EF11C1" w:rsidP="00EF11C1" w:rsidRDefault="00EF11C1" w14:paraId="53806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594 498 829</w:t>
            </w:r>
          </w:p>
        </w:tc>
        <w:tc>
          <w:tcPr>
            <w:tcW w:w="1418" w:type="dxa"/>
            <w:shd w:val="clear" w:color="auto" w:fill="FFFFFF"/>
            <w:tcMar>
              <w:top w:w="68" w:type="dxa"/>
              <w:left w:w="28" w:type="dxa"/>
              <w:bottom w:w="0" w:type="dxa"/>
              <w:right w:w="28" w:type="dxa"/>
            </w:tcMar>
            <w:hideMark/>
          </w:tcPr>
          <w:p w:rsidRPr="005B2529" w:rsidR="00EF11C1" w:rsidP="00EF11C1" w:rsidRDefault="00EF11C1" w14:paraId="7F3161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−60 000</w:t>
            </w:r>
          </w:p>
        </w:tc>
      </w:tr>
      <w:tr w:rsidRPr="005B2529" w:rsidR="00EF11C1" w:rsidTr="00EF11C1" w14:paraId="076B0CC6"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0BDCC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hideMark/>
          </w:tcPr>
          <w:p w:rsidRPr="005B2529" w:rsidR="00EF11C1" w:rsidP="00EF11C1" w:rsidRDefault="00EF11C1" w14:paraId="2ECB5F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30 364 205</w:t>
            </w:r>
          </w:p>
        </w:tc>
        <w:tc>
          <w:tcPr>
            <w:tcW w:w="1418" w:type="dxa"/>
            <w:shd w:val="clear" w:color="auto" w:fill="FFFFFF"/>
            <w:tcMar>
              <w:top w:w="68" w:type="dxa"/>
              <w:left w:w="28" w:type="dxa"/>
              <w:bottom w:w="0" w:type="dxa"/>
              <w:right w:w="28" w:type="dxa"/>
            </w:tcMar>
            <w:hideMark/>
          </w:tcPr>
          <w:p w:rsidRPr="005B2529" w:rsidR="00EF11C1" w:rsidP="00EF11C1" w:rsidRDefault="00EF11C1" w14:paraId="4B153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C0E51F9"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0D5B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5B2529" w:rsidR="00EF11C1" w:rsidP="00EF11C1" w:rsidRDefault="00EF11C1" w14:paraId="117AE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47 252 516</w:t>
            </w:r>
          </w:p>
        </w:tc>
        <w:tc>
          <w:tcPr>
            <w:tcW w:w="1418" w:type="dxa"/>
            <w:shd w:val="clear" w:color="auto" w:fill="FFFFFF"/>
            <w:tcMar>
              <w:top w:w="68" w:type="dxa"/>
              <w:left w:w="28" w:type="dxa"/>
              <w:bottom w:w="0" w:type="dxa"/>
              <w:right w:w="28" w:type="dxa"/>
            </w:tcMar>
            <w:hideMark/>
          </w:tcPr>
          <w:p w:rsidRPr="005B2529" w:rsidR="00EF11C1" w:rsidP="00EF11C1" w:rsidRDefault="00EF11C1" w14:paraId="324A6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6 730 000</w:t>
            </w:r>
          </w:p>
        </w:tc>
      </w:tr>
      <w:tr w:rsidRPr="005B2529" w:rsidR="00EF11C1" w:rsidTr="00EF11C1" w14:paraId="20F4C9C6"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C6BC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hideMark/>
          </w:tcPr>
          <w:p w:rsidRPr="005B2529" w:rsidR="00EF11C1" w:rsidP="00EF11C1" w:rsidRDefault="00EF11C1" w14:paraId="4CCAC8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22 468 217</w:t>
            </w:r>
          </w:p>
        </w:tc>
        <w:tc>
          <w:tcPr>
            <w:tcW w:w="1418" w:type="dxa"/>
            <w:shd w:val="clear" w:color="auto" w:fill="FFFFFF"/>
            <w:tcMar>
              <w:top w:w="68" w:type="dxa"/>
              <w:left w:w="28" w:type="dxa"/>
              <w:bottom w:w="0" w:type="dxa"/>
              <w:right w:w="28" w:type="dxa"/>
            </w:tcMar>
            <w:hideMark/>
          </w:tcPr>
          <w:p w:rsidRPr="005B2529" w:rsidR="00EF11C1" w:rsidP="00EF11C1" w:rsidRDefault="00EF11C1" w14:paraId="1A8CA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1BBEB41"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9ED85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hideMark/>
          </w:tcPr>
          <w:p w:rsidRPr="005B2529" w:rsidR="00EF11C1" w:rsidP="00EF11C1" w:rsidRDefault="00EF11C1" w14:paraId="58284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8 045 910</w:t>
            </w:r>
          </w:p>
        </w:tc>
        <w:tc>
          <w:tcPr>
            <w:tcW w:w="1418" w:type="dxa"/>
            <w:shd w:val="clear" w:color="auto" w:fill="FFFFFF"/>
            <w:tcMar>
              <w:top w:w="68" w:type="dxa"/>
              <w:left w:w="28" w:type="dxa"/>
              <w:bottom w:w="0" w:type="dxa"/>
              <w:right w:w="28" w:type="dxa"/>
            </w:tcMar>
            <w:hideMark/>
          </w:tcPr>
          <w:p w:rsidRPr="005B2529" w:rsidR="00EF11C1" w:rsidP="00EF11C1" w:rsidRDefault="00EF11C1" w14:paraId="1B83F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40 000</w:t>
            </w:r>
          </w:p>
        </w:tc>
      </w:tr>
      <w:tr w:rsidRPr="005B2529" w:rsidR="00EF11C1" w:rsidTr="00EF11C1" w14:paraId="41761206"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13CF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hideMark/>
          </w:tcPr>
          <w:p w:rsidRPr="005B2529" w:rsidR="00EF11C1" w:rsidP="00EF11C1" w:rsidRDefault="00EF11C1" w14:paraId="6B1DC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25 226 695</w:t>
            </w:r>
          </w:p>
        </w:tc>
        <w:tc>
          <w:tcPr>
            <w:tcW w:w="1418" w:type="dxa"/>
            <w:shd w:val="clear" w:color="auto" w:fill="FFFFFF"/>
            <w:tcMar>
              <w:top w:w="68" w:type="dxa"/>
              <w:left w:w="28" w:type="dxa"/>
              <w:bottom w:w="0" w:type="dxa"/>
              <w:right w:w="28" w:type="dxa"/>
            </w:tcMar>
            <w:hideMark/>
          </w:tcPr>
          <w:p w:rsidRPr="005B2529" w:rsidR="00EF11C1" w:rsidP="00EF11C1" w:rsidRDefault="00EF11C1" w14:paraId="71721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7C19C4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99E4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hideMark/>
          </w:tcPr>
          <w:p w:rsidRPr="005B2529" w:rsidR="00EF11C1" w:rsidP="00EF11C1" w:rsidRDefault="00EF11C1" w14:paraId="78E66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7 898 482</w:t>
            </w:r>
          </w:p>
        </w:tc>
        <w:tc>
          <w:tcPr>
            <w:tcW w:w="1418" w:type="dxa"/>
            <w:shd w:val="clear" w:color="auto" w:fill="FFFFFF"/>
            <w:tcMar>
              <w:top w:w="68" w:type="dxa"/>
              <w:left w:w="28" w:type="dxa"/>
              <w:bottom w:w="0" w:type="dxa"/>
              <w:right w:w="28" w:type="dxa"/>
            </w:tcMar>
            <w:hideMark/>
          </w:tcPr>
          <w:p w:rsidRPr="005B2529" w:rsidR="00EF11C1" w:rsidP="00EF11C1" w:rsidRDefault="00EF11C1" w14:paraId="3B4A9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2B6EE87"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19948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5E70742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EE9A7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hideMark/>
          </w:tcPr>
          <w:p w:rsidRPr="005B2529" w:rsidR="00EF11C1" w:rsidP="00EF11C1" w:rsidRDefault="00EF11C1" w14:paraId="14DA3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9 434 324</w:t>
            </w:r>
          </w:p>
        </w:tc>
        <w:tc>
          <w:tcPr>
            <w:tcW w:w="1418" w:type="dxa"/>
            <w:shd w:val="clear" w:color="auto" w:fill="FFFFFF"/>
            <w:tcMar>
              <w:top w:w="68" w:type="dxa"/>
              <w:left w:w="28" w:type="dxa"/>
              <w:bottom w:w="0" w:type="dxa"/>
              <w:right w:w="28" w:type="dxa"/>
            </w:tcMar>
            <w:hideMark/>
          </w:tcPr>
          <w:p w:rsidRPr="005B2529" w:rsidR="00EF11C1" w:rsidP="00EF11C1" w:rsidRDefault="00EF11C1" w14:paraId="13D14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5850A3F7"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1B243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24E2E98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8AF1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hideMark/>
          </w:tcPr>
          <w:p w:rsidRPr="005B2529" w:rsidR="00EF11C1" w:rsidP="00EF11C1" w:rsidRDefault="00EF11C1" w14:paraId="5F367C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13 366 208</w:t>
            </w:r>
          </w:p>
        </w:tc>
        <w:tc>
          <w:tcPr>
            <w:tcW w:w="1418" w:type="dxa"/>
            <w:shd w:val="clear" w:color="auto" w:fill="FFFFFF"/>
            <w:tcMar>
              <w:top w:w="68" w:type="dxa"/>
              <w:left w:w="28" w:type="dxa"/>
              <w:bottom w:w="0" w:type="dxa"/>
              <w:right w:w="28" w:type="dxa"/>
            </w:tcMar>
            <w:hideMark/>
          </w:tcPr>
          <w:p w:rsidRPr="005B2529" w:rsidR="00EF11C1" w:rsidP="00EF11C1" w:rsidRDefault="00EF11C1" w14:paraId="484F4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3635B849"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3025D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27D0EB20"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5EBA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hideMark/>
          </w:tcPr>
          <w:p w:rsidRPr="005B2529" w:rsidR="00EF11C1" w:rsidP="00EF11C1" w:rsidRDefault="00EF11C1" w14:paraId="7BF43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−9 434 324</w:t>
            </w:r>
          </w:p>
        </w:tc>
        <w:tc>
          <w:tcPr>
            <w:tcW w:w="1418" w:type="dxa"/>
            <w:shd w:val="clear" w:color="auto" w:fill="FFFFFF"/>
            <w:tcMar>
              <w:top w:w="68" w:type="dxa"/>
              <w:left w:w="28" w:type="dxa"/>
              <w:bottom w:w="0" w:type="dxa"/>
              <w:right w:w="28" w:type="dxa"/>
            </w:tcMar>
            <w:hideMark/>
          </w:tcPr>
          <w:p w:rsidRPr="005B2529" w:rsidR="00EF11C1" w:rsidP="00EF11C1" w:rsidRDefault="00EF11C1" w14:paraId="624C6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5FBBF262"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14D8E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76105C4E"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84E76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418" w:type="dxa"/>
            <w:shd w:val="clear" w:color="auto" w:fill="FFFFFF"/>
            <w:tcMar>
              <w:top w:w="68" w:type="dxa"/>
              <w:left w:w="28" w:type="dxa"/>
              <w:bottom w:w="0" w:type="dxa"/>
              <w:right w:w="28" w:type="dxa"/>
            </w:tcMar>
            <w:hideMark/>
          </w:tcPr>
          <w:p w:rsidRPr="005B2529" w:rsidR="00EF11C1" w:rsidP="00EF11C1" w:rsidRDefault="00EF11C1" w14:paraId="0519E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2 544 709 024</w:t>
            </w:r>
          </w:p>
        </w:tc>
        <w:tc>
          <w:tcPr>
            <w:tcW w:w="1418" w:type="dxa"/>
            <w:shd w:val="clear" w:color="auto" w:fill="FFFFFF"/>
            <w:tcMar>
              <w:top w:w="68" w:type="dxa"/>
              <w:left w:w="28" w:type="dxa"/>
              <w:bottom w:w="0" w:type="dxa"/>
              <w:right w:w="28" w:type="dxa"/>
            </w:tcMar>
            <w:hideMark/>
          </w:tcPr>
          <w:p w:rsidRPr="005B2529" w:rsidR="00EF11C1" w:rsidP="00EF11C1" w:rsidRDefault="00EF11C1" w14:paraId="4D23EB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20 290 000</w:t>
            </w:r>
          </w:p>
        </w:tc>
      </w:tr>
      <w:tr w:rsidRPr="005B2529" w:rsidR="00EF11C1" w:rsidTr="00EF11C1" w14:paraId="09597C29"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6CB22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76A3A8A4"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8FCE4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hideMark/>
          </w:tcPr>
          <w:p w:rsidRPr="005B2529" w:rsidR="00EF11C1" w:rsidP="00EF11C1" w:rsidRDefault="00EF11C1" w14:paraId="28C66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−1 216 502 231</w:t>
            </w:r>
          </w:p>
        </w:tc>
        <w:tc>
          <w:tcPr>
            <w:tcW w:w="1418" w:type="dxa"/>
            <w:shd w:val="clear" w:color="auto" w:fill="FFFFFF"/>
            <w:tcMar>
              <w:top w:w="68" w:type="dxa"/>
              <w:left w:w="28" w:type="dxa"/>
              <w:bottom w:w="0" w:type="dxa"/>
              <w:right w:w="28" w:type="dxa"/>
            </w:tcMar>
            <w:hideMark/>
          </w:tcPr>
          <w:p w:rsidRPr="005B2529" w:rsidR="00EF11C1" w:rsidP="00EF11C1" w:rsidRDefault="00EF11C1" w14:paraId="5DC55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5D2A1967"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7F899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 </w:t>
            </w:r>
          </w:p>
        </w:tc>
      </w:tr>
      <w:tr w:rsidRPr="005B2529" w:rsidR="00EF11C1" w:rsidTr="00EF11C1" w14:paraId="320534BC"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31D6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418" w:type="dxa"/>
            <w:shd w:val="clear" w:color="auto" w:fill="FFFFFF"/>
            <w:tcMar>
              <w:top w:w="68" w:type="dxa"/>
              <w:left w:w="28" w:type="dxa"/>
              <w:bottom w:w="0" w:type="dxa"/>
              <w:right w:w="28" w:type="dxa"/>
            </w:tcMar>
            <w:hideMark/>
          </w:tcPr>
          <w:p w:rsidRPr="005B2529" w:rsidR="00EF11C1" w:rsidP="00EF11C1" w:rsidRDefault="00EF11C1" w14:paraId="09B2D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1 328 206 793</w:t>
            </w:r>
          </w:p>
        </w:tc>
        <w:tc>
          <w:tcPr>
            <w:tcW w:w="1418" w:type="dxa"/>
            <w:shd w:val="clear" w:color="auto" w:fill="FFFFFF"/>
            <w:tcMar>
              <w:top w:w="68" w:type="dxa"/>
              <w:left w:w="28" w:type="dxa"/>
              <w:bottom w:w="0" w:type="dxa"/>
              <w:right w:w="28" w:type="dxa"/>
            </w:tcMar>
            <w:hideMark/>
          </w:tcPr>
          <w:p w:rsidRPr="005B2529" w:rsidR="00EF11C1" w:rsidP="00EF11C1" w:rsidRDefault="00EF11C1" w14:paraId="2BECA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20 290 000</w:t>
            </w:r>
          </w:p>
        </w:tc>
      </w:tr>
      <w:tr w:rsidRPr="005B2529" w:rsidR="00EF11C1" w:rsidTr="00EF11C1" w14:paraId="76C7AFDF"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0CC4D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45973EA1"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5B2E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hideMark/>
          </w:tcPr>
          <w:p w:rsidRPr="005B2529" w:rsidR="00EF11C1" w:rsidP="00EF11C1" w:rsidRDefault="00EF11C1" w14:paraId="1BD2B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−15 533 163</w:t>
            </w:r>
          </w:p>
        </w:tc>
        <w:tc>
          <w:tcPr>
            <w:tcW w:w="1418" w:type="dxa"/>
            <w:shd w:val="clear" w:color="auto" w:fill="FFFFFF"/>
            <w:tcMar>
              <w:top w:w="68" w:type="dxa"/>
              <w:left w:w="28" w:type="dxa"/>
              <w:bottom w:w="0" w:type="dxa"/>
              <w:right w:w="28" w:type="dxa"/>
            </w:tcMar>
            <w:hideMark/>
          </w:tcPr>
          <w:p w:rsidRPr="005B2529" w:rsidR="00EF11C1" w:rsidP="00EF11C1" w:rsidRDefault="00EF11C1" w14:paraId="7DEE9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0385E40E"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564A8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1072CFC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28A8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1000 Statens skatteinkomster</w:t>
            </w:r>
          </w:p>
        </w:tc>
        <w:tc>
          <w:tcPr>
            <w:tcW w:w="1418" w:type="dxa"/>
            <w:shd w:val="clear" w:color="auto" w:fill="FFFFFF"/>
            <w:tcMar>
              <w:top w:w="68" w:type="dxa"/>
              <w:left w:w="28" w:type="dxa"/>
              <w:bottom w:w="0" w:type="dxa"/>
              <w:right w:w="28" w:type="dxa"/>
            </w:tcMar>
            <w:hideMark/>
          </w:tcPr>
          <w:p w:rsidRPr="005B2529" w:rsidR="00EF11C1" w:rsidP="00EF11C1" w:rsidRDefault="00EF11C1" w14:paraId="58A96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1 312 673 630</w:t>
            </w:r>
          </w:p>
        </w:tc>
        <w:tc>
          <w:tcPr>
            <w:tcW w:w="1418" w:type="dxa"/>
            <w:shd w:val="clear" w:color="auto" w:fill="FFFFFF"/>
            <w:tcMar>
              <w:top w:w="68" w:type="dxa"/>
              <w:left w:w="28" w:type="dxa"/>
              <w:bottom w:w="0" w:type="dxa"/>
              <w:right w:w="28" w:type="dxa"/>
            </w:tcMar>
            <w:hideMark/>
          </w:tcPr>
          <w:p w:rsidRPr="005B2529" w:rsidR="00EF11C1" w:rsidP="00EF11C1" w:rsidRDefault="00EF11C1" w14:paraId="7563C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20 290 000</w:t>
            </w:r>
          </w:p>
        </w:tc>
      </w:tr>
      <w:tr w:rsidRPr="005B2529" w:rsidR="00EF11C1" w:rsidTr="00EF11C1" w14:paraId="6BA1FD93"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1F99D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24ED7559"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089E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418" w:type="dxa"/>
            <w:shd w:val="clear" w:color="auto" w:fill="FFFFFF"/>
            <w:tcMar>
              <w:top w:w="68" w:type="dxa"/>
              <w:left w:w="28" w:type="dxa"/>
              <w:bottom w:w="0" w:type="dxa"/>
              <w:right w:w="28" w:type="dxa"/>
            </w:tcMar>
            <w:hideMark/>
          </w:tcPr>
          <w:p w:rsidRPr="005B2529" w:rsidR="00EF11C1" w:rsidP="00EF11C1" w:rsidRDefault="00EF11C1" w14:paraId="055F0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−33 200 417</w:t>
            </w:r>
          </w:p>
        </w:tc>
        <w:tc>
          <w:tcPr>
            <w:tcW w:w="1418" w:type="dxa"/>
            <w:shd w:val="clear" w:color="auto" w:fill="FFFFFF"/>
            <w:tcMar>
              <w:top w:w="68" w:type="dxa"/>
              <w:left w:w="28" w:type="dxa"/>
              <w:bottom w:w="0" w:type="dxa"/>
              <w:right w:w="28" w:type="dxa"/>
            </w:tcMar>
            <w:hideMark/>
          </w:tcPr>
          <w:p w:rsidRPr="005B2529" w:rsidR="00EF11C1" w:rsidP="00EF11C1" w:rsidRDefault="00EF11C1" w14:paraId="2A915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6F355A67"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44BBAF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3990965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CDA25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hideMark/>
          </w:tcPr>
          <w:p w:rsidRPr="005B2529" w:rsidR="00EF11C1" w:rsidP="00EF11C1" w:rsidRDefault="00EF11C1" w14:paraId="07E0F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42 613 203</w:t>
            </w:r>
          </w:p>
        </w:tc>
        <w:tc>
          <w:tcPr>
            <w:tcW w:w="1418" w:type="dxa"/>
            <w:shd w:val="clear" w:color="auto" w:fill="FFFFFF"/>
            <w:tcMar>
              <w:top w:w="68" w:type="dxa"/>
              <w:left w:w="28" w:type="dxa"/>
              <w:bottom w:w="0" w:type="dxa"/>
              <w:right w:w="28" w:type="dxa"/>
            </w:tcMar>
            <w:hideMark/>
          </w:tcPr>
          <w:p w:rsidRPr="005B2529" w:rsidR="00EF11C1" w:rsidP="00EF11C1" w:rsidRDefault="00EF11C1" w14:paraId="5D204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315A104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AE3B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hideMark/>
          </w:tcPr>
          <w:p w:rsidRPr="005B2529" w:rsidR="00EF11C1" w:rsidP="00EF11C1" w:rsidRDefault="00EF11C1" w14:paraId="0D880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hideMark/>
          </w:tcPr>
          <w:p w:rsidRPr="005B2529" w:rsidR="00EF11C1" w:rsidP="00EF11C1" w:rsidRDefault="00EF11C1" w14:paraId="35F92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61AF6E9F"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72F6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hideMark/>
          </w:tcPr>
          <w:p w:rsidRPr="005B2529" w:rsidR="00EF11C1" w:rsidP="00EF11C1" w:rsidRDefault="00EF11C1" w14:paraId="203D2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527 980</w:t>
            </w:r>
          </w:p>
        </w:tc>
        <w:tc>
          <w:tcPr>
            <w:tcW w:w="1418" w:type="dxa"/>
            <w:shd w:val="clear" w:color="auto" w:fill="FFFFFF"/>
            <w:tcMar>
              <w:top w:w="68" w:type="dxa"/>
              <w:left w:w="28" w:type="dxa"/>
              <w:bottom w:w="0" w:type="dxa"/>
              <w:right w:w="28" w:type="dxa"/>
            </w:tcMar>
            <w:hideMark/>
          </w:tcPr>
          <w:p w:rsidRPr="005B2529" w:rsidR="00EF11C1" w:rsidP="00EF11C1" w:rsidRDefault="00EF11C1" w14:paraId="656B5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11C1EFDC"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233A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hideMark/>
          </w:tcPr>
          <w:p w:rsidRPr="005B2529" w:rsidR="00EF11C1" w:rsidP="00EF11C1" w:rsidRDefault="00EF11C1" w14:paraId="331AD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19 134 000</w:t>
            </w:r>
          </w:p>
        </w:tc>
        <w:tc>
          <w:tcPr>
            <w:tcW w:w="1418" w:type="dxa"/>
            <w:shd w:val="clear" w:color="auto" w:fill="FFFFFF"/>
            <w:tcMar>
              <w:top w:w="68" w:type="dxa"/>
              <w:left w:w="28" w:type="dxa"/>
              <w:bottom w:w="0" w:type="dxa"/>
              <w:right w:w="28" w:type="dxa"/>
            </w:tcMar>
            <w:hideMark/>
          </w:tcPr>
          <w:p w:rsidRPr="005B2529" w:rsidR="00EF11C1" w:rsidP="00EF11C1" w:rsidRDefault="00EF11C1" w14:paraId="26CFE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722BEA1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81B8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hideMark/>
          </w:tcPr>
          <w:p w:rsidRPr="005B2529" w:rsidR="00EF11C1" w:rsidP="00EF11C1" w:rsidRDefault="00EF11C1" w14:paraId="33EF08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32 477 456</w:t>
            </w:r>
          </w:p>
        </w:tc>
        <w:tc>
          <w:tcPr>
            <w:tcW w:w="1418" w:type="dxa"/>
            <w:shd w:val="clear" w:color="auto" w:fill="FFFFFF"/>
            <w:tcMar>
              <w:top w:w="68" w:type="dxa"/>
              <w:left w:w="28" w:type="dxa"/>
              <w:bottom w:w="0" w:type="dxa"/>
              <w:right w:w="28" w:type="dxa"/>
            </w:tcMar>
            <w:hideMark/>
          </w:tcPr>
          <w:p w:rsidRPr="005B2529" w:rsidR="00EF11C1" w:rsidP="00EF11C1" w:rsidRDefault="00EF11C1" w14:paraId="7418B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43B46775"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9C16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hideMark/>
          </w:tcPr>
          <w:p w:rsidRPr="005B2529" w:rsidR="00EF11C1" w:rsidP="00EF11C1" w:rsidRDefault="00EF11C1" w14:paraId="2AE24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−132 953 056</w:t>
            </w:r>
          </w:p>
        </w:tc>
        <w:tc>
          <w:tcPr>
            <w:tcW w:w="1418" w:type="dxa"/>
            <w:shd w:val="clear" w:color="auto" w:fill="FFFFFF"/>
            <w:tcMar>
              <w:top w:w="68" w:type="dxa"/>
              <w:left w:w="28" w:type="dxa"/>
              <w:bottom w:w="0" w:type="dxa"/>
              <w:right w:w="28" w:type="dxa"/>
            </w:tcMar>
            <w:hideMark/>
          </w:tcPr>
          <w:p w:rsidRPr="005B2529" w:rsidR="00EF11C1" w:rsidP="00EF11C1" w:rsidRDefault="00EF11C1" w14:paraId="46299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D64833" w14:paraId="12841E40"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AF1D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vAlign w:val="bottom"/>
            <w:hideMark/>
          </w:tcPr>
          <w:p w:rsidRPr="005B2529" w:rsidR="00EF11C1" w:rsidP="00D64833" w:rsidRDefault="00EF11C1" w14:paraId="2C08B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5B2529" w:rsidR="00EF11C1" w:rsidP="00D64833" w:rsidRDefault="00EF11C1" w14:paraId="6620C7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180D874F"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71892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35CBF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1 279 473 213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BD65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20 290 000</w:t>
            </w:r>
          </w:p>
        </w:tc>
      </w:tr>
    </w:tbl>
    <w:p w:rsidRPr="005B2529" w:rsidR="00EF11C1" w:rsidP="00EF11C1" w:rsidRDefault="00EF11C1" w14:paraId="6C579062" w14:textId="0F5BAED4"/>
    <w:p w:rsidR="00D64833" w:rsidRDefault="00D64833" w14:paraId="3DF2F78D" w14:textId="46280AF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77366" w:rsidR="00703577" w:rsidP="00577366" w:rsidRDefault="00703577" w14:paraId="6E547D9F" w14:textId="2B4D2FF4">
      <w:pPr>
        <w:pStyle w:val="Rubrik1"/>
      </w:pPr>
      <w:bookmarkStart w:name="_Toc149830883" w:id="24"/>
      <w:r w:rsidRPr="00577366">
        <w:lastRenderedPageBreak/>
        <w:t>Bilaga 5 Beräkningar av statens inkomster 2024 och 2025</w:t>
      </w:r>
      <w:bookmarkEnd w:id="24"/>
    </w:p>
    <w:p w:rsidRPr="00D64833" w:rsidR="00EF11C1" w:rsidP="000668F6" w:rsidRDefault="00EF11C1" w14:paraId="0DE2464C" w14:textId="324D4320">
      <w:pPr>
        <w:pStyle w:val="Tabellrubrik"/>
        <w:spacing w:before="300"/>
      </w:pPr>
      <w:r w:rsidRPr="00D64833">
        <w:t xml:space="preserve">Tabell </w:t>
      </w:r>
      <w:r w:rsidRPr="00D64833" w:rsidR="00E1371C">
        <w:t>E</w:t>
      </w:r>
      <w:r w:rsidRPr="00D64833" w:rsidR="00D64833">
        <w:t xml:space="preserve"> </w:t>
      </w:r>
      <w:r w:rsidRPr="00D64833">
        <w:t>Inkomster 2024</w:t>
      </w:r>
      <w:r w:rsidR="00D64833">
        <w:t>–</w:t>
      </w:r>
      <w:r w:rsidRPr="00D64833">
        <w:t>2025</w:t>
      </w:r>
    </w:p>
    <w:p w:rsidRPr="00D64833" w:rsidR="00EF11C1" w:rsidP="00D64833" w:rsidRDefault="00EF11C1" w14:paraId="3626BC6E" w14:textId="77777777">
      <w:pPr>
        <w:pStyle w:val="Tabellunderrubrik"/>
      </w:pPr>
      <w:r w:rsidRPr="00D6483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5B2529" w:rsidR="00EF11C1" w:rsidTr="000668F6" w14:paraId="2E826EB0"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EF11C1" w:rsidP="00EF11C1" w:rsidRDefault="00EF11C1" w14:paraId="07179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EF11C1" w:rsidP="00EF11C1" w:rsidRDefault="00EF11C1" w14:paraId="2FBE3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EF11C1" w:rsidTr="000668F6" w14:paraId="0A8898C2"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EF11C1" w:rsidP="00EF11C1" w:rsidRDefault="00EF11C1" w14:paraId="5CDD2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BF4B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70A2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EF11C1" w:rsidTr="00EF11C1" w14:paraId="6963156B"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558F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5B2529" w:rsidR="00EF11C1" w:rsidP="00EF11C1" w:rsidRDefault="00EF11C1" w14:paraId="324CC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12 890</w:t>
            </w:r>
          </w:p>
        </w:tc>
        <w:tc>
          <w:tcPr>
            <w:tcW w:w="1134" w:type="dxa"/>
            <w:shd w:val="clear" w:color="auto" w:fill="FFFFFF"/>
            <w:tcMar>
              <w:top w:w="68" w:type="dxa"/>
              <w:left w:w="28" w:type="dxa"/>
              <w:bottom w:w="0" w:type="dxa"/>
              <w:right w:w="28" w:type="dxa"/>
            </w:tcMar>
            <w:hideMark/>
          </w:tcPr>
          <w:p w:rsidRPr="005B2529" w:rsidR="00EF11C1" w:rsidP="00EF11C1" w:rsidRDefault="00EF11C1" w14:paraId="46BD5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12 890</w:t>
            </w:r>
          </w:p>
        </w:tc>
      </w:tr>
      <w:tr w:rsidRPr="005B2529" w:rsidR="00EF11C1" w:rsidTr="00EF11C1" w14:paraId="1BD4D0E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939A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5B2529" w:rsidR="00EF11C1" w:rsidP="00EF11C1" w:rsidRDefault="00EF11C1" w14:paraId="53137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12 900</w:t>
            </w:r>
          </w:p>
        </w:tc>
        <w:tc>
          <w:tcPr>
            <w:tcW w:w="1134" w:type="dxa"/>
            <w:shd w:val="clear" w:color="auto" w:fill="FFFFFF"/>
            <w:tcMar>
              <w:top w:w="68" w:type="dxa"/>
              <w:left w:w="28" w:type="dxa"/>
              <w:bottom w:w="0" w:type="dxa"/>
              <w:right w:w="28" w:type="dxa"/>
            </w:tcMar>
            <w:hideMark/>
          </w:tcPr>
          <w:p w:rsidRPr="005B2529" w:rsidR="00EF11C1" w:rsidP="00EF11C1" w:rsidRDefault="00EF11C1" w14:paraId="2D3D1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12 900</w:t>
            </w:r>
          </w:p>
        </w:tc>
      </w:tr>
      <w:tr w:rsidRPr="005B2529" w:rsidR="00EF11C1" w:rsidTr="00EF11C1" w14:paraId="4D48BDF6"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E5E4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5B2529" w:rsidR="00EF11C1" w:rsidP="00EF11C1" w:rsidRDefault="00EF11C1" w14:paraId="13032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C150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6B0757D7"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AAC6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5B2529" w:rsidR="00EF11C1" w:rsidP="00EF11C1" w:rsidRDefault="00EF11C1" w14:paraId="43079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1525ED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8383513"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3C1C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5B2529" w:rsidR="00EF11C1" w:rsidP="00EF11C1" w:rsidRDefault="00EF11C1" w14:paraId="0B8FA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1691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8451172"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F58F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5B2529" w:rsidR="00EF11C1" w:rsidP="00EF11C1" w:rsidRDefault="00EF11C1" w14:paraId="139CA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c>
          <w:tcPr>
            <w:tcW w:w="1134" w:type="dxa"/>
            <w:shd w:val="clear" w:color="auto" w:fill="FFFFFF"/>
            <w:tcMar>
              <w:top w:w="68" w:type="dxa"/>
              <w:left w:w="28" w:type="dxa"/>
              <w:bottom w:w="0" w:type="dxa"/>
              <w:right w:w="28" w:type="dxa"/>
            </w:tcMar>
            <w:hideMark/>
          </w:tcPr>
          <w:p w:rsidRPr="005B2529" w:rsidR="00EF11C1" w:rsidP="00EF11C1" w:rsidRDefault="00EF11C1" w14:paraId="7B827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r>
      <w:tr w:rsidRPr="005B2529" w:rsidR="00EF11C1" w:rsidTr="00EF11C1" w14:paraId="60184837"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6CBB1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632956F1"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E975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5B2529" w:rsidR="00EF11C1" w:rsidP="00EF11C1" w:rsidRDefault="00EF11C1" w14:paraId="2FB0F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250</w:t>
            </w:r>
          </w:p>
        </w:tc>
        <w:tc>
          <w:tcPr>
            <w:tcW w:w="1134" w:type="dxa"/>
            <w:shd w:val="clear" w:color="auto" w:fill="FFFFFF"/>
            <w:tcMar>
              <w:top w:w="68" w:type="dxa"/>
              <w:left w:w="28" w:type="dxa"/>
              <w:bottom w:w="0" w:type="dxa"/>
              <w:right w:w="28" w:type="dxa"/>
            </w:tcMar>
            <w:hideMark/>
          </w:tcPr>
          <w:p w:rsidRPr="005B2529" w:rsidR="00EF11C1" w:rsidP="00EF11C1" w:rsidRDefault="00EF11C1" w14:paraId="33CD39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250</w:t>
            </w:r>
          </w:p>
        </w:tc>
      </w:tr>
      <w:tr w:rsidRPr="005B2529" w:rsidR="00EF11C1" w:rsidTr="00EF11C1" w14:paraId="531032B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3F93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5B2529" w:rsidR="00EF11C1" w:rsidP="00EF11C1" w:rsidRDefault="00EF11C1" w14:paraId="4B2E8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c>
          <w:tcPr>
            <w:tcW w:w="1134" w:type="dxa"/>
            <w:shd w:val="clear" w:color="auto" w:fill="FFFFFF"/>
            <w:tcMar>
              <w:top w:w="68" w:type="dxa"/>
              <w:left w:w="28" w:type="dxa"/>
              <w:bottom w:w="0" w:type="dxa"/>
              <w:right w:w="28" w:type="dxa"/>
            </w:tcMar>
            <w:hideMark/>
          </w:tcPr>
          <w:p w:rsidRPr="005B2529" w:rsidR="00EF11C1" w:rsidP="00EF11C1" w:rsidRDefault="00EF11C1" w14:paraId="53071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r>
      <w:tr w:rsidRPr="005B2529" w:rsidR="00EF11C1" w:rsidTr="00EF11C1" w14:paraId="2287F212"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F769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5B2529" w:rsidR="00EF11C1" w:rsidP="00EF11C1" w:rsidRDefault="00EF11C1" w14:paraId="74378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105B8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00369D37"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45E7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5B2529" w:rsidR="00EF11C1" w:rsidP="00EF11C1" w:rsidRDefault="00EF11C1" w14:paraId="46971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E3D4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0F9C8EB"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A39E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5B2529" w:rsidR="00EF11C1" w:rsidP="00EF11C1" w:rsidRDefault="00EF11C1" w14:paraId="2A4AA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0E1D3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FD4A792"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99DA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5B2529" w:rsidR="00EF11C1" w:rsidP="00EF11C1" w:rsidRDefault="00EF11C1" w14:paraId="10111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BC1A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834810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C2D7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5B2529" w:rsidR="00EF11C1" w:rsidP="00EF11C1" w:rsidRDefault="00EF11C1" w14:paraId="66706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01050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93FD8FD"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5146E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2EFA961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1742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5B2529" w:rsidR="00EF11C1" w:rsidP="00EF11C1" w:rsidRDefault="00EF11C1" w14:paraId="315BF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540</w:t>
            </w:r>
          </w:p>
        </w:tc>
        <w:tc>
          <w:tcPr>
            <w:tcW w:w="1134" w:type="dxa"/>
            <w:shd w:val="clear" w:color="auto" w:fill="FFFFFF"/>
            <w:tcMar>
              <w:top w:w="68" w:type="dxa"/>
              <w:left w:w="28" w:type="dxa"/>
              <w:bottom w:w="0" w:type="dxa"/>
              <w:right w:w="28" w:type="dxa"/>
            </w:tcMar>
            <w:hideMark/>
          </w:tcPr>
          <w:p w:rsidRPr="005B2529" w:rsidR="00EF11C1" w:rsidP="00EF11C1" w:rsidRDefault="00EF11C1" w14:paraId="30B87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540</w:t>
            </w:r>
          </w:p>
        </w:tc>
      </w:tr>
      <w:tr w:rsidRPr="005B2529" w:rsidR="00EF11C1" w:rsidTr="00EF11C1" w14:paraId="282CED62"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E5D9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5B2529" w:rsidR="00EF11C1" w:rsidP="00EF11C1" w:rsidRDefault="00EF11C1" w14:paraId="46D4B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9958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FDD74A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E9B9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5B2529" w:rsidR="00EF11C1" w:rsidP="00EF11C1" w:rsidRDefault="00EF11C1" w14:paraId="131581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134" w:type="dxa"/>
            <w:shd w:val="clear" w:color="auto" w:fill="FFFFFF"/>
            <w:tcMar>
              <w:top w:w="68" w:type="dxa"/>
              <w:left w:w="28" w:type="dxa"/>
              <w:bottom w:w="0" w:type="dxa"/>
              <w:right w:w="28" w:type="dxa"/>
            </w:tcMar>
            <w:hideMark/>
          </w:tcPr>
          <w:p w:rsidRPr="005B2529" w:rsidR="00EF11C1" w:rsidP="00EF11C1" w:rsidRDefault="00EF11C1" w14:paraId="3B22C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r>
      <w:tr w:rsidRPr="005B2529" w:rsidR="00EF11C1" w:rsidTr="00EF11C1" w14:paraId="54F738E7"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DD11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5B2529" w:rsidR="00EF11C1" w:rsidP="00EF11C1" w:rsidRDefault="00EF11C1" w14:paraId="4A91F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590</w:t>
            </w:r>
          </w:p>
        </w:tc>
        <w:tc>
          <w:tcPr>
            <w:tcW w:w="1134" w:type="dxa"/>
            <w:shd w:val="clear" w:color="auto" w:fill="FFFFFF"/>
            <w:tcMar>
              <w:top w:w="68" w:type="dxa"/>
              <w:left w:w="28" w:type="dxa"/>
              <w:bottom w:w="0" w:type="dxa"/>
              <w:right w:w="28" w:type="dxa"/>
            </w:tcMar>
            <w:hideMark/>
          </w:tcPr>
          <w:p w:rsidRPr="005B2529" w:rsidR="00EF11C1" w:rsidP="00EF11C1" w:rsidRDefault="00EF11C1" w14:paraId="5C416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590</w:t>
            </w:r>
          </w:p>
        </w:tc>
      </w:tr>
      <w:tr w:rsidRPr="005B2529" w:rsidR="00EF11C1" w:rsidTr="00EF11C1" w14:paraId="03D8683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B4EE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5B2529" w:rsidR="00EF11C1" w:rsidP="00EF11C1" w:rsidRDefault="00EF11C1" w14:paraId="0CF1C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3BA0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A311BDE"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0239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1350 Fastighetsskatt</w:t>
            </w:r>
          </w:p>
        </w:tc>
        <w:tc>
          <w:tcPr>
            <w:tcW w:w="1134" w:type="dxa"/>
            <w:shd w:val="clear" w:color="auto" w:fill="FFFFFF"/>
            <w:tcMar>
              <w:top w:w="68" w:type="dxa"/>
              <w:left w:w="28" w:type="dxa"/>
              <w:bottom w:w="0" w:type="dxa"/>
              <w:right w:w="28" w:type="dxa"/>
            </w:tcMar>
            <w:hideMark/>
          </w:tcPr>
          <w:p w:rsidRPr="005B2529" w:rsidR="00EF11C1" w:rsidP="00EF11C1" w:rsidRDefault="00EF11C1" w14:paraId="0F967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1AD5E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32C4229"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906E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68" w:type="dxa"/>
              <w:left w:w="28" w:type="dxa"/>
              <w:bottom w:w="0" w:type="dxa"/>
              <w:right w:w="28" w:type="dxa"/>
            </w:tcMar>
            <w:hideMark/>
          </w:tcPr>
          <w:p w:rsidRPr="005B2529" w:rsidR="00EF11C1" w:rsidP="00EF11C1" w:rsidRDefault="00EF11C1" w14:paraId="48A99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C88B2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AFCA895"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3F2D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1390 Riskskatt för kreditinstitut</w:t>
            </w:r>
          </w:p>
        </w:tc>
        <w:tc>
          <w:tcPr>
            <w:tcW w:w="1134" w:type="dxa"/>
            <w:shd w:val="clear" w:color="auto" w:fill="FFFFFF"/>
            <w:tcMar>
              <w:top w:w="68" w:type="dxa"/>
              <w:left w:w="28" w:type="dxa"/>
              <w:bottom w:w="0" w:type="dxa"/>
              <w:right w:w="28" w:type="dxa"/>
            </w:tcMar>
            <w:hideMark/>
          </w:tcPr>
          <w:p w:rsidRPr="005B2529" w:rsidR="00EF11C1" w:rsidP="00EF11C1" w:rsidRDefault="00EF11C1" w14:paraId="35FEB2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070D79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D323DBE"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39DC2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2E8F6675"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B778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5B2529" w:rsidR="00EF11C1" w:rsidP="00EF11C1" w:rsidRDefault="00EF11C1" w14:paraId="54082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6 860</w:t>
            </w:r>
          </w:p>
        </w:tc>
        <w:tc>
          <w:tcPr>
            <w:tcW w:w="1134" w:type="dxa"/>
            <w:shd w:val="clear" w:color="auto" w:fill="FFFFFF"/>
            <w:tcMar>
              <w:top w:w="68" w:type="dxa"/>
              <w:left w:w="28" w:type="dxa"/>
              <w:bottom w:w="0" w:type="dxa"/>
              <w:right w:w="28" w:type="dxa"/>
            </w:tcMar>
            <w:hideMark/>
          </w:tcPr>
          <w:p w:rsidRPr="005B2529" w:rsidR="00EF11C1" w:rsidP="00EF11C1" w:rsidRDefault="00EF11C1" w14:paraId="579C9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6 890</w:t>
            </w:r>
          </w:p>
        </w:tc>
      </w:tr>
      <w:tr w:rsidRPr="005B2529" w:rsidR="00EF11C1" w:rsidTr="00EF11C1" w14:paraId="7A674189"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E5A66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1410 Mervärdesskatt</w:t>
            </w:r>
          </w:p>
        </w:tc>
        <w:tc>
          <w:tcPr>
            <w:tcW w:w="1134" w:type="dxa"/>
            <w:shd w:val="clear" w:color="auto" w:fill="FFFFFF"/>
            <w:tcMar>
              <w:top w:w="68" w:type="dxa"/>
              <w:left w:w="28" w:type="dxa"/>
              <w:bottom w:w="0" w:type="dxa"/>
              <w:right w:w="28" w:type="dxa"/>
            </w:tcMar>
            <w:hideMark/>
          </w:tcPr>
          <w:p w:rsidRPr="005B2529" w:rsidR="00EF11C1" w:rsidP="00EF11C1" w:rsidRDefault="00EF11C1" w14:paraId="7D0AE3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w:t>
            </w:r>
          </w:p>
        </w:tc>
        <w:tc>
          <w:tcPr>
            <w:tcW w:w="1134" w:type="dxa"/>
            <w:shd w:val="clear" w:color="auto" w:fill="FFFFFF"/>
            <w:tcMar>
              <w:top w:w="68" w:type="dxa"/>
              <w:left w:w="28" w:type="dxa"/>
              <w:bottom w:w="0" w:type="dxa"/>
              <w:right w:w="28" w:type="dxa"/>
            </w:tcMar>
            <w:hideMark/>
          </w:tcPr>
          <w:p w:rsidRPr="005B2529" w:rsidR="00EF11C1" w:rsidP="00EF11C1" w:rsidRDefault="00EF11C1" w14:paraId="25C10E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w:t>
            </w:r>
          </w:p>
        </w:tc>
      </w:tr>
      <w:tr w:rsidRPr="005B2529" w:rsidR="00EF11C1" w:rsidTr="00EF11C1" w14:paraId="252FD5F1"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64A2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5B2529" w:rsidR="00EF11C1" w:rsidP="00EF11C1" w:rsidRDefault="00EF11C1" w14:paraId="46ACC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D926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5F1241D"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72F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5B2529" w:rsidR="00EF11C1" w:rsidP="00EF11C1" w:rsidRDefault="00EF11C1" w14:paraId="2D679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6 860</w:t>
            </w:r>
          </w:p>
        </w:tc>
        <w:tc>
          <w:tcPr>
            <w:tcW w:w="1134" w:type="dxa"/>
            <w:shd w:val="clear" w:color="auto" w:fill="FFFFFF"/>
            <w:tcMar>
              <w:top w:w="68" w:type="dxa"/>
              <w:left w:w="28" w:type="dxa"/>
              <w:bottom w:w="0" w:type="dxa"/>
              <w:right w:w="28" w:type="dxa"/>
            </w:tcMar>
            <w:hideMark/>
          </w:tcPr>
          <w:p w:rsidRPr="005B2529" w:rsidR="00EF11C1" w:rsidP="00EF11C1" w:rsidRDefault="00EF11C1" w14:paraId="79373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6 860</w:t>
            </w:r>
          </w:p>
        </w:tc>
      </w:tr>
      <w:tr w:rsidRPr="005B2529" w:rsidR="00EF11C1" w:rsidTr="00EF11C1" w14:paraId="026DD2A2"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F035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5B2529" w:rsidR="00EF11C1" w:rsidP="00EF11C1" w:rsidRDefault="00EF11C1" w14:paraId="5EBD7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6CC3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C06C6AA"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A363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5B2529" w:rsidR="00EF11C1" w:rsidP="00EF11C1" w:rsidRDefault="00EF11C1" w14:paraId="1CF9B2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w:t>
            </w:r>
          </w:p>
        </w:tc>
        <w:tc>
          <w:tcPr>
            <w:tcW w:w="1134" w:type="dxa"/>
            <w:shd w:val="clear" w:color="auto" w:fill="FFFFFF"/>
            <w:tcMar>
              <w:top w:w="68" w:type="dxa"/>
              <w:left w:w="28" w:type="dxa"/>
              <w:bottom w:w="0" w:type="dxa"/>
              <w:right w:w="28" w:type="dxa"/>
            </w:tcMar>
            <w:hideMark/>
          </w:tcPr>
          <w:p w:rsidRPr="005B2529" w:rsidR="00EF11C1" w:rsidP="00EF11C1" w:rsidRDefault="00EF11C1" w14:paraId="323F2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r>
      <w:tr w:rsidRPr="005B2529" w:rsidR="00EF11C1" w:rsidTr="00EF11C1" w14:paraId="3196A1AC"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B002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5B2529" w:rsidR="00EF11C1" w:rsidP="00EF11C1" w:rsidRDefault="00EF11C1" w14:paraId="00AE2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3392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4EA0CE9"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AC51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hideMark/>
          </w:tcPr>
          <w:p w:rsidRPr="005B2529" w:rsidR="00EF11C1" w:rsidP="00EF11C1" w:rsidRDefault="00EF11C1" w14:paraId="76F01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4622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221CDE4"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51FE4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6C26EE01"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05E47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5B2529" w:rsidR="00EF11C1" w:rsidP="00EF11C1" w:rsidRDefault="00EF11C1" w14:paraId="29290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51D3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17D5120D"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2C857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2315C49E"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4223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5B2529" w:rsidR="00EF11C1" w:rsidP="00EF11C1" w:rsidRDefault="00EF11C1" w14:paraId="0F82F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F09B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39A0ADD4"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1524A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03B33F24"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4397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5B2529" w:rsidR="00EF11C1" w:rsidP="00EF11C1" w:rsidRDefault="00EF11C1" w14:paraId="0BF43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39C06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5CD23BC9"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0E89F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7C08A897"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084C6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134" w:type="dxa"/>
            <w:shd w:val="clear" w:color="auto" w:fill="FFFFFF"/>
            <w:tcMar>
              <w:top w:w="68" w:type="dxa"/>
              <w:left w:w="28" w:type="dxa"/>
              <w:bottom w:w="0" w:type="dxa"/>
              <w:right w:w="28" w:type="dxa"/>
            </w:tcMar>
            <w:hideMark/>
          </w:tcPr>
          <w:p w:rsidRPr="005B2529" w:rsidR="00EF11C1" w:rsidP="00EF11C1" w:rsidRDefault="00EF11C1" w14:paraId="776CC6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2311C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r w:rsidRPr="005B2529" w:rsidR="00EF11C1" w:rsidTr="00EF11C1" w14:paraId="5EA3A2D0"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7338A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 </w:t>
            </w:r>
          </w:p>
        </w:tc>
      </w:tr>
      <w:tr w:rsidRPr="005B2529" w:rsidR="00EF11C1" w:rsidTr="00EF11C1" w14:paraId="7DF820E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6A9F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5B2529" w:rsidR="00EF11C1" w:rsidP="00EF11C1" w:rsidRDefault="00EF11C1" w14:paraId="025E9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00E8C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09532937"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33135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16C0ADDC"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660E5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134" w:type="dxa"/>
            <w:shd w:val="clear" w:color="auto" w:fill="FFFFFF"/>
            <w:tcMar>
              <w:top w:w="68" w:type="dxa"/>
              <w:left w:w="28" w:type="dxa"/>
              <w:bottom w:w="0" w:type="dxa"/>
              <w:right w:w="28" w:type="dxa"/>
            </w:tcMar>
            <w:hideMark/>
          </w:tcPr>
          <w:p w:rsidRPr="005B2529" w:rsidR="00EF11C1" w:rsidP="00EF11C1" w:rsidRDefault="00EF11C1" w14:paraId="5E631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1B6BE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r w:rsidRPr="005B2529" w:rsidR="00EF11C1" w:rsidTr="00EF11C1" w14:paraId="75B684F4"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78DA9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66D37440"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76176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5B2529" w:rsidR="00EF11C1" w:rsidP="00EF11C1" w:rsidRDefault="00EF11C1" w14:paraId="7B3F93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50F87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3119864E"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591FB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6774A0EB"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B4233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1000 Statens skatteinkomster</w:t>
            </w:r>
          </w:p>
        </w:tc>
        <w:tc>
          <w:tcPr>
            <w:tcW w:w="1134" w:type="dxa"/>
            <w:shd w:val="clear" w:color="auto" w:fill="FFFFFF"/>
            <w:tcMar>
              <w:top w:w="68" w:type="dxa"/>
              <w:left w:w="28" w:type="dxa"/>
              <w:bottom w:w="0" w:type="dxa"/>
              <w:right w:w="28" w:type="dxa"/>
            </w:tcMar>
            <w:hideMark/>
          </w:tcPr>
          <w:p w:rsidRPr="005B2529" w:rsidR="00EF11C1" w:rsidP="00EF11C1" w:rsidRDefault="00EF11C1" w14:paraId="75CE0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7D314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r w:rsidRPr="005B2529" w:rsidR="00EF11C1" w:rsidTr="00EF11C1" w14:paraId="57BEFCDE"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004E5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00C2A178"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54F7B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134" w:type="dxa"/>
            <w:shd w:val="clear" w:color="auto" w:fill="FFFFFF"/>
            <w:tcMar>
              <w:top w:w="68" w:type="dxa"/>
              <w:left w:w="28" w:type="dxa"/>
              <w:bottom w:w="0" w:type="dxa"/>
              <w:right w:w="28" w:type="dxa"/>
            </w:tcMar>
            <w:hideMark/>
          </w:tcPr>
          <w:p w:rsidRPr="005B2529" w:rsidR="00EF11C1" w:rsidP="00EF11C1" w:rsidRDefault="00EF11C1" w14:paraId="3E038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8D4A4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6A5B518A" w14:textId="77777777">
        <w:trPr>
          <w:trHeight w:val="170"/>
        </w:trPr>
        <w:tc>
          <w:tcPr>
            <w:tcW w:w="4139" w:type="dxa"/>
            <w:gridSpan w:val="3"/>
            <w:shd w:val="clear" w:color="auto" w:fill="FFFFFF"/>
            <w:tcMar>
              <w:top w:w="68" w:type="dxa"/>
              <w:left w:w="28" w:type="dxa"/>
              <w:bottom w:w="0" w:type="dxa"/>
              <w:right w:w="28" w:type="dxa"/>
            </w:tcMar>
            <w:hideMark/>
          </w:tcPr>
          <w:p w:rsidRPr="005B2529" w:rsidR="00EF11C1" w:rsidP="00EF11C1" w:rsidRDefault="00EF11C1" w14:paraId="45B92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w:t>
            </w:r>
          </w:p>
        </w:tc>
      </w:tr>
      <w:tr w:rsidRPr="005B2529" w:rsidR="00EF11C1" w:rsidTr="00EF11C1" w14:paraId="7F77E33A"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C540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5B2529" w:rsidR="00EF11C1" w:rsidP="00EF11C1" w:rsidRDefault="00EF11C1" w14:paraId="4FD4F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86115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374ADAFF"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35551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5B2529" w:rsidR="00EF11C1" w:rsidP="00EF11C1" w:rsidRDefault="00EF11C1" w14:paraId="1CA3D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53B73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28AD4211"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4DC03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5B2529" w:rsidR="00EF11C1" w:rsidP="00EF11C1" w:rsidRDefault="00EF11C1" w14:paraId="61A9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40737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01C5F6CC"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19CC5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5B2529" w:rsidR="00EF11C1" w:rsidP="00EF11C1" w:rsidRDefault="00EF11C1" w14:paraId="4F643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52D64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7F792F06"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2299A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5B2529" w:rsidR="00EF11C1" w:rsidP="00EF11C1" w:rsidRDefault="00EF11C1" w14:paraId="7BA6D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4B866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760A5BE5"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670DE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5B2529" w:rsidR="00EF11C1" w:rsidP="00EF11C1" w:rsidRDefault="00EF11C1" w14:paraId="1C72E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F803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0668F6" w14:paraId="2C5E9B27" w14:textId="77777777">
        <w:trPr>
          <w:trHeight w:val="170"/>
        </w:trPr>
        <w:tc>
          <w:tcPr>
            <w:tcW w:w="4139" w:type="dxa"/>
            <w:shd w:val="clear" w:color="auto" w:fill="FFFFFF"/>
            <w:tcMar>
              <w:top w:w="68" w:type="dxa"/>
              <w:left w:w="28" w:type="dxa"/>
              <w:bottom w:w="0" w:type="dxa"/>
              <w:right w:w="28" w:type="dxa"/>
            </w:tcMar>
            <w:hideMark/>
          </w:tcPr>
          <w:p w:rsidRPr="005B2529" w:rsidR="00EF11C1" w:rsidP="00EF11C1" w:rsidRDefault="00EF11C1" w14:paraId="06744D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vAlign w:val="bottom"/>
            <w:hideMark/>
          </w:tcPr>
          <w:p w:rsidRPr="005B2529" w:rsidR="00EF11C1" w:rsidP="000668F6" w:rsidRDefault="00EF11C1" w14:paraId="36BD3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5B2529" w:rsidR="00EF11C1" w:rsidP="000668F6" w:rsidRDefault="00EF11C1" w14:paraId="13C5F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0003BAB0"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EF11C1" w:rsidP="00EF11C1" w:rsidRDefault="00EF11C1" w14:paraId="4472E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71AC8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9781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bl>
    <w:p w:rsidRPr="005B2529" w:rsidR="00EF11C1" w:rsidP="00EF11C1" w:rsidRDefault="00EF11C1" w14:paraId="4B72D9AF" w14:textId="63886AE6"/>
    <w:p w:rsidR="000668F6" w:rsidRDefault="000668F6" w14:paraId="1434E1F8" w14:textId="5FE7EB2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77366" w:rsidR="00703577" w:rsidP="00577366" w:rsidRDefault="00703577" w14:paraId="5503A690" w14:textId="0FB65956">
      <w:pPr>
        <w:pStyle w:val="Rubrik1"/>
      </w:pPr>
      <w:bookmarkStart w:name="_Toc149830884" w:id="25"/>
      <w:r w:rsidRPr="00577366">
        <w:lastRenderedPageBreak/>
        <w:t>Bilaga 6 Offentliga finanser</w:t>
      </w:r>
      <w:bookmarkEnd w:id="25"/>
    </w:p>
    <w:p w:rsidRPr="00416105" w:rsidR="00EF11C1" w:rsidP="00416105" w:rsidRDefault="00EF11C1" w14:paraId="2B43B5F7" w14:textId="6C791D6B">
      <w:pPr>
        <w:pStyle w:val="Tabellrubrik"/>
        <w:spacing w:before="300"/>
      </w:pPr>
      <w:r w:rsidRPr="00416105">
        <w:t xml:space="preserve">Tabell </w:t>
      </w:r>
      <w:r w:rsidRPr="00416105" w:rsidR="00E1371C">
        <w:t>F</w:t>
      </w:r>
      <w:r w:rsidRPr="00416105" w:rsidR="00416105">
        <w:t xml:space="preserve"> </w:t>
      </w:r>
      <w:r w:rsidRPr="00416105">
        <w:t>Utgiftstak för staten</w:t>
      </w:r>
    </w:p>
    <w:p w:rsidRPr="00416105" w:rsidR="00EF11C1" w:rsidP="00416105" w:rsidRDefault="00EF11C1" w14:paraId="5FA88099" w14:textId="319DAC71">
      <w:pPr>
        <w:pStyle w:val="Tabellunderrubrik"/>
      </w:pPr>
      <w:r w:rsidRPr="00416105">
        <w:t>Miljoner kronor </w:t>
      </w:r>
      <w:r w:rsidR="00BB18CF">
        <w:t>–</w:t>
      </w:r>
      <w:r w:rsidRPr="00416105">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5B2529" w:rsidR="00EF11C1" w:rsidTr="00EF11C1" w14:paraId="7A5D6F97"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B2529" w:rsidR="00EF11C1" w:rsidP="00EF11C1" w:rsidRDefault="00EF11C1" w14:paraId="5E5A4C7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49336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53731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0B9F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EF11C1" w:rsidTr="00EF11C1" w14:paraId="5940D195" w14:textId="77777777">
        <w:trPr>
          <w:trHeight w:val="170"/>
        </w:trPr>
        <w:tc>
          <w:tcPr>
            <w:tcW w:w="4253" w:type="dxa"/>
            <w:shd w:val="clear" w:color="auto" w:fill="FFFFFF"/>
            <w:tcMar>
              <w:top w:w="68" w:type="dxa"/>
              <w:left w:w="75" w:type="dxa"/>
              <w:bottom w:w="0" w:type="dxa"/>
              <w:right w:w="28" w:type="dxa"/>
            </w:tcMar>
            <w:vAlign w:val="center"/>
            <w:hideMark/>
          </w:tcPr>
          <w:p w:rsidRPr="005B2529" w:rsidR="00EF11C1" w:rsidP="00EF11C1" w:rsidRDefault="00EF11C1" w14:paraId="6D8EE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hideMark/>
          </w:tcPr>
          <w:p w:rsidRPr="005B2529" w:rsidR="00EF11C1" w:rsidP="00EF11C1" w:rsidRDefault="00EF11C1" w14:paraId="1E361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1C3A2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18 430</w:t>
            </w:r>
          </w:p>
        </w:tc>
        <w:tc>
          <w:tcPr>
            <w:tcW w:w="1134" w:type="dxa"/>
            <w:shd w:val="clear" w:color="auto" w:fill="FFFFFF"/>
            <w:tcMar>
              <w:top w:w="68" w:type="dxa"/>
              <w:left w:w="28" w:type="dxa"/>
              <w:bottom w:w="0" w:type="dxa"/>
              <w:right w:w="28" w:type="dxa"/>
            </w:tcMar>
            <w:hideMark/>
          </w:tcPr>
          <w:p w:rsidRPr="005B2529" w:rsidR="00EF11C1" w:rsidP="00EF11C1" w:rsidRDefault="00EF11C1" w14:paraId="7E95F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19 000</w:t>
            </w:r>
          </w:p>
        </w:tc>
      </w:tr>
      <w:tr w:rsidRPr="005B2529" w:rsidR="00EF11C1" w:rsidTr="00EF11C1" w14:paraId="0FD4E27C" w14:textId="77777777">
        <w:trPr>
          <w:trHeight w:val="170"/>
        </w:trPr>
        <w:tc>
          <w:tcPr>
            <w:tcW w:w="4253" w:type="dxa"/>
            <w:shd w:val="clear" w:color="auto" w:fill="FFFFFF"/>
            <w:tcMar>
              <w:top w:w="68" w:type="dxa"/>
              <w:left w:w="75" w:type="dxa"/>
              <w:bottom w:w="0" w:type="dxa"/>
              <w:right w:w="28" w:type="dxa"/>
            </w:tcMar>
            <w:vAlign w:val="center"/>
            <w:hideMark/>
          </w:tcPr>
          <w:p w:rsidRPr="005B2529" w:rsidR="00EF11C1" w:rsidP="00EF11C1" w:rsidRDefault="00EF11C1" w14:paraId="26B51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hideMark/>
          </w:tcPr>
          <w:p w:rsidRPr="005B2529" w:rsidR="00EF11C1" w:rsidP="00EF11C1" w:rsidRDefault="00EF11C1" w14:paraId="0D00A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6DD19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−18 430</w:t>
            </w:r>
          </w:p>
        </w:tc>
        <w:tc>
          <w:tcPr>
            <w:tcW w:w="1134" w:type="dxa"/>
            <w:shd w:val="clear" w:color="auto" w:fill="FFFFFF"/>
            <w:tcMar>
              <w:top w:w="68" w:type="dxa"/>
              <w:left w:w="28" w:type="dxa"/>
              <w:bottom w:w="0" w:type="dxa"/>
              <w:right w:w="28" w:type="dxa"/>
            </w:tcMar>
            <w:hideMark/>
          </w:tcPr>
          <w:p w:rsidRPr="005B2529" w:rsidR="00EF11C1" w:rsidP="00EF11C1" w:rsidRDefault="00EF11C1" w14:paraId="1D5CE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−19 000</w:t>
            </w:r>
          </w:p>
        </w:tc>
      </w:tr>
      <w:tr w:rsidRPr="005B2529" w:rsidR="00EF11C1" w:rsidTr="00EF11C1" w14:paraId="2C4FDE21"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B2529" w:rsidR="00EF11C1" w:rsidP="00EF11C1" w:rsidRDefault="00EF11C1" w14:paraId="750175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53F380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3F920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5F431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BB18CF" w:rsidR="00EF11C1" w:rsidP="00BB18CF" w:rsidRDefault="00EF11C1" w14:paraId="76E196B5" w14:textId="0E293324">
      <w:pPr>
        <w:pStyle w:val="Tabellrubrik"/>
        <w:spacing w:before="300"/>
      </w:pPr>
      <w:r w:rsidRPr="00BB18CF">
        <w:t>Kommunsektorns finanser</w:t>
      </w:r>
    </w:p>
    <w:p w:rsidRPr="00BB18CF" w:rsidR="00EF11C1" w:rsidP="00BB18CF" w:rsidRDefault="00EF11C1" w14:paraId="475F91D1" w14:textId="7204B645">
      <w:pPr>
        <w:pStyle w:val="Tabellunderrubrik"/>
      </w:pPr>
      <w:r w:rsidRPr="00BB18CF">
        <w:t>Miljoner kronor </w:t>
      </w:r>
      <w:r w:rsidRPr="00BB18CF" w:rsidR="00BB18CF">
        <w:t>–</w:t>
      </w:r>
      <w:r w:rsidRPr="00BB18C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B2529" w:rsidR="00EF11C1" w:rsidTr="00EF11C1" w14:paraId="70519D7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B2529" w:rsidR="00EF11C1" w:rsidP="00EF11C1" w:rsidRDefault="00EF11C1" w14:paraId="3869E6B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51C45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735D6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095D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EF11C1" w:rsidTr="00EF11C1" w14:paraId="3F054319"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0613E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5B2529" w:rsidR="00EF11C1" w:rsidP="00EF11C1" w:rsidRDefault="00EF11C1" w14:paraId="45BCE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8 075</w:t>
            </w:r>
          </w:p>
        </w:tc>
        <w:tc>
          <w:tcPr>
            <w:tcW w:w="1134" w:type="dxa"/>
            <w:shd w:val="clear" w:color="auto" w:fill="FFFFFF"/>
            <w:tcMar>
              <w:top w:w="68" w:type="dxa"/>
              <w:left w:w="28" w:type="dxa"/>
              <w:bottom w:w="0" w:type="dxa"/>
              <w:right w:w="28" w:type="dxa"/>
            </w:tcMar>
            <w:hideMark/>
          </w:tcPr>
          <w:p w:rsidRPr="005B2529" w:rsidR="00EF11C1" w:rsidP="00EF11C1" w:rsidRDefault="00EF11C1" w14:paraId="7A857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13 230</w:t>
            </w:r>
          </w:p>
        </w:tc>
        <w:tc>
          <w:tcPr>
            <w:tcW w:w="1134" w:type="dxa"/>
            <w:shd w:val="clear" w:color="auto" w:fill="FFFFFF"/>
            <w:tcMar>
              <w:top w:w="68" w:type="dxa"/>
              <w:left w:w="28" w:type="dxa"/>
              <w:bottom w:w="0" w:type="dxa"/>
              <w:right w:w="28" w:type="dxa"/>
            </w:tcMar>
            <w:hideMark/>
          </w:tcPr>
          <w:p w:rsidRPr="005B2529" w:rsidR="00EF11C1" w:rsidP="00EF11C1" w:rsidRDefault="00EF11C1" w14:paraId="6CF2F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11 630</w:t>
            </w:r>
          </w:p>
        </w:tc>
      </w:tr>
      <w:tr w:rsidRPr="005B2529" w:rsidR="00EF11C1" w:rsidTr="00EF11C1" w14:paraId="1C2522DE"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47EBF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5B2529" w:rsidR="00EF11C1" w:rsidP="00EF11C1" w:rsidRDefault="00EF11C1" w14:paraId="42CA3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1F14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004CC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E5565BE"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57B75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5B2529" w:rsidR="00EF11C1" w:rsidP="00EF11C1" w:rsidRDefault="00EF11C1" w14:paraId="2E9FD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4533B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B704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7209A74"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3D2D0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5B2529" w:rsidR="00EF11C1" w:rsidP="00EF11C1" w:rsidRDefault="00EF11C1" w14:paraId="043BF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c>
          <w:tcPr>
            <w:tcW w:w="1134" w:type="dxa"/>
            <w:shd w:val="clear" w:color="auto" w:fill="FFFFFF"/>
            <w:tcMar>
              <w:top w:w="68" w:type="dxa"/>
              <w:left w:w="28" w:type="dxa"/>
              <w:bottom w:w="0" w:type="dxa"/>
              <w:right w:w="28" w:type="dxa"/>
            </w:tcMar>
            <w:hideMark/>
          </w:tcPr>
          <w:p w:rsidRPr="005B2529" w:rsidR="00EF11C1" w:rsidP="00EF11C1" w:rsidRDefault="00EF11C1" w14:paraId="0BB81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c>
          <w:tcPr>
            <w:tcW w:w="1134" w:type="dxa"/>
            <w:shd w:val="clear" w:color="auto" w:fill="FFFFFF"/>
            <w:tcMar>
              <w:top w:w="68" w:type="dxa"/>
              <w:left w:w="28" w:type="dxa"/>
              <w:bottom w:w="0" w:type="dxa"/>
              <w:right w:w="28" w:type="dxa"/>
            </w:tcMar>
            <w:hideMark/>
          </w:tcPr>
          <w:p w:rsidRPr="005B2529" w:rsidR="00EF11C1" w:rsidP="00EF11C1" w:rsidRDefault="00EF11C1" w14:paraId="2F9D0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r>
      <w:tr w:rsidRPr="005B2529" w:rsidR="00EF11C1" w:rsidTr="00EF11C1" w14:paraId="1EBFE860"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78D21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2F410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5B2529" w:rsidR="00EF11C1" w:rsidP="00EF11C1" w:rsidRDefault="00EF11C1" w14:paraId="6D2E5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6191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B134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ABB2AF5"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43426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5B2529" w:rsidR="00EF11C1" w:rsidP="00EF11C1" w:rsidRDefault="00EF11C1" w14:paraId="650AAA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2 075</w:t>
            </w:r>
          </w:p>
        </w:tc>
        <w:tc>
          <w:tcPr>
            <w:tcW w:w="1134" w:type="dxa"/>
            <w:shd w:val="clear" w:color="auto" w:fill="FFFFFF"/>
            <w:tcMar>
              <w:top w:w="68" w:type="dxa"/>
              <w:left w:w="28" w:type="dxa"/>
              <w:bottom w:w="0" w:type="dxa"/>
              <w:right w:w="28" w:type="dxa"/>
            </w:tcMar>
            <w:hideMark/>
          </w:tcPr>
          <w:p w:rsidRPr="005B2529" w:rsidR="00EF11C1" w:rsidP="00EF11C1" w:rsidRDefault="00EF11C1" w14:paraId="65335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7 230</w:t>
            </w:r>
          </w:p>
        </w:tc>
        <w:tc>
          <w:tcPr>
            <w:tcW w:w="1134" w:type="dxa"/>
            <w:shd w:val="clear" w:color="auto" w:fill="FFFFFF"/>
            <w:tcMar>
              <w:top w:w="68" w:type="dxa"/>
              <w:left w:w="28" w:type="dxa"/>
              <w:bottom w:w="0" w:type="dxa"/>
              <w:right w:w="28" w:type="dxa"/>
            </w:tcMar>
            <w:hideMark/>
          </w:tcPr>
          <w:p w:rsidRPr="005B2529" w:rsidR="00EF11C1" w:rsidP="00EF11C1" w:rsidRDefault="00EF11C1" w14:paraId="7D9DD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5 630</w:t>
            </w:r>
          </w:p>
        </w:tc>
      </w:tr>
      <w:tr w:rsidRPr="005B2529" w:rsidR="00EF11C1" w:rsidTr="00EF11C1" w14:paraId="3C82FB13"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696BC9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5B2529" w:rsidR="00EF11C1" w:rsidP="00EF11C1" w:rsidRDefault="00EF11C1" w14:paraId="670EC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D8CC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5D485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r w:rsidRPr="005B2529" w:rsidR="00EF11C1" w:rsidTr="00EF11C1" w14:paraId="409EB257"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B2529" w:rsidR="00EF11C1" w:rsidP="00EF11C1" w:rsidRDefault="00EF11C1" w14:paraId="07E6C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3C588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8 075</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BE35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13 230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4AABE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11 630</w:t>
            </w:r>
          </w:p>
        </w:tc>
      </w:tr>
    </w:tbl>
    <w:p w:rsidRPr="00AE14BC" w:rsidR="00EF11C1" w:rsidP="00AE14BC" w:rsidRDefault="00EF11C1" w14:paraId="59A9E164" w14:textId="77777777">
      <w:pPr>
        <w:pStyle w:val="Tabellrubrik"/>
        <w:spacing w:before="300"/>
      </w:pPr>
      <w:r w:rsidRPr="00AE14BC">
        <w:t>Den offentliga sektorns finanser</w:t>
      </w:r>
    </w:p>
    <w:p w:rsidRPr="00AE14BC" w:rsidR="00EF11C1" w:rsidP="00AE14BC" w:rsidRDefault="00EF11C1" w14:paraId="65389F27" w14:textId="2C9267DF">
      <w:pPr>
        <w:pStyle w:val="Tabellunderrubrik"/>
      </w:pPr>
      <w:r w:rsidRPr="00AE14BC">
        <w:t>Miljoner kronor </w:t>
      </w:r>
      <w:r w:rsidR="00AE14BC">
        <w:t>–</w:t>
      </w:r>
      <w:r w:rsidRPr="00AE14B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B2529" w:rsidR="00EF11C1" w:rsidTr="00EF11C1" w14:paraId="50F398D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B2529" w:rsidR="00EF11C1" w:rsidP="00EF11C1" w:rsidRDefault="00EF11C1" w14:paraId="483E959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3FE0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364D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E215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EF11C1" w:rsidTr="00EF11C1" w14:paraId="332BF967"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2C3B7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5B2529" w:rsidR="00EF11C1" w:rsidP="00EF11C1" w:rsidRDefault="00EF11C1" w14:paraId="7F4A9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6BCE3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61988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20 570</w:t>
            </w:r>
          </w:p>
        </w:tc>
      </w:tr>
      <w:tr w:rsidRPr="005B2529" w:rsidR="00EF11C1" w:rsidTr="00EF11C1" w14:paraId="333B7D5C"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390BB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5B2529" w:rsidR="00EF11C1" w:rsidP="00EF11C1" w:rsidRDefault="00EF11C1" w14:paraId="115569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12 215</w:t>
            </w:r>
          </w:p>
        </w:tc>
        <w:tc>
          <w:tcPr>
            <w:tcW w:w="1134" w:type="dxa"/>
            <w:shd w:val="clear" w:color="auto" w:fill="FFFFFF"/>
            <w:tcMar>
              <w:top w:w="68" w:type="dxa"/>
              <w:left w:w="28" w:type="dxa"/>
              <w:bottom w:w="0" w:type="dxa"/>
              <w:right w:w="28" w:type="dxa"/>
            </w:tcMar>
            <w:hideMark/>
          </w:tcPr>
          <w:p w:rsidRPr="005B2529" w:rsidR="00EF11C1" w:rsidP="00EF11C1" w:rsidRDefault="00EF11C1" w14:paraId="14C69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5 200</w:t>
            </w:r>
          </w:p>
        </w:tc>
        <w:tc>
          <w:tcPr>
            <w:tcW w:w="1134" w:type="dxa"/>
            <w:shd w:val="clear" w:color="auto" w:fill="FFFFFF"/>
            <w:tcMar>
              <w:top w:w="68" w:type="dxa"/>
              <w:left w:w="28" w:type="dxa"/>
              <w:bottom w:w="0" w:type="dxa"/>
              <w:right w:w="28" w:type="dxa"/>
            </w:tcMar>
            <w:hideMark/>
          </w:tcPr>
          <w:p w:rsidRPr="005B2529" w:rsidR="00EF11C1" w:rsidP="00EF11C1" w:rsidRDefault="00EF11C1" w14:paraId="20F35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7 370</w:t>
            </w:r>
          </w:p>
        </w:tc>
      </w:tr>
      <w:tr w:rsidRPr="005B2529" w:rsidR="00EF11C1" w:rsidTr="00EF11C1" w14:paraId="4D915B15"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0C451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5B2529" w:rsidR="00EF11C1" w:rsidP="00EF11C1" w:rsidRDefault="00EF11C1" w14:paraId="51026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8 075</w:t>
            </w:r>
          </w:p>
        </w:tc>
        <w:tc>
          <w:tcPr>
            <w:tcW w:w="1134" w:type="dxa"/>
            <w:shd w:val="clear" w:color="auto" w:fill="FFFFFF"/>
            <w:tcMar>
              <w:top w:w="68" w:type="dxa"/>
              <w:left w:w="28" w:type="dxa"/>
              <w:bottom w:w="0" w:type="dxa"/>
              <w:right w:w="28" w:type="dxa"/>
            </w:tcMar>
            <w:hideMark/>
          </w:tcPr>
          <w:p w:rsidRPr="005B2529" w:rsidR="00EF11C1" w:rsidP="00EF11C1" w:rsidRDefault="00EF11C1" w14:paraId="64F08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15 340</w:t>
            </w:r>
          </w:p>
        </w:tc>
        <w:tc>
          <w:tcPr>
            <w:tcW w:w="1134" w:type="dxa"/>
            <w:shd w:val="clear" w:color="auto" w:fill="FFFFFF"/>
            <w:tcMar>
              <w:top w:w="68" w:type="dxa"/>
              <w:left w:w="28" w:type="dxa"/>
              <w:bottom w:w="0" w:type="dxa"/>
              <w:right w:w="28" w:type="dxa"/>
            </w:tcMar>
            <w:hideMark/>
          </w:tcPr>
          <w:p w:rsidRPr="005B2529" w:rsidR="00EF11C1" w:rsidP="00EF11C1" w:rsidRDefault="00EF11C1" w14:paraId="7A594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13 200</w:t>
            </w:r>
          </w:p>
        </w:tc>
      </w:tr>
      <w:tr w:rsidRPr="005B2529" w:rsidR="00EF11C1" w:rsidTr="00EF11C1" w14:paraId="37E846B1"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5C6014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6CF81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5B2529" w:rsidR="00EF11C1" w:rsidP="00EF11C1" w:rsidRDefault="00EF11C1" w14:paraId="04EAC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D83B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2 110</w:t>
            </w:r>
          </w:p>
        </w:tc>
        <w:tc>
          <w:tcPr>
            <w:tcW w:w="1134" w:type="dxa"/>
            <w:shd w:val="clear" w:color="auto" w:fill="FFFFFF"/>
            <w:tcMar>
              <w:top w:w="68" w:type="dxa"/>
              <w:left w:w="28" w:type="dxa"/>
              <w:bottom w:w="0" w:type="dxa"/>
              <w:right w:w="28" w:type="dxa"/>
            </w:tcMar>
            <w:hideMark/>
          </w:tcPr>
          <w:p w:rsidRPr="005B2529" w:rsidR="00EF11C1" w:rsidP="00EF11C1" w:rsidRDefault="00EF11C1" w14:paraId="0096E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1 570</w:t>
            </w:r>
          </w:p>
        </w:tc>
      </w:tr>
      <w:tr w:rsidRPr="005B2529" w:rsidR="00EF11C1" w:rsidTr="00EF11C1" w14:paraId="213EA097"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64ECCE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6BAFF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5B2529" w:rsidR="00EF11C1" w:rsidP="00EF11C1" w:rsidRDefault="00EF11C1" w14:paraId="58CD3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52E6F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0258B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3D5E422"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7AA37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6C11A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5B2529" w:rsidR="00EF11C1" w:rsidP="00EF11C1" w:rsidRDefault="00EF11C1" w14:paraId="7BFEC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8 075</w:t>
            </w:r>
          </w:p>
        </w:tc>
        <w:tc>
          <w:tcPr>
            <w:tcW w:w="1134" w:type="dxa"/>
            <w:shd w:val="clear" w:color="auto" w:fill="FFFFFF"/>
            <w:tcMar>
              <w:top w:w="68" w:type="dxa"/>
              <w:left w:w="28" w:type="dxa"/>
              <w:bottom w:w="0" w:type="dxa"/>
              <w:right w:w="28" w:type="dxa"/>
            </w:tcMar>
            <w:hideMark/>
          </w:tcPr>
          <w:p w:rsidRPr="005B2529" w:rsidR="00EF11C1" w:rsidP="00EF11C1" w:rsidRDefault="00EF11C1" w14:paraId="779CF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13 230</w:t>
            </w:r>
          </w:p>
        </w:tc>
        <w:tc>
          <w:tcPr>
            <w:tcW w:w="1134" w:type="dxa"/>
            <w:shd w:val="clear" w:color="auto" w:fill="FFFFFF"/>
            <w:tcMar>
              <w:top w:w="68" w:type="dxa"/>
              <w:left w:w="28" w:type="dxa"/>
              <w:bottom w:w="0" w:type="dxa"/>
              <w:right w:w="28" w:type="dxa"/>
            </w:tcMar>
            <w:hideMark/>
          </w:tcPr>
          <w:p w:rsidRPr="005B2529" w:rsidR="00EF11C1" w:rsidP="00EF11C1" w:rsidRDefault="00EF11C1" w14:paraId="5C8420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11 630</w:t>
            </w:r>
          </w:p>
        </w:tc>
      </w:tr>
      <w:tr w:rsidRPr="005B2529" w:rsidR="00EF11C1" w:rsidTr="00EF11C1" w14:paraId="740BDB6E"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B2529" w:rsidR="00EF11C1" w:rsidP="00EF11C1" w:rsidRDefault="00EF11C1" w14:paraId="4F9DB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71A6C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0,31 %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5CE8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0,61 %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005FBE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1,59 %</w:t>
            </w:r>
          </w:p>
        </w:tc>
      </w:tr>
    </w:tbl>
    <w:p w:rsidRPr="00AE14BC" w:rsidR="00EF11C1" w:rsidP="00AE14BC" w:rsidRDefault="00EF11C1" w14:paraId="6F414A86" w14:textId="77777777">
      <w:pPr>
        <w:pStyle w:val="Tabellrubrik"/>
        <w:spacing w:before="300"/>
      </w:pPr>
      <w:r w:rsidRPr="00AE14BC">
        <w:t>Statens budgetsaldo och statsskulden</w:t>
      </w:r>
    </w:p>
    <w:p w:rsidRPr="00AE14BC" w:rsidR="00EF11C1" w:rsidP="00AE14BC" w:rsidRDefault="00EF11C1" w14:paraId="36D4DBC2" w14:textId="3F695362">
      <w:pPr>
        <w:pStyle w:val="Tabellunderrubrik"/>
      </w:pPr>
      <w:r w:rsidRPr="00AE14BC">
        <w:t>Miljoner kronor </w:t>
      </w:r>
      <w:r w:rsidR="00AE14BC">
        <w:t>–</w:t>
      </w:r>
      <w:r w:rsidRPr="00AE14B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B2529" w:rsidR="00EF11C1" w:rsidTr="00EF11C1" w14:paraId="5B74B77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B2529" w:rsidR="00EF11C1" w:rsidP="00EF11C1" w:rsidRDefault="00EF11C1" w14:paraId="1EFF7CA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4A5E6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21D99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34A28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EF11C1" w:rsidTr="00EF11C1" w14:paraId="59C503C8"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27AF4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5B2529" w:rsidR="00EF11C1" w:rsidP="00EF11C1" w:rsidRDefault="00EF11C1" w14:paraId="0B8265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248D7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6174D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r w:rsidRPr="005B2529" w:rsidR="00EF11C1" w:rsidTr="00EF11C1" w14:paraId="62630EAD"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762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04BFD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5B2529" w:rsidR="00EF11C1" w:rsidP="00EF11C1" w:rsidRDefault="00EF11C1" w14:paraId="4DB8E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49554B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82B5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7E0E2EB4"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0D36E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5B2529" w:rsidR="00EF11C1" w:rsidP="00EF11C1" w:rsidRDefault="00EF11C1" w14:paraId="0EF08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3C0ED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18 430</w:t>
            </w:r>
          </w:p>
        </w:tc>
        <w:tc>
          <w:tcPr>
            <w:tcW w:w="1134" w:type="dxa"/>
            <w:shd w:val="clear" w:color="auto" w:fill="FFFFFF"/>
            <w:tcMar>
              <w:top w:w="68" w:type="dxa"/>
              <w:left w:w="28" w:type="dxa"/>
              <w:bottom w:w="0" w:type="dxa"/>
              <w:right w:w="28" w:type="dxa"/>
            </w:tcMar>
            <w:hideMark/>
          </w:tcPr>
          <w:p w:rsidRPr="005B2529" w:rsidR="00EF11C1" w:rsidP="00EF11C1" w:rsidRDefault="00EF11C1" w14:paraId="20267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19 000</w:t>
            </w:r>
          </w:p>
        </w:tc>
      </w:tr>
      <w:tr w:rsidRPr="005B2529" w:rsidR="00EF11C1" w:rsidTr="00EF11C1" w14:paraId="63EAA11E"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0122B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2CD0B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5B2529" w:rsidR="00EF11C1" w:rsidP="00EF11C1" w:rsidRDefault="00EF11C1" w14:paraId="5D90B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149CD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11B0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5EB87516"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3B33D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4FAC99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5B2529" w:rsidR="00EF11C1" w:rsidP="00EF11C1" w:rsidRDefault="00EF11C1" w14:paraId="2B7832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D44D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1474C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0B1CDBD0"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6570C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32773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5B2529" w:rsidR="00EF11C1" w:rsidP="00EF11C1" w:rsidRDefault="00EF11C1" w14:paraId="2229E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3DC5C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80E6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1D63B0AE"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6D2964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5B2529" w:rsidR="00EF11C1" w:rsidP="00EF11C1" w:rsidRDefault="00EF11C1" w14:paraId="67F0F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227A5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2 110</w:t>
            </w:r>
          </w:p>
        </w:tc>
        <w:tc>
          <w:tcPr>
            <w:tcW w:w="1134" w:type="dxa"/>
            <w:shd w:val="clear" w:color="auto" w:fill="FFFFFF"/>
            <w:tcMar>
              <w:top w:w="68" w:type="dxa"/>
              <w:left w:w="28" w:type="dxa"/>
              <w:bottom w:w="0" w:type="dxa"/>
              <w:right w:w="28" w:type="dxa"/>
            </w:tcMar>
            <w:hideMark/>
          </w:tcPr>
          <w:p w:rsidRPr="005B2529" w:rsidR="00EF11C1" w:rsidP="00EF11C1" w:rsidRDefault="00EF11C1" w14:paraId="498F6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1 570</w:t>
            </w:r>
          </w:p>
        </w:tc>
      </w:tr>
      <w:tr w:rsidRPr="005B2529" w:rsidR="00EF11C1" w:rsidTr="00EF11C1" w14:paraId="3A7B7154"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B2529" w:rsidR="00EF11C1" w:rsidP="00EF11C1" w:rsidRDefault="00EF11C1" w14:paraId="147DB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3651EA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7F8CB6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−2 110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543CC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−3 680</w:t>
            </w:r>
          </w:p>
        </w:tc>
      </w:tr>
    </w:tbl>
    <w:p w:rsidR="00051C2E" w:rsidP="00051C2E" w:rsidRDefault="00051C2E" w14:paraId="62E77ED2" w14:textId="77777777">
      <w:pPr>
        <w:pStyle w:val="Normalutanindragellerluft"/>
      </w:pPr>
    </w:p>
    <w:p w:rsidR="00051C2E" w:rsidP="00051C2E" w:rsidRDefault="00051C2E" w14:paraId="236C95A4" w14:textId="77777777">
      <w:pPr>
        <w:pStyle w:val="Normalutanindragellerluft"/>
        <w:rPr>
          <w:b/>
          <w:sz w:val="23"/>
        </w:rPr>
      </w:pPr>
      <w:r>
        <w:br w:type="page"/>
      </w:r>
    </w:p>
    <w:p w:rsidRPr="00AE14BC" w:rsidR="00EF11C1" w:rsidP="00AE14BC" w:rsidRDefault="00EF11C1" w14:paraId="4695A20E" w14:textId="65F92E28">
      <w:pPr>
        <w:pStyle w:val="Tabellrubrik"/>
      </w:pPr>
      <w:r w:rsidRPr="00AE14BC">
        <w:lastRenderedPageBreak/>
        <w:t>Inkomster i statens budget</w:t>
      </w:r>
    </w:p>
    <w:p w:rsidRPr="00AE14BC" w:rsidR="00EF11C1" w:rsidP="00AE14BC" w:rsidRDefault="00EF11C1" w14:paraId="7576C3C8" w14:textId="54012D82">
      <w:pPr>
        <w:pStyle w:val="Tabellunderrubrik"/>
      </w:pPr>
      <w:r w:rsidRPr="00AE14BC">
        <w:t>Miljoner kronor </w:t>
      </w:r>
      <w:r w:rsidR="00AE14BC">
        <w:t>–</w:t>
      </w:r>
      <w:r w:rsidRPr="00AE14BC">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5B2529" w:rsidR="00EF11C1" w:rsidTr="00EF11C1" w14:paraId="502FD5D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5B2529" w:rsidR="00EF11C1" w:rsidP="00EF11C1" w:rsidRDefault="00EF11C1" w14:paraId="6841C1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3DAAF5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62912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763E5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EF11C1" w:rsidTr="00EF11C1" w14:paraId="3821E44C"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562B0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5B2529" w:rsidR="00EF11C1" w:rsidP="00EF11C1" w:rsidRDefault="00EF11C1" w14:paraId="4BF3B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12 890</w:t>
            </w:r>
          </w:p>
        </w:tc>
        <w:tc>
          <w:tcPr>
            <w:tcW w:w="1134" w:type="dxa"/>
            <w:shd w:val="clear" w:color="auto" w:fill="FFFFFF"/>
            <w:tcMar>
              <w:top w:w="68" w:type="dxa"/>
              <w:left w:w="28" w:type="dxa"/>
              <w:bottom w:w="0" w:type="dxa"/>
              <w:right w:w="28" w:type="dxa"/>
            </w:tcMar>
            <w:hideMark/>
          </w:tcPr>
          <w:p w:rsidRPr="005B2529" w:rsidR="00EF11C1" w:rsidP="00EF11C1" w:rsidRDefault="00EF11C1" w14:paraId="5FC91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12 890</w:t>
            </w:r>
          </w:p>
        </w:tc>
        <w:tc>
          <w:tcPr>
            <w:tcW w:w="1134" w:type="dxa"/>
            <w:shd w:val="clear" w:color="auto" w:fill="FFFFFF"/>
            <w:tcMar>
              <w:top w:w="68" w:type="dxa"/>
              <w:left w:w="28" w:type="dxa"/>
              <w:bottom w:w="0" w:type="dxa"/>
              <w:right w:w="28" w:type="dxa"/>
            </w:tcMar>
            <w:hideMark/>
          </w:tcPr>
          <w:p w:rsidRPr="005B2529" w:rsidR="00EF11C1" w:rsidP="00EF11C1" w:rsidRDefault="00EF11C1" w14:paraId="40FCA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12 890</w:t>
            </w:r>
          </w:p>
        </w:tc>
      </w:tr>
      <w:tr w:rsidRPr="005B2529" w:rsidR="00EF11C1" w:rsidTr="00EF11C1" w14:paraId="2E48F1C2"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073FF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5B2529" w:rsidR="00EF11C1" w:rsidP="00EF11C1" w:rsidRDefault="00EF11C1" w14:paraId="3C1606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120</w:t>
            </w:r>
          </w:p>
        </w:tc>
        <w:tc>
          <w:tcPr>
            <w:tcW w:w="1134" w:type="dxa"/>
            <w:shd w:val="clear" w:color="auto" w:fill="FFFFFF"/>
            <w:tcMar>
              <w:top w:w="68" w:type="dxa"/>
              <w:left w:w="28" w:type="dxa"/>
              <w:bottom w:w="0" w:type="dxa"/>
              <w:right w:w="28" w:type="dxa"/>
            </w:tcMar>
            <w:hideMark/>
          </w:tcPr>
          <w:p w:rsidRPr="005B2529" w:rsidR="00EF11C1" w:rsidP="00EF11C1" w:rsidRDefault="00EF11C1" w14:paraId="34061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c>
          <w:tcPr>
            <w:tcW w:w="1134" w:type="dxa"/>
            <w:shd w:val="clear" w:color="auto" w:fill="FFFFFF"/>
            <w:tcMar>
              <w:top w:w="68" w:type="dxa"/>
              <w:left w:w="28" w:type="dxa"/>
              <w:bottom w:w="0" w:type="dxa"/>
              <w:right w:w="28" w:type="dxa"/>
            </w:tcMar>
            <w:hideMark/>
          </w:tcPr>
          <w:p w:rsidRPr="005B2529" w:rsidR="00EF11C1" w:rsidP="00EF11C1" w:rsidRDefault="00EF11C1" w14:paraId="69319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r>
      <w:tr w:rsidRPr="005B2529" w:rsidR="00EF11C1" w:rsidTr="00EF11C1" w14:paraId="702CC3B6"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3F6F7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5B2529" w:rsidR="00EF11C1" w:rsidP="00EF11C1" w:rsidRDefault="00EF11C1" w14:paraId="315D3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570</w:t>
            </w:r>
          </w:p>
        </w:tc>
        <w:tc>
          <w:tcPr>
            <w:tcW w:w="1134" w:type="dxa"/>
            <w:shd w:val="clear" w:color="auto" w:fill="FFFFFF"/>
            <w:tcMar>
              <w:top w:w="68" w:type="dxa"/>
              <w:left w:w="28" w:type="dxa"/>
              <w:bottom w:w="0" w:type="dxa"/>
              <w:right w:w="28" w:type="dxa"/>
            </w:tcMar>
            <w:hideMark/>
          </w:tcPr>
          <w:p w:rsidRPr="005B2529" w:rsidR="00EF11C1" w:rsidP="00EF11C1" w:rsidRDefault="00EF11C1" w14:paraId="6032C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540</w:t>
            </w:r>
          </w:p>
        </w:tc>
        <w:tc>
          <w:tcPr>
            <w:tcW w:w="1134" w:type="dxa"/>
            <w:shd w:val="clear" w:color="auto" w:fill="FFFFFF"/>
            <w:tcMar>
              <w:top w:w="68" w:type="dxa"/>
              <w:left w:w="28" w:type="dxa"/>
              <w:bottom w:w="0" w:type="dxa"/>
              <w:right w:w="28" w:type="dxa"/>
            </w:tcMar>
            <w:hideMark/>
          </w:tcPr>
          <w:p w:rsidRPr="005B2529" w:rsidR="00EF11C1" w:rsidP="00EF11C1" w:rsidRDefault="00EF11C1" w14:paraId="164BA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540</w:t>
            </w:r>
          </w:p>
        </w:tc>
      </w:tr>
      <w:tr w:rsidRPr="005B2529" w:rsidR="00EF11C1" w:rsidTr="00EF11C1" w14:paraId="3CF48A05"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005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5B2529" w:rsidR="00EF11C1" w:rsidP="00EF11C1" w:rsidRDefault="00EF11C1" w14:paraId="0CC52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6 710</w:t>
            </w:r>
          </w:p>
        </w:tc>
        <w:tc>
          <w:tcPr>
            <w:tcW w:w="1134" w:type="dxa"/>
            <w:shd w:val="clear" w:color="auto" w:fill="FFFFFF"/>
            <w:tcMar>
              <w:top w:w="68" w:type="dxa"/>
              <w:left w:w="28" w:type="dxa"/>
              <w:bottom w:w="0" w:type="dxa"/>
              <w:right w:w="28" w:type="dxa"/>
            </w:tcMar>
            <w:hideMark/>
          </w:tcPr>
          <w:p w:rsidRPr="005B2529" w:rsidR="00EF11C1" w:rsidP="00EF11C1" w:rsidRDefault="00EF11C1" w14:paraId="01878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6 860</w:t>
            </w:r>
          </w:p>
        </w:tc>
        <w:tc>
          <w:tcPr>
            <w:tcW w:w="1134" w:type="dxa"/>
            <w:shd w:val="clear" w:color="auto" w:fill="FFFFFF"/>
            <w:tcMar>
              <w:top w:w="68" w:type="dxa"/>
              <w:left w:w="28" w:type="dxa"/>
              <w:bottom w:w="0" w:type="dxa"/>
              <w:right w:w="28" w:type="dxa"/>
            </w:tcMar>
            <w:hideMark/>
          </w:tcPr>
          <w:p w:rsidRPr="005B2529" w:rsidR="00EF11C1" w:rsidP="00EF11C1" w:rsidRDefault="00EF11C1" w14:paraId="47345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6 890</w:t>
            </w:r>
          </w:p>
        </w:tc>
      </w:tr>
      <w:tr w:rsidRPr="005B2529" w:rsidR="00EF11C1" w:rsidTr="00EF11C1" w14:paraId="511EC19D"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0C5FB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5B2529" w:rsidR="00EF11C1" w:rsidP="00EF11C1" w:rsidRDefault="00EF11C1" w14:paraId="5021E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3FE27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6E0BA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r w:rsidRPr="005B2529" w:rsidR="00EF11C1" w:rsidTr="00EF11C1" w14:paraId="3B33E5E5" w14:textId="77777777">
        <w:trPr>
          <w:trHeight w:val="170"/>
        </w:trPr>
        <w:tc>
          <w:tcPr>
            <w:tcW w:w="340" w:type="dxa"/>
            <w:shd w:val="clear" w:color="auto" w:fill="FFFFFF"/>
            <w:tcMar>
              <w:top w:w="68" w:type="dxa"/>
              <w:left w:w="28" w:type="dxa"/>
              <w:bottom w:w="0" w:type="dxa"/>
              <w:right w:w="28" w:type="dxa"/>
            </w:tcMar>
            <w:hideMark/>
          </w:tcPr>
          <w:p w:rsidRPr="005B2529" w:rsidR="00EF11C1" w:rsidP="00EF11C1" w:rsidRDefault="00EF11C1" w14:paraId="23F68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5B2529" w:rsidR="00EF11C1" w:rsidP="00EF11C1" w:rsidRDefault="00EF11C1" w14:paraId="432DC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5B2529" w:rsidR="00EF11C1" w:rsidP="00EF11C1" w:rsidRDefault="00EF11C1" w14:paraId="4D6CD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3CDC1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67798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33445C34"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51075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5B2529" w:rsidR="00EF11C1" w:rsidP="00EF11C1" w:rsidRDefault="00EF11C1" w14:paraId="22E6A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062CB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7D86B1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r w:rsidRPr="005B2529" w:rsidR="00EF11C1" w:rsidTr="00EF11C1" w14:paraId="57D299F8"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60920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5B2529" w:rsidR="00EF11C1" w:rsidP="00EF11C1" w:rsidRDefault="00EF11C1" w14:paraId="5E36E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C08A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4180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4AE4C881"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4569A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5B2529" w:rsidR="00EF11C1" w:rsidP="00EF11C1" w:rsidRDefault="00EF11C1" w14:paraId="00A3C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w:t>
            </w:r>
          </w:p>
        </w:tc>
        <w:tc>
          <w:tcPr>
            <w:tcW w:w="1134" w:type="dxa"/>
            <w:shd w:val="clear" w:color="auto" w:fill="FFFFFF"/>
            <w:tcMar>
              <w:top w:w="68" w:type="dxa"/>
              <w:left w:w="28" w:type="dxa"/>
              <w:bottom w:w="0" w:type="dxa"/>
              <w:right w:w="28" w:type="dxa"/>
            </w:tcMar>
            <w:hideMark/>
          </w:tcPr>
          <w:p w:rsidRPr="005B2529" w:rsidR="00EF11C1" w:rsidP="00EF11C1" w:rsidRDefault="00EF11C1" w14:paraId="265F5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shd w:val="clear" w:color="auto" w:fill="FFFFFF"/>
            <w:tcMar>
              <w:top w:w="68" w:type="dxa"/>
              <w:left w:w="28" w:type="dxa"/>
              <w:bottom w:w="0" w:type="dxa"/>
              <w:right w:w="28" w:type="dxa"/>
            </w:tcMar>
            <w:hideMark/>
          </w:tcPr>
          <w:p w:rsidRPr="005B2529" w:rsidR="00EF11C1" w:rsidP="00EF11C1" w:rsidRDefault="00EF11C1" w14:paraId="323F8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r w:rsidRPr="005B2529" w:rsidR="00EF11C1" w:rsidTr="00EF11C1" w14:paraId="76708011" w14:textId="77777777">
        <w:trPr>
          <w:trHeight w:val="170"/>
        </w:trPr>
        <w:tc>
          <w:tcPr>
            <w:tcW w:w="4253" w:type="dxa"/>
            <w:gridSpan w:val="2"/>
            <w:shd w:val="clear" w:color="auto" w:fill="FFFFFF"/>
            <w:tcMar>
              <w:top w:w="68" w:type="dxa"/>
              <w:left w:w="75" w:type="dxa"/>
              <w:bottom w:w="0" w:type="dxa"/>
              <w:right w:w="28" w:type="dxa"/>
            </w:tcMar>
            <w:vAlign w:val="center"/>
            <w:hideMark/>
          </w:tcPr>
          <w:p w:rsidRPr="005B2529" w:rsidR="00EF11C1" w:rsidP="00EF11C1" w:rsidRDefault="00EF11C1" w14:paraId="45ECD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5B2529" w:rsidR="00EF11C1" w:rsidP="00EF11C1" w:rsidRDefault="00EF11C1" w14:paraId="29CEB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ADFF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5B2529" w:rsidR="00EF11C1" w:rsidP="00EF11C1" w:rsidRDefault="00EF11C1" w14:paraId="7E3C9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EF11C1" w:rsidTr="00EF11C1" w14:paraId="20A176D3"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5B2529" w:rsidR="00EF11C1" w:rsidP="00EF11C1" w:rsidRDefault="00EF11C1" w14:paraId="54EDF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4821D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20 290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560AA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20 540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EF11C1" w:rsidP="00EF11C1" w:rsidRDefault="00EF11C1" w14:paraId="70DE7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20 570</w:t>
            </w:r>
          </w:p>
        </w:tc>
      </w:tr>
    </w:tbl>
    <w:p w:rsidR="00EF11C1" w:rsidP="00EF11C1" w:rsidRDefault="00EF11C1" w14:paraId="586D5505" w14:textId="2EF293FD"/>
    <w:p w:rsidR="00060BF0" w:rsidRDefault="00060BF0" w14:paraId="2B242BBA" w14:textId="566823F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77366" w:rsidR="00703577" w:rsidP="00577366" w:rsidRDefault="00703577" w14:paraId="4E652E03" w14:textId="187E3677">
      <w:pPr>
        <w:pStyle w:val="Rubrik1"/>
      </w:pPr>
      <w:bookmarkStart w:name="_Toc149830885" w:id="26"/>
      <w:r w:rsidRPr="00577366">
        <w:lastRenderedPageBreak/>
        <w:t>Bilaga 7 Utgiftsramar per utgiftsområde för 2023</w:t>
      </w:r>
      <w:r w:rsidRPr="00577366" w:rsidR="002D672B">
        <w:t>–</w:t>
      </w:r>
      <w:r w:rsidRPr="00577366" w:rsidR="002A63F5">
        <w:t>2025</w:t>
      </w:r>
      <w:bookmarkEnd w:id="26"/>
    </w:p>
    <w:p w:rsidRPr="00366D67" w:rsidR="00703577" w:rsidP="00366D67" w:rsidRDefault="002A63F5" w14:paraId="3A114733" w14:textId="4FA24F06">
      <w:pPr>
        <w:pStyle w:val="Tabellrubrik"/>
        <w:spacing w:before="300"/>
      </w:pPr>
      <w:r w:rsidRPr="00366D67">
        <w:t>Tabell G</w:t>
      </w:r>
      <w:r w:rsidRPr="00366D67" w:rsidR="00060BF0">
        <w:t xml:space="preserve"> </w:t>
      </w:r>
      <w:r w:rsidRPr="00366D67" w:rsidR="00703577">
        <w:t>Utgiftsområde 1</w:t>
      </w:r>
    </w:p>
    <w:p w:rsidRPr="00EB4EC9" w:rsidR="00703577" w:rsidP="00EB4EC9" w:rsidRDefault="00703577" w14:paraId="4A63E700" w14:textId="31ED4A56">
      <w:pPr>
        <w:pStyle w:val="Tabellrubrik"/>
      </w:pPr>
      <w:r w:rsidRPr="00EB4EC9">
        <w:t>Anslagsförslag 2023 för utgiftsområde 01 Rikets styrelse</w:t>
      </w:r>
    </w:p>
    <w:p w:rsidRPr="00EB4EC9" w:rsidR="00703577" w:rsidP="00EB4EC9" w:rsidRDefault="00703577" w14:paraId="594006D4" w14:textId="77777777">
      <w:pPr>
        <w:pStyle w:val="Tabellunderrubrik"/>
      </w:pPr>
      <w:r w:rsidRPr="00EB4EC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703577" w:rsidTr="002A63F5" w14:paraId="25D8C8AC"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0852E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6E751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1DFD9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2A63F5" w14:paraId="4AD9087F"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08974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2E70C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Kungliga hov- och slottsstaten</w:t>
            </w:r>
          </w:p>
        </w:tc>
        <w:tc>
          <w:tcPr>
            <w:tcW w:w="1729" w:type="dxa"/>
            <w:shd w:val="clear" w:color="auto" w:fill="FFFFFF"/>
            <w:tcMar>
              <w:top w:w="68" w:type="dxa"/>
              <w:left w:w="28" w:type="dxa"/>
              <w:bottom w:w="0" w:type="dxa"/>
              <w:right w:w="28" w:type="dxa"/>
            </w:tcMar>
            <w:hideMark/>
          </w:tcPr>
          <w:p w:rsidRPr="005B2529" w:rsidR="00703577" w:rsidP="00703577" w:rsidRDefault="00703577" w14:paraId="38817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167 903</w:t>
            </w:r>
          </w:p>
        </w:tc>
        <w:tc>
          <w:tcPr>
            <w:tcW w:w="1729" w:type="dxa"/>
            <w:shd w:val="clear" w:color="auto" w:fill="FFFFFF"/>
            <w:tcMar>
              <w:top w:w="68" w:type="dxa"/>
              <w:left w:w="28" w:type="dxa"/>
              <w:bottom w:w="0" w:type="dxa"/>
              <w:right w:w="28" w:type="dxa"/>
            </w:tcMar>
            <w:hideMark/>
          </w:tcPr>
          <w:p w:rsidRPr="005B2529" w:rsidR="00703577" w:rsidP="00703577" w:rsidRDefault="00703577" w14:paraId="58FF0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4302D4AA"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0327C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294B4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Riksdagens ledamöter och partier m.m.</w:t>
            </w:r>
          </w:p>
        </w:tc>
        <w:tc>
          <w:tcPr>
            <w:tcW w:w="1729" w:type="dxa"/>
            <w:shd w:val="clear" w:color="auto" w:fill="FFFFFF"/>
            <w:tcMar>
              <w:top w:w="68" w:type="dxa"/>
              <w:left w:w="28" w:type="dxa"/>
              <w:bottom w:w="0" w:type="dxa"/>
              <w:right w:w="28" w:type="dxa"/>
            </w:tcMar>
            <w:hideMark/>
          </w:tcPr>
          <w:p w:rsidRPr="005B2529" w:rsidR="00703577" w:rsidP="00703577" w:rsidRDefault="00703577" w14:paraId="47837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1 004 077</w:t>
            </w:r>
          </w:p>
        </w:tc>
        <w:tc>
          <w:tcPr>
            <w:tcW w:w="1729" w:type="dxa"/>
            <w:shd w:val="clear" w:color="auto" w:fill="FFFFFF"/>
            <w:tcMar>
              <w:top w:w="68" w:type="dxa"/>
              <w:left w:w="28" w:type="dxa"/>
              <w:bottom w:w="0" w:type="dxa"/>
              <w:right w:w="28" w:type="dxa"/>
            </w:tcMar>
            <w:hideMark/>
          </w:tcPr>
          <w:p w:rsidRPr="005B2529" w:rsidR="00703577" w:rsidP="00703577" w:rsidRDefault="00703577" w14:paraId="1A442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5B6A558B"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5EA55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080D1B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Riksdagens förvaltningsanslag</w:t>
            </w:r>
          </w:p>
        </w:tc>
        <w:tc>
          <w:tcPr>
            <w:tcW w:w="1729" w:type="dxa"/>
            <w:shd w:val="clear" w:color="auto" w:fill="FFFFFF"/>
            <w:tcMar>
              <w:top w:w="68" w:type="dxa"/>
              <w:left w:w="28" w:type="dxa"/>
              <w:bottom w:w="0" w:type="dxa"/>
              <w:right w:w="28" w:type="dxa"/>
            </w:tcMar>
            <w:hideMark/>
          </w:tcPr>
          <w:p w:rsidRPr="005B2529" w:rsidR="00703577" w:rsidP="00703577" w:rsidRDefault="00703577" w14:paraId="79D2C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996 390</w:t>
            </w:r>
          </w:p>
        </w:tc>
        <w:tc>
          <w:tcPr>
            <w:tcW w:w="1729" w:type="dxa"/>
            <w:shd w:val="clear" w:color="auto" w:fill="FFFFFF"/>
            <w:tcMar>
              <w:top w:w="68" w:type="dxa"/>
              <w:left w:w="28" w:type="dxa"/>
              <w:bottom w:w="0" w:type="dxa"/>
              <w:right w:w="28" w:type="dxa"/>
            </w:tcMar>
            <w:hideMark/>
          </w:tcPr>
          <w:p w:rsidRPr="005B2529" w:rsidR="00703577" w:rsidP="00703577" w:rsidRDefault="00703577" w14:paraId="272898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51D5AD58"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19609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29B23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Riksdagens fastighetsanslag</w:t>
            </w:r>
          </w:p>
        </w:tc>
        <w:tc>
          <w:tcPr>
            <w:tcW w:w="1729" w:type="dxa"/>
            <w:shd w:val="clear" w:color="auto" w:fill="FFFFFF"/>
            <w:tcMar>
              <w:top w:w="68" w:type="dxa"/>
              <w:left w:w="28" w:type="dxa"/>
              <w:bottom w:w="0" w:type="dxa"/>
              <w:right w:w="28" w:type="dxa"/>
            </w:tcMar>
            <w:hideMark/>
          </w:tcPr>
          <w:p w:rsidRPr="005B2529" w:rsidR="00703577" w:rsidP="00703577" w:rsidRDefault="00703577" w14:paraId="354326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210 000</w:t>
            </w:r>
          </w:p>
        </w:tc>
        <w:tc>
          <w:tcPr>
            <w:tcW w:w="1729" w:type="dxa"/>
            <w:shd w:val="clear" w:color="auto" w:fill="FFFFFF"/>
            <w:tcMar>
              <w:top w:w="68" w:type="dxa"/>
              <w:left w:w="28" w:type="dxa"/>
              <w:bottom w:w="0" w:type="dxa"/>
              <w:right w:w="28" w:type="dxa"/>
            </w:tcMar>
            <w:hideMark/>
          </w:tcPr>
          <w:p w:rsidRPr="005B2529" w:rsidR="00703577" w:rsidP="00703577" w:rsidRDefault="00703577" w14:paraId="6C353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5F8FEB14"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0D67D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64BCF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Riksdagens ombudsmän (JO)</w:t>
            </w:r>
          </w:p>
        </w:tc>
        <w:tc>
          <w:tcPr>
            <w:tcW w:w="1729" w:type="dxa"/>
            <w:shd w:val="clear" w:color="auto" w:fill="FFFFFF"/>
            <w:tcMar>
              <w:top w:w="68" w:type="dxa"/>
              <w:left w:w="28" w:type="dxa"/>
              <w:bottom w:w="0" w:type="dxa"/>
              <w:right w:w="28" w:type="dxa"/>
            </w:tcMar>
            <w:hideMark/>
          </w:tcPr>
          <w:p w:rsidRPr="005B2529" w:rsidR="00703577" w:rsidP="00703577" w:rsidRDefault="00703577" w14:paraId="40AEF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127 126</w:t>
            </w:r>
          </w:p>
        </w:tc>
        <w:tc>
          <w:tcPr>
            <w:tcW w:w="1729" w:type="dxa"/>
            <w:shd w:val="clear" w:color="auto" w:fill="FFFFFF"/>
            <w:tcMar>
              <w:top w:w="68" w:type="dxa"/>
              <w:left w:w="28" w:type="dxa"/>
              <w:bottom w:w="0" w:type="dxa"/>
              <w:right w:w="28" w:type="dxa"/>
            </w:tcMar>
            <w:hideMark/>
          </w:tcPr>
          <w:p w:rsidRPr="005B2529" w:rsidR="00703577" w:rsidP="00703577" w:rsidRDefault="00703577" w14:paraId="13EF5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62B4DD52"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2F3A38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679B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Riksrevisionen</w:t>
            </w:r>
          </w:p>
        </w:tc>
        <w:tc>
          <w:tcPr>
            <w:tcW w:w="1729" w:type="dxa"/>
            <w:shd w:val="clear" w:color="auto" w:fill="FFFFFF"/>
            <w:tcMar>
              <w:top w:w="68" w:type="dxa"/>
              <w:left w:w="28" w:type="dxa"/>
              <w:bottom w:w="0" w:type="dxa"/>
              <w:right w:w="28" w:type="dxa"/>
            </w:tcMar>
            <w:hideMark/>
          </w:tcPr>
          <w:p w:rsidRPr="005B2529" w:rsidR="00703577" w:rsidP="00703577" w:rsidRDefault="00703577" w14:paraId="4D086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359 118</w:t>
            </w:r>
          </w:p>
        </w:tc>
        <w:tc>
          <w:tcPr>
            <w:tcW w:w="1729" w:type="dxa"/>
            <w:shd w:val="clear" w:color="auto" w:fill="FFFFFF"/>
            <w:tcMar>
              <w:top w:w="68" w:type="dxa"/>
              <w:left w:w="28" w:type="dxa"/>
              <w:bottom w:w="0" w:type="dxa"/>
              <w:right w:w="28" w:type="dxa"/>
            </w:tcMar>
            <w:hideMark/>
          </w:tcPr>
          <w:p w:rsidRPr="005B2529" w:rsidR="00703577" w:rsidP="00703577" w:rsidRDefault="00703577" w14:paraId="577C9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4A475930"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4F9B8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1DB0B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Sametinget</w:t>
            </w:r>
          </w:p>
        </w:tc>
        <w:tc>
          <w:tcPr>
            <w:tcW w:w="1729" w:type="dxa"/>
            <w:shd w:val="clear" w:color="auto" w:fill="FFFFFF"/>
            <w:tcMar>
              <w:top w:w="68" w:type="dxa"/>
              <w:left w:w="28" w:type="dxa"/>
              <w:bottom w:w="0" w:type="dxa"/>
              <w:right w:w="28" w:type="dxa"/>
            </w:tcMar>
            <w:hideMark/>
          </w:tcPr>
          <w:p w:rsidRPr="005B2529" w:rsidR="00703577" w:rsidP="00703577" w:rsidRDefault="00703577" w14:paraId="1EF4D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59 676</w:t>
            </w:r>
          </w:p>
        </w:tc>
        <w:tc>
          <w:tcPr>
            <w:tcW w:w="1729" w:type="dxa"/>
            <w:shd w:val="clear" w:color="auto" w:fill="FFFFFF"/>
            <w:tcMar>
              <w:top w:w="68" w:type="dxa"/>
              <w:left w:w="28" w:type="dxa"/>
              <w:bottom w:w="0" w:type="dxa"/>
              <w:right w:w="28" w:type="dxa"/>
            </w:tcMar>
            <w:hideMark/>
          </w:tcPr>
          <w:p w:rsidRPr="005B2529" w:rsidR="00703577" w:rsidP="00703577" w:rsidRDefault="00703577" w14:paraId="31EC1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5A8A6539"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2E355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50623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Regeringskansliet m.m.</w:t>
            </w:r>
          </w:p>
        </w:tc>
        <w:tc>
          <w:tcPr>
            <w:tcW w:w="1729" w:type="dxa"/>
            <w:shd w:val="clear" w:color="auto" w:fill="FFFFFF"/>
            <w:tcMar>
              <w:top w:w="68" w:type="dxa"/>
              <w:left w:w="28" w:type="dxa"/>
              <w:bottom w:w="0" w:type="dxa"/>
              <w:right w:w="28" w:type="dxa"/>
            </w:tcMar>
            <w:hideMark/>
          </w:tcPr>
          <w:p w:rsidRPr="005B2529" w:rsidR="00703577" w:rsidP="00703577" w:rsidRDefault="00703577" w14:paraId="6343B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9 584 123</w:t>
            </w:r>
          </w:p>
        </w:tc>
        <w:tc>
          <w:tcPr>
            <w:tcW w:w="1729" w:type="dxa"/>
            <w:shd w:val="clear" w:color="auto" w:fill="FFFFFF"/>
            <w:tcMar>
              <w:top w:w="68" w:type="dxa"/>
              <w:left w:w="28" w:type="dxa"/>
              <w:bottom w:w="0" w:type="dxa"/>
              <w:right w:w="28" w:type="dxa"/>
            </w:tcMar>
            <w:hideMark/>
          </w:tcPr>
          <w:p w:rsidRPr="005B2529" w:rsidR="00703577" w:rsidP="00703577" w:rsidRDefault="00703577" w14:paraId="38B6D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−400 000</w:t>
            </w:r>
          </w:p>
        </w:tc>
      </w:tr>
      <w:tr w:rsidRPr="005B2529" w:rsidR="00703577" w:rsidTr="002A63F5" w14:paraId="3F07BC9B"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0A5A2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3EA2D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Länsstyrelserna m.m.</w:t>
            </w:r>
          </w:p>
        </w:tc>
        <w:tc>
          <w:tcPr>
            <w:tcW w:w="1729" w:type="dxa"/>
            <w:shd w:val="clear" w:color="auto" w:fill="FFFFFF"/>
            <w:tcMar>
              <w:top w:w="68" w:type="dxa"/>
              <w:left w:w="28" w:type="dxa"/>
              <w:bottom w:w="0" w:type="dxa"/>
              <w:right w:w="28" w:type="dxa"/>
            </w:tcMar>
            <w:hideMark/>
          </w:tcPr>
          <w:p w:rsidRPr="005B2529" w:rsidR="00703577" w:rsidP="00703577" w:rsidRDefault="00703577" w14:paraId="08A10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3 760 438</w:t>
            </w:r>
          </w:p>
        </w:tc>
        <w:tc>
          <w:tcPr>
            <w:tcW w:w="1729" w:type="dxa"/>
            <w:shd w:val="clear" w:color="auto" w:fill="FFFFFF"/>
            <w:tcMar>
              <w:top w:w="68" w:type="dxa"/>
              <w:left w:w="28" w:type="dxa"/>
              <w:bottom w:w="0" w:type="dxa"/>
              <w:right w:w="28" w:type="dxa"/>
            </w:tcMar>
            <w:hideMark/>
          </w:tcPr>
          <w:p w:rsidRPr="005B2529" w:rsidR="00703577" w:rsidP="00703577" w:rsidRDefault="00703577" w14:paraId="25476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15 000</w:t>
            </w:r>
          </w:p>
        </w:tc>
      </w:tr>
      <w:tr w:rsidRPr="005B2529" w:rsidR="00703577" w:rsidTr="002A63F5" w14:paraId="35FC3066"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26DB6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49DBF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Allmänna val och demokrati</w:t>
            </w:r>
          </w:p>
        </w:tc>
        <w:tc>
          <w:tcPr>
            <w:tcW w:w="1729" w:type="dxa"/>
            <w:shd w:val="clear" w:color="auto" w:fill="FFFFFF"/>
            <w:tcMar>
              <w:top w:w="68" w:type="dxa"/>
              <w:left w:w="28" w:type="dxa"/>
              <w:bottom w:w="0" w:type="dxa"/>
              <w:right w:w="28" w:type="dxa"/>
            </w:tcMar>
            <w:hideMark/>
          </w:tcPr>
          <w:p w:rsidRPr="005B2529" w:rsidR="00703577" w:rsidP="00703577" w:rsidRDefault="00703577" w14:paraId="170A1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149 840</w:t>
            </w:r>
          </w:p>
        </w:tc>
        <w:tc>
          <w:tcPr>
            <w:tcW w:w="1729" w:type="dxa"/>
            <w:shd w:val="clear" w:color="auto" w:fill="FFFFFF"/>
            <w:tcMar>
              <w:top w:w="68" w:type="dxa"/>
              <w:left w:w="28" w:type="dxa"/>
              <w:bottom w:w="0" w:type="dxa"/>
              <w:right w:w="28" w:type="dxa"/>
            </w:tcMar>
            <w:hideMark/>
          </w:tcPr>
          <w:p w:rsidRPr="005B2529" w:rsidR="00703577" w:rsidP="00703577" w:rsidRDefault="00703577" w14:paraId="7A414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2B1B7C03"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26D97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00365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Justitiekanslern</w:t>
            </w:r>
          </w:p>
        </w:tc>
        <w:tc>
          <w:tcPr>
            <w:tcW w:w="1729" w:type="dxa"/>
            <w:shd w:val="clear" w:color="auto" w:fill="FFFFFF"/>
            <w:tcMar>
              <w:top w:w="68" w:type="dxa"/>
              <w:left w:w="28" w:type="dxa"/>
              <w:bottom w:w="0" w:type="dxa"/>
              <w:right w:w="28" w:type="dxa"/>
            </w:tcMar>
            <w:hideMark/>
          </w:tcPr>
          <w:p w:rsidRPr="005B2529" w:rsidR="00703577" w:rsidP="00703577" w:rsidRDefault="00703577" w14:paraId="3FBF4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80 863</w:t>
            </w:r>
          </w:p>
        </w:tc>
        <w:tc>
          <w:tcPr>
            <w:tcW w:w="1729" w:type="dxa"/>
            <w:shd w:val="clear" w:color="auto" w:fill="FFFFFF"/>
            <w:tcMar>
              <w:top w:w="68" w:type="dxa"/>
              <w:left w:w="28" w:type="dxa"/>
              <w:bottom w:w="0" w:type="dxa"/>
              <w:right w:w="28" w:type="dxa"/>
            </w:tcMar>
            <w:hideMark/>
          </w:tcPr>
          <w:p w:rsidRPr="005B2529" w:rsidR="00703577" w:rsidP="00703577" w:rsidRDefault="00703577" w14:paraId="28283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293E3899"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58714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6:3</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0D9EA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Integritetsskyddsmyndigheten</w:t>
            </w:r>
          </w:p>
        </w:tc>
        <w:tc>
          <w:tcPr>
            <w:tcW w:w="1729" w:type="dxa"/>
            <w:shd w:val="clear" w:color="auto" w:fill="FFFFFF"/>
            <w:tcMar>
              <w:top w:w="68" w:type="dxa"/>
              <w:left w:w="28" w:type="dxa"/>
              <w:bottom w:w="0" w:type="dxa"/>
              <w:right w:w="28" w:type="dxa"/>
            </w:tcMar>
            <w:hideMark/>
          </w:tcPr>
          <w:p w:rsidRPr="005B2529" w:rsidR="00703577" w:rsidP="00703577" w:rsidRDefault="00703577" w14:paraId="1AC47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172 794</w:t>
            </w:r>
          </w:p>
        </w:tc>
        <w:tc>
          <w:tcPr>
            <w:tcW w:w="1729" w:type="dxa"/>
            <w:shd w:val="clear" w:color="auto" w:fill="FFFFFF"/>
            <w:tcMar>
              <w:top w:w="68" w:type="dxa"/>
              <w:left w:w="28" w:type="dxa"/>
              <w:bottom w:w="0" w:type="dxa"/>
              <w:right w:w="28" w:type="dxa"/>
            </w:tcMar>
            <w:hideMark/>
          </w:tcPr>
          <w:p w:rsidRPr="005B2529" w:rsidR="00703577" w:rsidP="00703577" w:rsidRDefault="00703577" w14:paraId="7F097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2D042716"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530DF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6:4</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5AC4F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Valmyndigheten</w:t>
            </w:r>
          </w:p>
        </w:tc>
        <w:tc>
          <w:tcPr>
            <w:tcW w:w="1729" w:type="dxa"/>
            <w:shd w:val="clear" w:color="auto" w:fill="FFFFFF"/>
            <w:tcMar>
              <w:top w:w="68" w:type="dxa"/>
              <w:left w:w="28" w:type="dxa"/>
              <w:bottom w:w="0" w:type="dxa"/>
              <w:right w:w="28" w:type="dxa"/>
            </w:tcMar>
            <w:hideMark/>
          </w:tcPr>
          <w:p w:rsidRPr="005B2529" w:rsidR="00703577" w:rsidP="00703577" w:rsidRDefault="00703577" w14:paraId="525EF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60 164</w:t>
            </w:r>
          </w:p>
        </w:tc>
        <w:tc>
          <w:tcPr>
            <w:tcW w:w="1729" w:type="dxa"/>
            <w:shd w:val="clear" w:color="auto" w:fill="FFFFFF"/>
            <w:tcMar>
              <w:top w:w="68" w:type="dxa"/>
              <w:left w:w="28" w:type="dxa"/>
              <w:bottom w:w="0" w:type="dxa"/>
              <w:right w:w="28" w:type="dxa"/>
            </w:tcMar>
            <w:hideMark/>
          </w:tcPr>
          <w:p w:rsidRPr="005B2529" w:rsidR="00703577" w:rsidP="00703577" w:rsidRDefault="00703577" w14:paraId="21469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453AC587"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135C3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6:5</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54349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politiska partier</w:t>
            </w:r>
          </w:p>
        </w:tc>
        <w:tc>
          <w:tcPr>
            <w:tcW w:w="1729" w:type="dxa"/>
            <w:shd w:val="clear" w:color="auto" w:fill="FFFFFF"/>
            <w:tcMar>
              <w:top w:w="68" w:type="dxa"/>
              <w:left w:w="28" w:type="dxa"/>
              <w:bottom w:w="0" w:type="dxa"/>
              <w:right w:w="28" w:type="dxa"/>
            </w:tcMar>
            <w:hideMark/>
          </w:tcPr>
          <w:p w:rsidRPr="005B2529" w:rsidR="00703577" w:rsidP="00703577" w:rsidRDefault="00703577" w14:paraId="001DC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169 200</w:t>
            </w:r>
          </w:p>
        </w:tc>
        <w:tc>
          <w:tcPr>
            <w:tcW w:w="1729" w:type="dxa"/>
            <w:shd w:val="clear" w:color="auto" w:fill="FFFFFF"/>
            <w:tcMar>
              <w:top w:w="68" w:type="dxa"/>
              <w:left w:w="28" w:type="dxa"/>
              <w:bottom w:w="0" w:type="dxa"/>
              <w:right w:w="28" w:type="dxa"/>
            </w:tcMar>
            <w:hideMark/>
          </w:tcPr>
          <w:p w:rsidRPr="005B2529" w:rsidR="00703577" w:rsidP="00703577" w:rsidRDefault="00703577" w14:paraId="10F5EA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14BAA888"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7AB89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6:6</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16EE3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729" w:type="dxa"/>
            <w:shd w:val="clear" w:color="auto" w:fill="FFFFFF"/>
            <w:tcMar>
              <w:top w:w="68" w:type="dxa"/>
              <w:left w:w="28" w:type="dxa"/>
              <w:bottom w:w="0" w:type="dxa"/>
              <w:right w:w="28" w:type="dxa"/>
            </w:tcMar>
            <w:hideMark/>
          </w:tcPr>
          <w:p w:rsidRPr="005B2529" w:rsidR="00703577" w:rsidP="00703577" w:rsidRDefault="00703577" w14:paraId="4CC4C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50 518</w:t>
            </w:r>
          </w:p>
        </w:tc>
        <w:tc>
          <w:tcPr>
            <w:tcW w:w="1729" w:type="dxa"/>
            <w:shd w:val="clear" w:color="auto" w:fill="FFFFFF"/>
            <w:tcMar>
              <w:top w:w="68" w:type="dxa"/>
              <w:left w:w="28" w:type="dxa"/>
              <w:bottom w:w="0" w:type="dxa"/>
              <w:right w:w="28" w:type="dxa"/>
            </w:tcMar>
            <w:hideMark/>
          </w:tcPr>
          <w:p w:rsidRPr="005B2529" w:rsidR="00703577" w:rsidP="00703577" w:rsidRDefault="00703577" w14:paraId="331DA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10141258"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57E01D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4BE07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729" w:type="dxa"/>
            <w:shd w:val="clear" w:color="auto" w:fill="FFFFFF"/>
            <w:tcMar>
              <w:top w:w="68" w:type="dxa"/>
              <w:left w:w="28" w:type="dxa"/>
              <w:bottom w:w="0" w:type="dxa"/>
              <w:right w:w="28" w:type="dxa"/>
            </w:tcMar>
            <w:hideMark/>
          </w:tcPr>
          <w:p w:rsidRPr="005B2529" w:rsidR="00703577" w:rsidP="00703577" w:rsidRDefault="00703577" w14:paraId="7DC2A1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207 771</w:t>
            </w:r>
          </w:p>
        </w:tc>
        <w:tc>
          <w:tcPr>
            <w:tcW w:w="1729" w:type="dxa"/>
            <w:shd w:val="clear" w:color="auto" w:fill="FFFFFF"/>
            <w:tcMar>
              <w:top w:w="68" w:type="dxa"/>
              <w:left w:w="28" w:type="dxa"/>
              <w:bottom w:w="0" w:type="dxa"/>
              <w:right w:w="28" w:type="dxa"/>
            </w:tcMar>
            <w:hideMark/>
          </w:tcPr>
          <w:p w:rsidRPr="005B2529" w:rsidR="00703577" w:rsidP="00703577" w:rsidRDefault="00703577" w14:paraId="2EABC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2207150E"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6D106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7:2</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29C22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729" w:type="dxa"/>
            <w:shd w:val="clear" w:color="auto" w:fill="FFFFFF"/>
            <w:tcMar>
              <w:top w:w="68" w:type="dxa"/>
              <w:left w:w="28" w:type="dxa"/>
              <w:bottom w:w="0" w:type="dxa"/>
              <w:right w:w="28" w:type="dxa"/>
            </w:tcMar>
            <w:hideMark/>
          </w:tcPr>
          <w:p w:rsidRPr="005B2529" w:rsidR="00703577" w:rsidP="00703577" w:rsidRDefault="00703577" w14:paraId="18350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20 000</w:t>
            </w:r>
          </w:p>
        </w:tc>
        <w:tc>
          <w:tcPr>
            <w:tcW w:w="1729" w:type="dxa"/>
            <w:shd w:val="clear" w:color="auto" w:fill="FFFFFF"/>
            <w:tcMar>
              <w:top w:w="68" w:type="dxa"/>
              <w:left w:w="28" w:type="dxa"/>
              <w:bottom w:w="0" w:type="dxa"/>
              <w:right w:w="28" w:type="dxa"/>
            </w:tcMar>
            <w:hideMark/>
          </w:tcPr>
          <w:p w:rsidRPr="005B2529" w:rsidR="00703577" w:rsidP="00703577" w:rsidRDefault="00703577" w14:paraId="458F3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58F230F1"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04BF8C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438F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Mediestöd</w:t>
            </w:r>
          </w:p>
        </w:tc>
        <w:tc>
          <w:tcPr>
            <w:tcW w:w="1729" w:type="dxa"/>
            <w:shd w:val="clear" w:color="auto" w:fill="FFFFFF"/>
            <w:tcMar>
              <w:top w:w="68" w:type="dxa"/>
              <w:left w:w="28" w:type="dxa"/>
              <w:bottom w:w="0" w:type="dxa"/>
              <w:right w:w="28" w:type="dxa"/>
            </w:tcMar>
            <w:hideMark/>
          </w:tcPr>
          <w:p w:rsidRPr="005B2529" w:rsidR="00703577" w:rsidP="00703577" w:rsidRDefault="00703577" w14:paraId="6FB433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1 010 519</w:t>
            </w:r>
          </w:p>
        </w:tc>
        <w:tc>
          <w:tcPr>
            <w:tcW w:w="1729" w:type="dxa"/>
            <w:shd w:val="clear" w:color="auto" w:fill="FFFFFF"/>
            <w:tcMar>
              <w:top w:w="68" w:type="dxa"/>
              <w:left w:w="28" w:type="dxa"/>
              <w:bottom w:w="0" w:type="dxa"/>
              <w:right w:w="28" w:type="dxa"/>
            </w:tcMar>
            <w:hideMark/>
          </w:tcPr>
          <w:p w:rsidRPr="005B2529" w:rsidR="00703577" w:rsidP="00703577" w:rsidRDefault="00703577" w14:paraId="6F1A24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199B1977"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5E4C8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8:2</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38998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press, radio och tv</w:t>
            </w:r>
          </w:p>
        </w:tc>
        <w:tc>
          <w:tcPr>
            <w:tcW w:w="1729" w:type="dxa"/>
            <w:shd w:val="clear" w:color="auto" w:fill="FFFFFF"/>
            <w:tcMar>
              <w:top w:w="68" w:type="dxa"/>
              <w:left w:w="28" w:type="dxa"/>
              <w:bottom w:w="0" w:type="dxa"/>
              <w:right w:w="28" w:type="dxa"/>
            </w:tcMar>
            <w:hideMark/>
          </w:tcPr>
          <w:p w:rsidRPr="005B2529" w:rsidR="00703577" w:rsidP="00703577" w:rsidRDefault="00703577" w14:paraId="74AE5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48 174</w:t>
            </w:r>
          </w:p>
        </w:tc>
        <w:tc>
          <w:tcPr>
            <w:tcW w:w="1729" w:type="dxa"/>
            <w:shd w:val="clear" w:color="auto" w:fill="FFFFFF"/>
            <w:tcMar>
              <w:top w:w="68" w:type="dxa"/>
              <w:left w:w="28" w:type="dxa"/>
              <w:bottom w:w="0" w:type="dxa"/>
              <w:right w:w="28" w:type="dxa"/>
            </w:tcMar>
            <w:hideMark/>
          </w:tcPr>
          <w:p w:rsidRPr="005B2529" w:rsidR="00703577" w:rsidP="00703577" w:rsidRDefault="00703577" w14:paraId="5FE970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EB4EC9" w14:paraId="3D62E6A8"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6E2C9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40579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729" w:type="dxa"/>
            <w:shd w:val="clear" w:color="auto" w:fill="FFFFFF"/>
            <w:tcMar>
              <w:top w:w="68" w:type="dxa"/>
              <w:left w:w="28" w:type="dxa"/>
              <w:bottom w:w="0" w:type="dxa"/>
              <w:right w:w="28" w:type="dxa"/>
            </w:tcMar>
            <w:vAlign w:val="bottom"/>
            <w:hideMark/>
          </w:tcPr>
          <w:p w:rsidRPr="005B2529" w:rsidR="00703577" w:rsidP="00EB4EC9" w:rsidRDefault="00703577" w14:paraId="7C5C0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31 310</w:t>
            </w:r>
          </w:p>
        </w:tc>
        <w:tc>
          <w:tcPr>
            <w:tcW w:w="1729" w:type="dxa"/>
            <w:shd w:val="clear" w:color="auto" w:fill="FFFFFF"/>
            <w:tcMar>
              <w:top w:w="68" w:type="dxa"/>
              <w:left w:w="28" w:type="dxa"/>
              <w:bottom w:w="0" w:type="dxa"/>
              <w:right w:w="28" w:type="dxa"/>
            </w:tcMar>
            <w:vAlign w:val="bottom"/>
            <w:hideMark/>
          </w:tcPr>
          <w:p w:rsidRPr="005B2529" w:rsidR="00703577" w:rsidP="00EB4EC9" w:rsidRDefault="00703577" w14:paraId="70CE82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A63F5" w14:paraId="57F2B38D"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16379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6EA47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18 270 004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35AA0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−385 000</w:t>
            </w:r>
          </w:p>
        </w:tc>
      </w:tr>
    </w:tbl>
    <w:p w:rsidRPr="00482B51" w:rsidR="002A63F5" w:rsidP="00482B51" w:rsidRDefault="002A63F5" w14:paraId="3D78ACAD" w14:textId="7D74D97B">
      <w:pPr>
        <w:pStyle w:val="Tabellrubrik"/>
        <w:spacing w:before="300"/>
      </w:pPr>
      <w:r w:rsidRPr="00482B51">
        <w:t>Avvikelser gentemot regeringen för utgiftsområde 01 Rikets styrelse</w:t>
      </w:r>
    </w:p>
    <w:p w:rsidRPr="00482B51" w:rsidR="002A63F5" w:rsidP="00482B51" w:rsidRDefault="002A63F5" w14:paraId="6A44D59F" w14:textId="77777777">
      <w:pPr>
        <w:pStyle w:val="Tabellunderrubrik"/>
      </w:pPr>
      <w:r w:rsidRPr="00482B51">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0"/>
        <w:gridCol w:w="1379"/>
        <w:gridCol w:w="1379"/>
        <w:gridCol w:w="1379"/>
      </w:tblGrid>
      <w:tr w:rsidRPr="005B2529" w:rsidR="002A63F5" w:rsidTr="002A63F5" w14:paraId="32421FC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A63F5" w:rsidP="002A63F5" w:rsidRDefault="002A63F5" w14:paraId="6DC42A7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A63F5" w:rsidP="002A63F5" w:rsidRDefault="002A63F5" w14:paraId="199E4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A63F5" w:rsidP="002A63F5" w:rsidRDefault="002A63F5" w14:paraId="68C39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A63F5" w:rsidTr="002A63F5" w14:paraId="3F2760A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A63F5" w:rsidP="002A63F5" w:rsidRDefault="002A63F5" w14:paraId="2DC9F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A63F5" w:rsidP="002A63F5" w:rsidRDefault="002A63F5" w14:paraId="38746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65407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761AB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795B5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A63F5" w:rsidTr="002A63F5" w14:paraId="5408CA58" w14:textId="77777777">
        <w:trPr>
          <w:trHeight w:val="170"/>
        </w:trPr>
        <w:tc>
          <w:tcPr>
            <w:tcW w:w="4139" w:type="dxa"/>
            <w:gridSpan w:val="5"/>
            <w:shd w:val="clear" w:color="auto" w:fill="FFFFFF"/>
            <w:tcMar>
              <w:top w:w="68" w:type="dxa"/>
              <w:left w:w="28" w:type="dxa"/>
              <w:bottom w:w="0" w:type="dxa"/>
              <w:right w:w="28" w:type="dxa"/>
            </w:tcMar>
            <w:hideMark/>
          </w:tcPr>
          <w:p w:rsidRPr="005B2529" w:rsidR="002A63F5" w:rsidP="002A63F5" w:rsidRDefault="002A63F5" w14:paraId="64B37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01 Rikets styrelse</w:t>
            </w:r>
          </w:p>
        </w:tc>
      </w:tr>
      <w:tr w:rsidRPr="005B2529" w:rsidR="002A63F5" w:rsidTr="002A63F5" w14:paraId="47565F7A" w14:textId="77777777">
        <w:trPr>
          <w:trHeight w:val="170"/>
        </w:trPr>
        <w:tc>
          <w:tcPr>
            <w:tcW w:w="340" w:type="dxa"/>
            <w:shd w:val="clear" w:color="auto" w:fill="FFFFFF"/>
            <w:tcMar>
              <w:top w:w="68" w:type="dxa"/>
              <w:left w:w="28" w:type="dxa"/>
              <w:bottom w:w="0" w:type="dxa"/>
              <w:right w:w="28" w:type="dxa"/>
            </w:tcMar>
            <w:hideMark/>
          </w:tcPr>
          <w:p w:rsidRPr="005B2529" w:rsidR="002A63F5" w:rsidP="002A63F5" w:rsidRDefault="002A63F5" w14:paraId="704773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4:1</w:t>
            </w:r>
          </w:p>
        </w:tc>
        <w:tc>
          <w:tcPr>
            <w:tcW w:w="4139" w:type="dxa"/>
            <w:shd w:val="clear" w:color="auto" w:fill="FFFFFF"/>
            <w:tcMar>
              <w:top w:w="68" w:type="dxa"/>
              <w:left w:w="28" w:type="dxa"/>
              <w:bottom w:w="0" w:type="dxa"/>
              <w:right w:w="28" w:type="dxa"/>
            </w:tcMar>
            <w:hideMark/>
          </w:tcPr>
          <w:p w:rsidRPr="005B2529" w:rsidR="002A63F5" w:rsidP="002A63F5" w:rsidRDefault="002A63F5" w14:paraId="0013A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5B2529" w:rsidR="002A63F5" w:rsidP="002A63F5" w:rsidRDefault="002A63F5" w14:paraId="0D58B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5B2529" w:rsidR="002A63F5" w:rsidP="002A63F5" w:rsidRDefault="002A63F5" w14:paraId="200CE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hideMark/>
          </w:tcPr>
          <w:p w:rsidRPr="005B2529" w:rsidR="002A63F5" w:rsidP="002A63F5" w:rsidRDefault="002A63F5" w14:paraId="29414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−800</w:t>
            </w:r>
          </w:p>
        </w:tc>
      </w:tr>
      <w:tr w:rsidRPr="005B2529" w:rsidR="002A63F5" w:rsidTr="002A63F5" w14:paraId="4BF097E0" w14:textId="77777777">
        <w:trPr>
          <w:trHeight w:val="170"/>
        </w:trPr>
        <w:tc>
          <w:tcPr>
            <w:tcW w:w="340" w:type="dxa"/>
            <w:shd w:val="clear" w:color="auto" w:fill="FFFFFF"/>
            <w:tcMar>
              <w:top w:w="68" w:type="dxa"/>
              <w:left w:w="28" w:type="dxa"/>
              <w:bottom w:w="0" w:type="dxa"/>
              <w:right w:w="28" w:type="dxa"/>
            </w:tcMar>
            <w:hideMark/>
          </w:tcPr>
          <w:p w:rsidRPr="005B2529" w:rsidR="002A63F5" w:rsidP="002A63F5" w:rsidRDefault="002A63F5" w14:paraId="5799A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5:1</w:t>
            </w:r>
          </w:p>
        </w:tc>
        <w:tc>
          <w:tcPr>
            <w:tcW w:w="4139" w:type="dxa"/>
            <w:shd w:val="clear" w:color="auto" w:fill="FFFFFF"/>
            <w:tcMar>
              <w:top w:w="68" w:type="dxa"/>
              <w:left w:w="28" w:type="dxa"/>
              <w:bottom w:w="0" w:type="dxa"/>
              <w:right w:w="28" w:type="dxa"/>
            </w:tcMar>
            <w:hideMark/>
          </w:tcPr>
          <w:p w:rsidRPr="005B2529" w:rsidR="002A63F5" w:rsidP="002A63F5" w:rsidRDefault="002A63F5" w14:paraId="3CC0C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5B2529" w:rsidR="002A63F5" w:rsidP="002A63F5" w:rsidRDefault="002A63F5" w14:paraId="4A1125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5B2529" w:rsidR="002A63F5" w:rsidP="002A63F5" w:rsidRDefault="002A63F5" w14:paraId="0ED6D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5B2529" w:rsidR="002A63F5" w:rsidP="002A63F5" w:rsidRDefault="002A63F5" w14:paraId="62936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w:t>
            </w:r>
          </w:p>
        </w:tc>
      </w:tr>
      <w:tr w:rsidRPr="005B2529" w:rsidR="002A63F5" w:rsidTr="002A63F5" w14:paraId="1AB0E8C0" w14:textId="77777777">
        <w:trPr>
          <w:trHeight w:val="170"/>
        </w:trPr>
        <w:tc>
          <w:tcPr>
            <w:tcW w:w="340" w:type="dxa"/>
            <w:shd w:val="clear" w:color="auto" w:fill="FFFFFF"/>
            <w:tcMar>
              <w:top w:w="68" w:type="dxa"/>
              <w:left w:w="28" w:type="dxa"/>
              <w:bottom w:w="0" w:type="dxa"/>
              <w:right w:w="28" w:type="dxa"/>
            </w:tcMar>
            <w:hideMark/>
          </w:tcPr>
          <w:p w:rsidRPr="005B2529" w:rsidR="002A63F5" w:rsidP="002A63F5" w:rsidRDefault="002A63F5" w14:paraId="67FF3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7:1</w:t>
            </w:r>
          </w:p>
        </w:tc>
        <w:tc>
          <w:tcPr>
            <w:tcW w:w="4139" w:type="dxa"/>
            <w:shd w:val="clear" w:color="auto" w:fill="FFFFFF"/>
            <w:tcMar>
              <w:top w:w="68" w:type="dxa"/>
              <w:left w:w="28" w:type="dxa"/>
              <w:bottom w:w="0" w:type="dxa"/>
              <w:right w:w="28" w:type="dxa"/>
            </w:tcMar>
            <w:hideMark/>
          </w:tcPr>
          <w:p w:rsidRPr="005B2529" w:rsidR="002A63F5" w:rsidP="002A63F5" w:rsidRDefault="002A63F5" w14:paraId="4607A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5B2529" w:rsidR="002A63F5" w:rsidP="002A63F5" w:rsidRDefault="002A63F5" w14:paraId="2F40D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2A63F5" w:rsidP="002A63F5" w:rsidRDefault="002A63F5" w14:paraId="660CA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2A63F5" w:rsidP="002A63F5" w:rsidRDefault="002A63F5" w14:paraId="0F646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w:t>
            </w:r>
          </w:p>
        </w:tc>
      </w:tr>
      <w:tr w:rsidRPr="005B2529" w:rsidR="002A63F5" w:rsidTr="002A63F5" w14:paraId="4195CAC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A63F5" w:rsidP="002A63F5" w:rsidRDefault="002A63F5" w14:paraId="0FDDC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499DF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4CD91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3EEA6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−740</w:t>
            </w:r>
          </w:p>
        </w:tc>
      </w:tr>
    </w:tbl>
    <w:p w:rsidR="00176A3C" w:rsidP="002A63F5" w:rsidRDefault="00176A3C" w14:paraId="393A83EA" w14:textId="35F8D333">
      <w:pPr>
        <w:ind w:firstLine="0"/>
      </w:pPr>
    </w:p>
    <w:p w:rsidR="00482B51" w:rsidRDefault="00482B51" w14:paraId="25CB2345" w14:textId="7D14DC7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142E1" w:rsidR="00460CDB" w:rsidP="00C142E1" w:rsidRDefault="00703577" w14:paraId="2F1A8D1F" w14:textId="7095C7CA">
      <w:pPr>
        <w:pStyle w:val="Rubrik3"/>
      </w:pPr>
      <w:bookmarkStart w:name="_Toc149830886" w:id="27"/>
      <w:r w:rsidRPr="00C142E1">
        <w:lastRenderedPageBreak/>
        <w:t>Utgiftsområde 2</w:t>
      </w:r>
      <w:bookmarkEnd w:id="27"/>
    </w:p>
    <w:p w:rsidRPr="00482B51" w:rsidR="00703577" w:rsidP="00C142E1" w:rsidRDefault="00703577" w14:paraId="6F7AFBEC" w14:textId="6E14CD72">
      <w:pPr>
        <w:pStyle w:val="Tabellrubrik"/>
        <w:spacing w:before="300"/>
      </w:pPr>
      <w:r w:rsidRPr="00482B51">
        <w:t>Anslagsförslag 2023 för utgiftsområde 02 Samhällsekonomi och finansförvaltning</w:t>
      </w:r>
    </w:p>
    <w:p w:rsidRPr="00482B51" w:rsidR="00703577" w:rsidP="00482B51" w:rsidRDefault="00703577" w14:paraId="4251BACB" w14:textId="77777777">
      <w:pPr>
        <w:pStyle w:val="Tabellunderrubrik"/>
      </w:pPr>
      <w:r w:rsidRPr="00482B5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703577" w:rsidTr="00703577" w14:paraId="7202038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5477D2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13D01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300605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703577" w14:paraId="3E049A1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24E9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D04A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5B2529" w:rsidR="00703577" w:rsidP="00703577" w:rsidRDefault="00703577" w14:paraId="270CE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108 272</w:t>
            </w:r>
          </w:p>
        </w:tc>
        <w:tc>
          <w:tcPr>
            <w:tcW w:w="1418" w:type="dxa"/>
            <w:shd w:val="clear" w:color="auto" w:fill="FFFFFF"/>
            <w:tcMar>
              <w:top w:w="68" w:type="dxa"/>
              <w:left w:w="28" w:type="dxa"/>
              <w:bottom w:w="0" w:type="dxa"/>
              <w:right w:w="28" w:type="dxa"/>
            </w:tcMar>
            <w:hideMark/>
          </w:tcPr>
          <w:p w:rsidRPr="005B2529" w:rsidR="00703577" w:rsidP="00703577" w:rsidRDefault="00703577" w14:paraId="359F5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C7CE3A4"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1993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E73A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5B2529" w:rsidR="00703577" w:rsidP="00703577" w:rsidRDefault="00703577" w14:paraId="35111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118 318</w:t>
            </w:r>
          </w:p>
        </w:tc>
        <w:tc>
          <w:tcPr>
            <w:tcW w:w="1418" w:type="dxa"/>
            <w:shd w:val="clear" w:color="auto" w:fill="FFFFFF"/>
            <w:tcMar>
              <w:top w:w="68" w:type="dxa"/>
              <w:left w:w="28" w:type="dxa"/>
              <w:bottom w:w="0" w:type="dxa"/>
              <w:right w:w="28" w:type="dxa"/>
            </w:tcMar>
            <w:hideMark/>
          </w:tcPr>
          <w:p w:rsidRPr="005B2529" w:rsidR="00703577" w:rsidP="00703577" w:rsidRDefault="00703577" w14:paraId="6B23E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482B51" w14:paraId="2C467654"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E35F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6D31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5B2529" w:rsidR="00703577" w:rsidP="00482B51" w:rsidRDefault="00703577" w14:paraId="5AB94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23 050</w:t>
            </w:r>
          </w:p>
        </w:tc>
        <w:tc>
          <w:tcPr>
            <w:tcW w:w="1418" w:type="dxa"/>
            <w:shd w:val="clear" w:color="auto" w:fill="FFFFFF"/>
            <w:tcMar>
              <w:top w:w="68" w:type="dxa"/>
              <w:left w:w="28" w:type="dxa"/>
              <w:bottom w:w="0" w:type="dxa"/>
              <w:right w:w="28" w:type="dxa"/>
            </w:tcMar>
            <w:vAlign w:val="bottom"/>
            <w:hideMark/>
          </w:tcPr>
          <w:p w:rsidRPr="005B2529" w:rsidR="00703577" w:rsidP="00482B51" w:rsidRDefault="00703577" w14:paraId="10AF33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50E55E9"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6365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0CCD66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5B2529" w:rsidR="00703577" w:rsidP="00703577" w:rsidRDefault="00703577" w14:paraId="3ED6B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1 693</w:t>
            </w:r>
          </w:p>
        </w:tc>
        <w:tc>
          <w:tcPr>
            <w:tcW w:w="1418" w:type="dxa"/>
            <w:shd w:val="clear" w:color="auto" w:fill="FFFFFF"/>
            <w:tcMar>
              <w:top w:w="68" w:type="dxa"/>
              <w:left w:w="28" w:type="dxa"/>
              <w:bottom w:w="0" w:type="dxa"/>
              <w:right w:w="28" w:type="dxa"/>
            </w:tcMar>
            <w:hideMark/>
          </w:tcPr>
          <w:p w:rsidRPr="005B2529" w:rsidR="00703577" w:rsidP="00703577" w:rsidRDefault="00703577" w14:paraId="4EE3D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615E93BF"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2027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3E7E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5B2529" w:rsidR="00703577" w:rsidP="00703577" w:rsidRDefault="00703577" w14:paraId="42375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15 206 904</w:t>
            </w:r>
          </w:p>
        </w:tc>
        <w:tc>
          <w:tcPr>
            <w:tcW w:w="1418" w:type="dxa"/>
            <w:shd w:val="clear" w:color="auto" w:fill="FFFFFF"/>
            <w:tcMar>
              <w:top w:w="68" w:type="dxa"/>
              <w:left w:w="28" w:type="dxa"/>
              <w:bottom w:w="0" w:type="dxa"/>
              <w:right w:w="28" w:type="dxa"/>
            </w:tcMar>
            <w:hideMark/>
          </w:tcPr>
          <w:p w:rsidRPr="005B2529" w:rsidR="00703577" w:rsidP="00703577" w:rsidRDefault="00703577" w14:paraId="5FA53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3CFE4FD4"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456F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7D01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5B2529" w:rsidR="00703577" w:rsidP="00703577" w:rsidRDefault="00703577" w14:paraId="24D9C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11 035</w:t>
            </w:r>
          </w:p>
        </w:tc>
        <w:tc>
          <w:tcPr>
            <w:tcW w:w="1418" w:type="dxa"/>
            <w:shd w:val="clear" w:color="auto" w:fill="FFFFFF"/>
            <w:tcMar>
              <w:top w:w="68" w:type="dxa"/>
              <w:left w:w="28" w:type="dxa"/>
              <w:bottom w:w="0" w:type="dxa"/>
              <w:right w:w="28" w:type="dxa"/>
            </w:tcMar>
            <w:hideMark/>
          </w:tcPr>
          <w:p w:rsidRPr="005B2529" w:rsidR="00703577" w:rsidP="00703577" w:rsidRDefault="00703577" w14:paraId="51E44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FC27B35"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3495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FEA03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5B2529" w:rsidR="00703577" w:rsidP="00703577" w:rsidRDefault="00703577" w14:paraId="3FA13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78 255</w:t>
            </w:r>
          </w:p>
        </w:tc>
        <w:tc>
          <w:tcPr>
            <w:tcW w:w="1418" w:type="dxa"/>
            <w:shd w:val="clear" w:color="auto" w:fill="FFFFFF"/>
            <w:tcMar>
              <w:top w:w="68" w:type="dxa"/>
              <w:left w:w="28" w:type="dxa"/>
              <w:bottom w:w="0" w:type="dxa"/>
              <w:right w:w="28" w:type="dxa"/>
            </w:tcMar>
            <w:hideMark/>
          </w:tcPr>
          <w:p w:rsidRPr="005B2529" w:rsidR="00703577" w:rsidP="00703577" w:rsidRDefault="00703577" w14:paraId="26AE1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CC9C1E0"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2FDA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7913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5B2529" w:rsidR="00703577" w:rsidP="00703577" w:rsidRDefault="00703577" w14:paraId="587C7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211 395</w:t>
            </w:r>
          </w:p>
        </w:tc>
        <w:tc>
          <w:tcPr>
            <w:tcW w:w="1418" w:type="dxa"/>
            <w:shd w:val="clear" w:color="auto" w:fill="FFFFFF"/>
            <w:tcMar>
              <w:top w:w="68" w:type="dxa"/>
              <w:left w:w="28" w:type="dxa"/>
              <w:bottom w:w="0" w:type="dxa"/>
              <w:right w:w="28" w:type="dxa"/>
            </w:tcMar>
            <w:hideMark/>
          </w:tcPr>
          <w:p w:rsidRPr="005B2529" w:rsidR="00703577" w:rsidP="00703577" w:rsidRDefault="00703577" w14:paraId="3A19D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E4CFB5F"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31F5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54338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5B2529" w:rsidR="00703577" w:rsidP="00703577" w:rsidRDefault="00703577" w14:paraId="58E6F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608 582</w:t>
            </w:r>
          </w:p>
        </w:tc>
        <w:tc>
          <w:tcPr>
            <w:tcW w:w="1418" w:type="dxa"/>
            <w:shd w:val="clear" w:color="auto" w:fill="FFFFFF"/>
            <w:tcMar>
              <w:top w:w="68" w:type="dxa"/>
              <w:left w:w="28" w:type="dxa"/>
              <w:bottom w:w="0" w:type="dxa"/>
              <w:right w:w="28" w:type="dxa"/>
            </w:tcMar>
            <w:hideMark/>
          </w:tcPr>
          <w:p w:rsidRPr="005B2529" w:rsidR="00703577" w:rsidP="00703577" w:rsidRDefault="00703577" w14:paraId="2FD0F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46C05902"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A545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40D81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5B2529" w:rsidR="00703577" w:rsidP="00703577" w:rsidRDefault="00703577" w14:paraId="3E08C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290 000</w:t>
            </w:r>
          </w:p>
        </w:tc>
        <w:tc>
          <w:tcPr>
            <w:tcW w:w="1418" w:type="dxa"/>
            <w:shd w:val="clear" w:color="auto" w:fill="FFFFFF"/>
            <w:tcMar>
              <w:top w:w="68" w:type="dxa"/>
              <w:left w:w="28" w:type="dxa"/>
              <w:bottom w:w="0" w:type="dxa"/>
              <w:right w:w="28" w:type="dxa"/>
            </w:tcMar>
            <w:hideMark/>
          </w:tcPr>
          <w:p w:rsidRPr="005B2529" w:rsidR="00703577" w:rsidP="00703577" w:rsidRDefault="00703577" w14:paraId="70CB6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2A77E7C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C236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55FDD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5B2529" w:rsidR="00703577" w:rsidP="00703577" w:rsidRDefault="00703577" w14:paraId="05FD3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788 347</w:t>
            </w:r>
          </w:p>
        </w:tc>
        <w:tc>
          <w:tcPr>
            <w:tcW w:w="1418" w:type="dxa"/>
            <w:shd w:val="clear" w:color="auto" w:fill="FFFFFF"/>
            <w:tcMar>
              <w:top w:w="68" w:type="dxa"/>
              <w:left w:w="28" w:type="dxa"/>
              <w:bottom w:w="0" w:type="dxa"/>
              <w:right w:w="28" w:type="dxa"/>
            </w:tcMar>
            <w:hideMark/>
          </w:tcPr>
          <w:p w:rsidRPr="005B2529" w:rsidR="00703577" w:rsidP="00703577" w:rsidRDefault="00703577" w14:paraId="5F1B0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6EA3D17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50485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97BC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5B2529" w:rsidR="00703577" w:rsidP="00703577" w:rsidRDefault="00703577" w14:paraId="0CFD4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364 014</w:t>
            </w:r>
          </w:p>
        </w:tc>
        <w:tc>
          <w:tcPr>
            <w:tcW w:w="1418" w:type="dxa"/>
            <w:shd w:val="clear" w:color="auto" w:fill="FFFFFF"/>
            <w:tcMar>
              <w:top w:w="68" w:type="dxa"/>
              <w:left w:w="28" w:type="dxa"/>
              <w:bottom w:w="0" w:type="dxa"/>
              <w:right w:w="28" w:type="dxa"/>
            </w:tcMar>
            <w:hideMark/>
          </w:tcPr>
          <w:p w:rsidRPr="005B2529" w:rsidR="00703577" w:rsidP="00703577" w:rsidRDefault="00703577" w14:paraId="6AFFB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7993A4B"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DA8A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B565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5B2529" w:rsidR="00703577" w:rsidP="00703577" w:rsidRDefault="00703577" w14:paraId="6A171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14 138</w:t>
            </w:r>
          </w:p>
        </w:tc>
        <w:tc>
          <w:tcPr>
            <w:tcW w:w="1418" w:type="dxa"/>
            <w:shd w:val="clear" w:color="auto" w:fill="FFFFFF"/>
            <w:tcMar>
              <w:top w:w="68" w:type="dxa"/>
              <w:left w:w="28" w:type="dxa"/>
              <w:bottom w:w="0" w:type="dxa"/>
              <w:right w:w="28" w:type="dxa"/>
            </w:tcMar>
            <w:hideMark/>
          </w:tcPr>
          <w:p w:rsidRPr="005B2529" w:rsidR="00703577" w:rsidP="00703577" w:rsidRDefault="00703577" w14:paraId="141C2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92C7126"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C5E0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DFD0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5B2529" w:rsidR="00703577" w:rsidP="00703577" w:rsidRDefault="00703577" w14:paraId="1E085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110 116</w:t>
            </w:r>
          </w:p>
        </w:tc>
        <w:tc>
          <w:tcPr>
            <w:tcW w:w="1418" w:type="dxa"/>
            <w:shd w:val="clear" w:color="auto" w:fill="FFFFFF"/>
            <w:tcMar>
              <w:top w:w="68" w:type="dxa"/>
              <w:left w:w="28" w:type="dxa"/>
              <w:bottom w:w="0" w:type="dxa"/>
              <w:right w:w="28" w:type="dxa"/>
            </w:tcMar>
            <w:hideMark/>
          </w:tcPr>
          <w:p w:rsidRPr="005B2529" w:rsidR="00703577" w:rsidP="00703577" w:rsidRDefault="00703577" w14:paraId="40C17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19C6955"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8FDA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55627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5B2529" w:rsidR="00703577" w:rsidP="00703577" w:rsidRDefault="00703577" w14:paraId="3CB34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915 068</w:t>
            </w:r>
          </w:p>
        </w:tc>
        <w:tc>
          <w:tcPr>
            <w:tcW w:w="1418" w:type="dxa"/>
            <w:shd w:val="clear" w:color="auto" w:fill="FFFFFF"/>
            <w:tcMar>
              <w:top w:w="68" w:type="dxa"/>
              <w:left w:w="28" w:type="dxa"/>
              <w:bottom w:w="0" w:type="dxa"/>
              <w:right w:w="28" w:type="dxa"/>
            </w:tcMar>
            <w:hideMark/>
          </w:tcPr>
          <w:p w:rsidRPr="005B2529" w:rsidR="00703577" w:rsidP="00703577" w:rsidRDefault="00703577" w14:paraId="45845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r>
      <w:tr w:rsidRPr="005B2529" w:rsidR="00703577" w:rsidTr="00703577" w14:paraId="78FC581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8818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4B859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5B2529" w:rsidR="00703577" w:rsidP="00703577" w:rsidRDefault="00703577" w14:paraId="5ECBE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59 953</w:t>
            </w:r>
          </w:p>
        </w:tc>
        <w:tc>
          <w:tcPr>
            <w:tcW w:w="1418" w:type="dxa"/>
            <w:shd w:val="clear" w:color="auto" w:fill="FFFFFF"/>
            <w:tcMar>
              <w:top w:w="68" w:type="dxa"/>
              <w:left w:w="28" w:type="dxa"/>
              <w:bottom w:w="0" w:type="dxa"/>
              <w:right w:w="28" w:type="dxa"/>
            </w:tcMar>
            <w:hideMark/>
          </w:tcPr>
          <w:p w:rsidRPr="005B2529" w:rsidR="00703577" w:rsidP="00703577" w:rsidRDefault="00703577" w14:paraId="4E7BA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B8D19AA"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3CD6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B36D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5B2529" w:rsidR="00703577" w:rsidP="00703577" w:rsidRDefault="00703577" w14:paraId="0326A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112 259</w:t>
            </w:r>
          </w:p>
        </w:tc>
        <w:tc>
          <w:tcPr>
            <w:tcW w:w="1418" w:type="dxa"/>
            <w:shd w:val="clear" w:color="auto" w:fill="FFFFFF"/>
            <w:tcMar>
              <w:top w:w="68" w:type="dxa"/>
              <w:left w:w="28" w:type="dxa"/>
              <w:bottom w:w="0" w:type="dxa"/>
              <w:right w:w="28" w:type="dxa"/>
            </w:tcMar>
            <w:hideMark/>
          </w:tcPr>
          <w:p w:rsidRPr="005B2529" w:rsidR="00703577" w:rsidP="00703577" w:rsidRDefault="00703577" w14:paraId="7CF69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8072AD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0F1E4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18DF7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19 021 399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4F367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50 000</w:t>
            </w:r>
          </w:p>
        </w:tc>
      </w:tr>
    </w:tbl>
    <w:p w:rsidRPr="00482B51" w:rsidR="002A63F5" w:rsidP="00482B51" w:rsidRDefault="002A63F5" w14:paraId="36DFABA5" w14:textId="43BD9250">
      <w:pPr>
        <w:pStyle w:val="Tabellrubrik"/>
        <w:spacing w:before="300"/>
      </w:pPr>
      <w:r w:rsidRPr="00482B51">
        <w:t>Avvikelser gentemot regeringen för utgiftsområde 02 Samhällsekonomi och finansförvaltning</w:t>
      </w:r>
    </w:p>
    <w:p w:rsidRPr="00482B51" w:rsidR="002A63F5" w:rsidP="00482B51" w:rsidRDefault="002A63F5" w14:paraId="57D2D094" w14:textId="77777777">
      <w:pPr>
        <w:pStyle w:val="Tabellunderrubrik"/>
      </w:pPr>
      <w:r w:rsidRPr="00482B51">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86"/>
        <w:gridCol w:w="1369"/>
        <w:gridCol w:w="1369"/>
        <w:gridCol w:w="1369"/>
      </w:tblGrid>
      <w:tr w:rsidRPr="005B2529" w:rsidR="002A63F5" w:rsidTr="002A63F5" w14:paraId="72F9EC7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A63F5" w:rsidP="002A63F5" w:rsidRDefault="002A63F5" w14:paraId="4D9892B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A63F5" w:rsidP="002A63F5" w:rsidRDefault="002A63F5" w14:paraId="71420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A63F5" w:rsidP="002A63F5" w:rsidRDefault="002A63F5" w14:paraId="0E552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A63F5" w:rsidTr="002A63F5" w14:paraId="5C4C776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A63F5" w:rsidP="002A63F5" w:rsidRDefault="002A63F5" w14:paraId="78F0C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A63F5" w:rsidP="002A63F5" w:rsidRDefault="002A63F5" w14:paraId="47592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422FB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3C523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3A189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A63F5" w:rsidTr="002A63F5" w14:paraId="56636B58" w14:textId="77777777">
        <w:trPr>
          <w:trHeight w:val="170"/>
        </w:trPr>
        <w:tc>
          <w:tcPr>
            <w:tcW w:w="4139" w:type="dxa"/>
            <w:gridSpan w:val="5"/>
            <w:shd w:val="clear" w:color="auto" w:fill="FFFFFF"/>
            <w:tcMar>
              <w:top w:w="68" w:type="dxa"/>
              <w:left w:w="28" w:type="dxa"/>
              <w:bottom w:w="0" w:type="dxa"/>
              <w:right w:w="28" w:type="dxa"/>
            </w:tcMar>
            <w:hideMark/>
          </w:tcPr>
          <w:p w:rsidRPr="005B2529" w:rsidR="002A63F5" w:rsidP="002A63F5" w:rsidRDefault="002A63F5" w14:paraId="7C8D5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02 Samhällsekonomi och finansförvaltning</w:t>
            </w:r>
          </w:p>
        </w:tc>
      </w:tr>
      <w:tr w:rsidRPr="005B2529" w:rsidR="002A63F5" w:rsidTr="002A63F5" w14:paraId="0E0DC5B3" w14:textId="77777777">
        <w:trPr>
          <w:trHeight w:val="170"/>
        </w:trPr>
        <w:tc>
          <w:tcPr>
            <w:tcW w:w="340" w:type="dxa"/>
            <w:shd w:val="clear" w:color="auto" w:fill="FFFFFF"/>
            <w:tcMar>
              <w:top w:w="68" w:type="dxa"/>
              <w:left w:w="28" w:type="dxa"/>
              <w:bottom w:w="0" w:type="dxa"/>
              <w:right w:w="28" w:type="dxa"/>
            </w:tcMar>
            <w:hideMark/>
          </w:tcPr>
          <w:p w:rsidRPr="005B2529" w:rsidR="002A63F5" w:rsidP="002A63F5" w:rsidRDefault="002A63F5" w14:paraId="3F19F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4139" w:type="dxa"/>
            <w:shd w:val="clear" w:color="auto" w:fill="FFFFFF"/>
            <w:tcMar>
              <w:top w:w="68" w:type="dxa"/>
              <w:left w:w="28" w:type="dxa"/>
              <w:bottom w:w="0" w:type="dxa"/>
              <w:right w:w="28" w:type="dxa"/>
            </w:tcMar>
            <w:hideMark/>
          </w:tcPr>
          <w:p w:rsidRPr="005B2529" w:rsidR="002A63F5" w:rsidP="002A63F5" w:rsidRDefault="002A63F5" w14:paraId="6340F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5B2529" w:rsidR="002A63F5" w:rsidP="002A63F5" w:rsidRDefault="002A63F5" w14:paraId="4EB54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5B2529" w:rsidR="002A63F5" w:rsidP="002A63F5" w:rsidRDefault="002A63F5" w14:paraId="1C07BA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5B2529" w:rsidR="002A63F5" w:rsidP="002A63F5" w:rsidRDefault="002A63F5" w14:paraId="6F78F2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r>
      <w:tr w:rsidRPr="005B2529" w:rsidR="002A63F5" w:rsidTr="002A63F5" w14:paraId="312E153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A63F5" w:rsidP="002A63F5" w:rsidRDefault="002A63F5" w14:paraId="41662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06107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3FCB3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A63F5" w:rsidP="002A63F5" w:rsidRDefault="002A63F5" w14:paraId="71039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w:t>
            </w:r>
          </w:p>
        </w:tc>
      </w:tr>
    </w:tbl>
    <w:p w:rsidRPr="005B2529" w:rsidR="00703577" w:rsidP="00703577" w:rsidRDefault="00703577" w14:paraId="232463FB" w14:textId="3EA4CD88">
      <w:pPr>
        <w:pStyle w:val="Normalutanindragellerluft"/>
      </w:pPr>
    </w:p>
    <w:p w:rsidR="00BB7906" w:rsidRDefault="00BB7906" w14:paraId="34489A9E" w14:textId="2B4F206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142E1" w:rsidR="00703577" w:rsidP="00C142E1" w:rsidRDefault="00703577" w14:paraId="2A321650" w14:textId="1DB34B45">
      <w:pPr>
        <w:pStyle w:val="Rubrik3"/>
      </w:pPr>
      <w:bookmarkStart w:name="_Toc149830887" w:id="28"/>
      <w:r w:rsidRPr="00C142E1">
        <w:lastRenderedPageBreak/>
        <w:t>Utgiftsområde 3</w:t>
      </w:r>
      <w:bookmarkEnd w:id="28"/>
    </w:p>
    <w:p w:rsidRPr="00BB7906" w:rsidR="00703577" w:rsidP="00C142E1" w:rsidRDefault="00703577" w14:paraId="36EE435C" w14:textId="77777777">
      <w:pPr>
        <w:pStyle w:val="Tabellrubrik"/>
        <w:spacing w:before="300"/>
      </w:pPr>
      <w:r w:rsidRPr="00BB7906">
        <w:t>Anslagsförslag 2023 för utgiftsområde 03 Skatt, tull och exekution</w:t>
      </w:r>
    </w:p>
    <w:p w:rsidRPr="00BB7906" w:rsidR="00703577" w:rsidP="00BB7906" w:rsidRDefault="00703577" w14:paraId="6A7790ED" w14:textId="77777777">
      <w:pPr>
        <w:pStyle w:val="Tabellunderrubrik"/>
      </w:pPr>
      <w:r w:rsidRPr="00BB790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703577" w:rsidTr="00703577" w14:paraId="664E485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07FFD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7C74E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2AC86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703577" w14:paraId="59C7EC90"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43B1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4B1F6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5B2529" w:rsidR="00703577" w:rsidP="00703577" w:rsidRDefault="00703577" w14:paraId="0F47A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8 199 362</w:t>
            </w:r>
          </w:p>
        </w:tc>
        <w:tc>
          <w:tcPr>
            <w:tcW w:w="1418" w:type="dxa"/>
            <w:shd w:val="clear" w:color="auto" w:fill="FFFFFF"/>
            <w:tcMar>
              <w:top w:w="68" w:type="dxa"/>
              <w:left w:w="28" w:type="dxa"/>
              <w:bottom w:w="0" w:type="dxa"/>
              <w:right w:w="28" w:type="dxa"/>
            </w:tcMar>
            <w:hideMark/>
          </w:tcPr>
          <w:p w:rsidRPr="005B2529" w:rsidR="00703577" w:rsidP="00703577" w:rsidRDefault="00703577" w14:paraId="4A527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6AF8B6D"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5CB4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4210B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5B2529" w:rsidR="00703577" w:rsidP="00703577" w:rsidRDefault="00703577" w14:paraId="17620A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2 588 670</w:t>
            </w:r>
          </w:p>
        </w:tc>
        <w:tc>
          <w:tcPr>
            <w:tcW w:w="1418" w:type="dxa"/>
            <w:shd w:val="clear" w:color="auto" w:fill="FFFFFF"/>
            <w:tcMar>
              <w:top w:w="68" w:type="dxa"/>
              <w:left w:w="28" w:type="dxa"/>
              <w:bottom w:w="0" w:type="dxa"/>
              <w:right w:w="28" w:type="dxa"/>
            </w:tcMar>
            <w:hideMark/>
          </w:tcPr>
          <w:p w:rsidRPr="005B2529" w:rsidR="00703577" w:rsidP="00703577" w:rsidRDefault="00703577" w14:paraId="2726C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6D7F3923"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7849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5B50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5B2529" w:rsidR="00703577" w:rsidP="00703577" w:rsidRDefault="00703577" w14:paraId="6DAA7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2 135 259</w:t>
            </w:r>
          </w:p>
        </w:tc>
        <w:tc>
          <w:tcPr>
            <w:tcW w:w="1418" w:type="dxa"/>
            <w:shd w:val="clear" w:color="auto" w:fill="FFFFFF"/>
            <w:tcMar>
              <w:top w:w="68" w:type="dxa"/>
              <w:left w:w="28" w:type="dxa"/>
              <w:bottom w:w="0" w:type="dxa"/>
              <w:right w:w="28" w:type="dxa"/>
            </w:tcMar>
            <w:hideMark/>
          </w:tcPr>
          <w:p w:rsidRPr="005B2529" w:rsidR="00703577" w:rsidP="00703577" w:rsidRDefault="00703577" w14:paraId="3EAC2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6D09D9E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44BFD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0F6299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12 923 291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54AF8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BB7906" w:rsidR="00266058" w:rsidP="00BB7906" w:rsidRDefault="00266058" w14:paraId="28702D87" w14:textId="77777777">
      <w:pPr>
        <w:pStyle w:val="Tabellrubrik"/>
        <w:spacing w:before="300"/>
      </w:pPr>
      <w:r w:rsidRPr="00BB7906">
        <w:t>Avvikelser gentemot regeringen för utgiftsområde 03 Skatt, tull och exekution</w:t>
      </w:r>
    </w:p>
    <w:p w:rsidRPr="00BB7906" w:rsidR="00266058" w:rsidP="00BB7906" w:rsidRDefault="00266058" w14:paraId="00BCC834" w14:textId="77777777">
      <w:pPr>
        <w:pStyle w:val="Tabellunderrubrik"/>
      </w:pPr>
      <w:r w:rsidRPr="00BB790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266058" w:rsidTr="00266058" w14:paraId="1E65416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55929F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8ABA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5D7CF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098C90A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2D8A1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26BDF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18EE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225B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3CFB23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2A14ECE8"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70954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03 Skatt, tull och exekution</w:t>
            </w:r>
          </w:p>
        </w:tc>
      </w:tr>
      <w:tr w:rsidRPr="005B2529" w:rsidR="00266058" w:rsidTr="00266058" w14:paraId="725C9E9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7FD13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9259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2B28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62847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176A3C" w:rsidP="004D177F" w:rsidRDefault="00176A3C" w14:paraId="4DA5FF20" w14:textId="74394AA2">
      <w:pPr>
        <w:pStyle w:val="Normalutanindragellerluft"/>
      </w:pPr>
    </w:p>
    <w:p w:rsidR="004D177F" w:rsidRDefault="004D177F" w14:paraId="3727B959" w14:textId="1308A0F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142E1" w:rsidR="00703577" w:rsidP="00C142E1" w:rsidRDefault="00703577" w14:paraId="780DEAAC" w14:textId="0E36E8C3">
      <w:pPr>
        <w:pStyle w:val="Rubrik3"/>
      </w:pPr>
      <w:bookmarkStart w:name="_Toc149830888" w:id="29"/>
      <w:r w:rsidRPr="00C142E1">
        <w:lastRenderedPageBreak/>
        <w:t>Utgiftsområde 4</w:t>
      </w:r>
      <w:bookmarkEnd w:id="29"/>
    </w:p>
    <w:p w:rsidRPr="004D177F" w:rsidR="00703577" w:rsidP="00C142E1" w:rsidRDefault="00703577" w14:paraId="35608B19" w14:textId="77777777">
      <w:pPr>
        <w:pStyle w:val="Tabellrubrik"/>
        <w:spacing w:before="300"/>
      </w:pPr>
      <w:r w:rsidRPr="004D177F">
        <w:t>Anslagsförslag 2023 för utgiftsområde 04 Rättsväsendet</w:t>
      </w:r>
    </w:p>
    <w:p w:rsidRPr="004D177F" w:rsidR="00703577" w:rsidP="004D177F" w:rsidRDefault="00703577" w14:paraId="4BDA42E8" w14:textId="77777777">
      <w:pPr>
        <w:pStyle w:val="Tabellunderrubrik"/>
      </w:pPr>
      <w:r w:rsidRPr="004D177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703577" w:rsidTr="00703577" w14:paraId="3DF7932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0F458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7A853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64CD9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703577" w14:paraId="60578BE5"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DD48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D508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5B2529" w:rsidR="00703577" w:rsidP="00703577" w:rsidRDefault="00703577" w14:paraId="56925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37 043 384</w:t>
            </w:r>
          </w:p>
        </w:tc>
        <w:tc>
          <w:tcPr>
            <w:tcW w:w="1418" w:type="dxa"/>
            <w:shd w:val="clear" w:color="auto" w:fill="FFFFFF"/>
            <w:tcMar>
              <w:top w:w="68" w:type="dxa"/>
              <w:left w:w="28" w:type="dxa"/>
              <w:bottom w:w="0" w:type="dxa"/>
              <w:right w:w="28" w:type="dxa"/>
            </w:tcMar>
            <w:hideMark/>
          </w:tcPr>
          <w:p w:rsidRPr="005B2529" w:rsidR="00703577" w:rsidP="00703577" w:rsidRDefault="00703577" w14:paraId="46204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3F178E7"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99EB9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92CA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5B2529" w:rsidR="00703577" w:rsidP="00703577" w:rsidRDefault="00703577" w14:paraId="41EAA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2 060 983</w:t>
            </w:r>
          </w:p>
        </w:tc>
        <w:tc>
          <w:tcPr>
            <w:tcW w:w="1418" w:type="dxa"/>
            <w:shd w:val="clear" w:color="auto" w:fill="FFFFFF"/>
            <w:tcMar>
              <w:top w:w="68" w:type="dxa"/>
              <w:left w:w="28" w:type="dxa"/>
              <w:bottom w:w="0" w:type="dxa"/>
              <w:right w:w="28" w:type="dxa"/>
            </w:tcMar>
            <w:hideMark/>
          </w:tcPr>
          <w:p w:rsidRPr="005B2529" w:rsidR="00703577" w:rsidP="00703577" w:rsidRDefault="00703577" w14:paraId="63537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0B379B2"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1B7E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8229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5B2529" w:rsidR="00703577" w:rsidP="00703577" w:rsidRDefault="00703577" w14:paraId="614C8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2 302 661</w:t>
            </w:r>
          </w:p>
        </w:tc>
        <w:tc>
          <w:tcPr>
            <w:tcW w:w="1418" w:type="dxa"/>
            <w:shd w:val="clear" w:color="auto" w:fill="FFFFFF"/>
            <w:tcMar>
              <w:top w:w="68" w:type="dxa"/>
              <w:left w:w="28" w:type="dxa"/>
              <w:bottom w:w="0" w:type="dxa"/>
              <w:right w:w="28" w:type="dxa"/>
            </w:tcMar>
            <w:hideMark/>
          </w:tcPr>
          <w:p w:rsidRPr="005B2529" w:rsidR="00703577" w:rsidP="00703577" w:rsidRDefault="00703577" w14:paraId="500C3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26F46EB7"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0504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1BA3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5B2529" w:rsidR="00703577" w:rsidP="00703577" w:rsidRDefault="00703577" w14:paraId="009B3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952 757</w:t>
            </w:r>
          </w:p>
        </w:tc>
        <w:tc>
          <w:tcPr>
            <w:tcW w:w="1418" w:type="dxa"/>
            <w:shd w:val="clear" w:color="auto" w:fill="FFFFFF"/>
            <w:tcMar>
              <w:top w:w="68" w:type="dxa"/>
              <w:left w:w="28" w:type="dxa"/>
              <w:bottom w:w="0" w:type="dxa"/>
              <w:right w:w="28" w:type="dxa"/>
            </w:tcMar>
            <w:hideMark/>
          </w:tcPr>
          <w:p w:rsidRPr="005B2529" w:rsidR="00703577" w:rsidP="00703577" w:rsidRDefault="00703577" w14:paraId="5D307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7CCFFD1"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A481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0B793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5B2529" w:rsidR="00703577" w:rsidP="00703577" w:rsidRDefault="00703577" w14:paraId="455CA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7 051 168</w:t>
            </w:r>
          </w:p>
        </w:tc>
        <w:tc>
          <w:tcPr>
            <w:tcW w:w="1418" w:type="dxa"/>
            <w:shd w:val="clear" w:color="auto" w:fill="FFFFFF"/>
            <w:tcMar>
              <w:top w:w="68" w:type="dxa"/>
              <w:left w:w="28" w:type="dxa"/>
              <w:bottom w:w="0" w:type="dxa"/>
              <w:right w:w="28" w:type="dxa"/>
            </w:tcMar>
            <w:hideMark/>
          </w:tcPr>
          <w:p w:rsidRPr="005B2529" w:rsidR="00703577" w:rsidP="00703577" w:rsidRDefault="00703577" w14:paraId="0E9B5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29A052DF"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E7EF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70A8A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5B2529" w:rsidR="00703577" w:rsidP="00703577" w:rsidRDefault="00703577" w14:paraId="2A7739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13 383 310</w:t>
            </w:r>
          </w:p>
        </w:tc>
        <w:tc>
          <w:tcPr>
            <w:tcW w:w="1418" w:type="dxa"/>
            <w:shd w:val="clear" w:color="auto" w:fill="FFFFFF"/>
            <w:tcMar>
              <w:top w:w="68" w:type="dxa"/>
              <w:left w:w="28" w:type="dxa"/>
              <w:bottom w:w="0" w:type="dxa"/>
              <w:right w:w="28" w:type="dxa"/>
            </w:tcMar>
            <w:hideMark/>
          </w:tcPr>
          <w:p w:rsidRPr="005B2529" w:rsidR="00703577" w:rsidP="00703577" w:rsidRDefault="00703577" w14:paraId="3AECC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4B0C5B9"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697F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0E348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5B2529" w:rsidR="00703577" w:rsidP="00703577" w:rsidRDefault="00703577" w14:paraId="0FC32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231 644</w:t>
            </w:r>
          </w:p>
        </w:tc>
        <w:tc>
          <w:tcPr>
            <w:tcW w:w="1418" w:type="dxa"/>
            <w:shd w:val="clear" w:color="auto" w:fill="FFFFFF"/>
            <w:tcMar>
              <w:top w:w="68" w:type="dxa"/>
              <w:left w:w="28" w:type="dxa"/>
              <w:bottom w:w="0" w:type="dxa"/>
              <w:right w:w="28" w:type="dxa"/>
            </w:tcMar>
            <w:hideMark/>
          </w:tcPr>
          <w:p w:rsidRPr="005B2529" w:rsidR="00703577" w:rsidP="00703577" w:rsidRDefault="00703577" w14:paraId="4C8E2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E11E783"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C9DF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308E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5B2529" w:rsidR="00703577" w:rsidP="00703577" w:rsidRDefault="00703577" w14:paraId="269AA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587 265</w:t>
            </w:r>
          </w:p>
        </w:tc>
        <w:tc>
          <w:tcPr>
            <w:tcW w:w="1418" w:type="dxa"/>
            <w:shd w:val="clear" w:color="auto" w:fill="FFFFFF"/>
            <w:tcMar>
              <w:top w:w="68" w:type="dxa"/>
              <w:left w:w="28" w:type="dxa"/>
              <w:bottom w:w="0" w:type="dxa"/>
              <w:right w:w="28" w:type="dxa"/>
            </w:tcMar>
            <w:hideMark/>
          </w:tcPr>
          <w:p w:rsidRPr="005B2529" w:rsidR="00703577" w:rsidP="00703577" w:rsidRDefault="00703577" w14:paraId="155F2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B638A29"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FEB7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5896A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5B2529" w:rsidR="00703577" w:rsidP="00703577" w:rsidRDefault="00703577" w14:paraId="27E0B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53 390</w:t>
            </w:r>
          </w:p>
        </w:tc>
        <w:tc>
          <w:tcPr>
            <w:tcW w:w="1418" w:type="dxa"/>
            <w:shd w:val="clear" w:color="auto" w:fill="FFFFFF"/>
            <w:tcMar>
              <w:top w:w="68" w:type="dxa"/>
              <w:left w:w="28" w:type="dxa"/>
              <w:bottom w:w="0" w:type="dxa"/>
              <w:right w:w="28" w:type="dxa"/>
            </w:tcMar>
            <w:hideMark/>
          </w:tcPr>
          <w:p w:rsidRPr="005B2529" w:rsidR="00703577" w:rsidP="00703577" w:rsidRDefault="00703577" w14:paraId="72171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2BAF7007"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4B84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C24E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5B2529" w:rsidR="00703577" w:rsidP="00703577" w:rsidRDefault="00703577" w14:paraId="4DC4D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221 953</w:t>
            </w:r>
          </w:p>
        </w:tc>
        <w:tc>
          <w:tcPr>
            <w:tcW w:w="1418" w:type="dxa"/>
            <w:shd w:val="clear" w:color="auto" w:fill="FFFFFF"/>
            <w:tcMar>
              <w:top w:w="68" w:type="dxa"/>
              <w:left w:w="28" w:type="dxa"/>
              <w:bottom w:w="0" w:type="dxa"/>
              <w:right w:w="28" w:type="dxa"/>
            </w:tcMar>
            <w:hideMark/>
          </w:tcPr>
          <w:p w:rsidRPr="005B2529" w:rsidR="00703577" w:rsidP="00703577" w:rsidRDefault="00703577" w14:paraId="12784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5970891"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4699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10E8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5B2529" w:rsidR="00703577" w:rsidP="00703577" w:rsidRDefault="00703577" w14:paraId="055F2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3 961 357</w:t>
            </w:r>
          </w:p>
        </w:tc>
        <w:tc>
          <w:tcPr>
            <w:tcW w:w="1418" w:type="dxa"/>
            <w:shd w:val="clear" w:color="auto" w:fill="FFFFFF"/>
            <w:tcMar>
              <w:top w:w="68" w:type="dxa"/>
              <w:left w:w="28" w:type="dxa"/>
              <w:bottom w:w="0" w:type="dxa"/>
              <w:right w:w="28" w:type="dxa"/>
            </w:tcMar>
            <w:hideMark/>
          </w:tcPr>
          <w:p w:rsidRPr="005B2529" w:rsidR="00703577" w:rsidP="00703577" w:rsidRDefault="00703577" w14:paraId="2E9CE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31290601"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E307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445F4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5B2529" w:rsidR="00703577" w:rsidP="00703577" w:rsidRDefault="00703577" w14:paraId="1755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94 987</w:t>
            </w:r>
          </w:p>
        </w:tc>
        <w:tc>
          <w:tcPr>
            <w:tcW w:w="1418" w:type="dxa"/>
            <w:shd w:val="clear" w:color="auto" w:fill="FFFFFF"/>
            <w:tcMar>
              <w:top w:w="68" w:type="dxa"/>
              <w:left w:w="28" w:type="dxa"/>
              <w:bottom w:w="0" w:type="dxa"/>
              <w:right w:w="28" w:type="dxa"/>
            </w:tcMar>
            <w:hideMark/>
          </w:tcPr>
          <w:p w:rsidRPr="005B2529" w:rsidR="00703577" w:rsidP="00703577" w:rsidRDefault="00703577" w14:paraId="3BA12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2C27647A"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DD82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7B6A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5B2529" w:rsidR="00703577" w:rsidP="00703577" w:rsidRDefault="00703577" w14:paraId="751D84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5B2529" w:rsidR="00703577" w:rsidP="00703577" w:rsidRDefault="00703577" w14:paraId="08728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034926D"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7E466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E8F0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hideMark/>
          </w:tcPr>
          <w:p w:rsidRPr="005B2529" w:rsidR="00703577" w:rsidP="00703577" w:rsidRDefault="00703577" w14:paraId="00189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100 157</w:t>
            </w:r>
          </w:p>
        </w:tc>
        <w:tc>
          <w:tcPr>
            <w:tcW w:w="1418" w:type="dxa"/>
            <w:shd w:val="clear" w:color="auto" w:fill="FFFFFF"/>
            <w:tcMar>
              <w:top w:w="68" w:type="dxa"/>
              <w:left w:w="28" w:type="dxa"/>
              <w:bottom w:w="0" w:type="dxa"/>
              <w:right w:w="28" w:type="dxa"/>
            </w:tcMar>
            <w:hideMark/>
          </w:tcPr>
          <w:p w:rsidRPr="005B2529" w:rsidR="00703577" w:rsidP="00703577" w:rsidRDefault="00703577" w14:paraId="4B720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307C6833"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BE257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53A5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5B2529" w:rsidR="00703577" w:rsidP="00703577" w:rsidRDefault="00703577" w14:paraId="4AE6D6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28 231</w:t>
            </w:r>
          </w:p>
        </w:tc>
        <w:tc>
          <w:tcPr>
            <w:tcW w:w="1418" w:type="dxa"/>
            <w:shd w:val="clear" w:color="auto" w:fill="FFFFFF"/>
            <w:tcMar>
              <w:top w:w="68" w:type="dxa"/>
              <w:left w:w="28" w:type="dxa"/>
              <w:bottom w:w="0" w:type="dxa"/>
              <w:right w:w="28" w:type="dxa"/>
            </w:tcMar>
            <w:hideMark/>
          </w:tcPr>
          <w:p w:rsidRPr="005B2529" w:rsidR="00703577" w:rsidP="00703577" w:rsidRDefault="00703577" w14:paraId="14B2F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41968B3F"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FB63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D6EA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5B2529" w:rsidR="00703577" w:rsidP="00703577" w:rsidRDefault="00703577" w14:paraId="18AC0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11 433</w:t>
            </w:r>
          </w:p>
        </w:tc>
        <w:tc>
          <w:tcPr>
            <w:tcW w:w="1418" w:type="dxa"/>
            <w:shd w:val="clear" w:color="auto" w:fill="FFFFFF"/>
            <w:tcMar>
              <w:top w:w="68" w:type="dxa"/>
              <w:left w:w="28" w:type="dxa"/>
              <w:bottom w:w="0" w:type="dxa"/>
              <w:right w:w="28" w:type="dxa"/>
            </w:tcMar>
            <w:hideMark/>
          </w:tcPr>
          <w:p w:rsidRPr="005B2529" w:rsidR="00703577" w:rsidP="00703577" w:rsidRDefault="00703577" w14:paraId="1B345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4D177F" w14:paraId="71A43287"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4768C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8B10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5B2529" w:rsidR="00703577" w:rsidP="004D177F" w:rsidRDefault="00703577" w14:paraId="5A40C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202 000</w:t>
            </w:r>
          </w:p>
        </w:tc>
        <w:tc>
          <w:tcPr>
            <w:tcW w:w="1418" w:type="dxa"/>
            <w:shd w:val="clear" w:color="auto" w:fill="FFFFFF"/>
            <w:tcMar>
              <w:top w:w="68" w:type="dxa"/>
              <w:left w:w="28" w:type="dxa"/>
              <w:bottom w:w="0" w:type="dxa"/>
              <w:right w:w="28" w:type="dxa"/>
            </w:tcMar>
            <w:vAlign w:val="bottom"/>
            <w:hideMark/>
          </w:tcPr>
          <w:p w:rsidRPr="005B2529" w:rsidR="00703577" w:rsidP="004D177F" w:rsidRDefault="00703577" w14:paraId="02C24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942756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43336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26B45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68 305 854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70C60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4D177F" w:rsidR="00266058" w:rsidP="004D177F" w:rsidRDefault="00266058" w14:paraId="7CA89EC8" w14:textId="77777777">
      <w:pPr>
        <w:pStyle w:val="Tabellrubrik"/>
        <w:spacing w:before="300"/>
      </w:pPr>
      <w:r w:rsidRPr="004D177F">
        <w:t>Avvikelser gentemot regeringen för utgiftsområde 04 Rättsväsendet</w:t>
      </w:r>
    </w:p>
    <w:p w:rsidRPr="004D177F" w:rsidR="00266058" w:rsidP="004D177F" w:rsidRDefault="00266058" w14:paraId="189E5B5D" w14:textId="77777777">
      <w:pPr>
        <w:pStyle w:val="Tabellunderrubrik"/>
      </w:pPr>
      <w:r w:rsidRPr="004D177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266058" w:rsidTr="00266058" w14:paraId="1E37DE6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0E23CFA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0EE15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75461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761641C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605B95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3471A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06BB1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3614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5714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4D96E47A"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4EE54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04 Rättsväsendet</w:t>
            </w:r>
          </w:p>
        </w:tc>
      </w:tr>
      <w:tr w:rsidRPr="005B2529" w:rsidR="00266058" w:rsidTr="00266058" w14:paraId="56A9851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30C80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04F01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0971C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D079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00266058" w:rsidP="004D643D" w:rsidRDefault="00266058" w14:paraId="4B915E75" w14:textId="53A64C2A">
      <w:pPr>
        <w:pStyle w:val="Normalutanindragellerluft"/>
      </w:pPr>
    </w:p>
    <w:p w:rsidR="004D643D" w:rsidRDefault="004D643D" w14:paraId="2DC4C5E5" w14:textId="188F962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142E1" w:rsidR="00703577" w:rsidP="00C142E1" w:rsidRDefault="00703577" w14:paraId="58DD3FDC" w14:textId="17717182">
      <w:pPr>
        <w:pStyle w:val="Rubrik3"/>
      </w:pPr>
      <w:bookmarkStart w:name="_Toc149830889" w:id="30"/>
      <w:r w:rsidRPr="00C142E1">
        <w:lastRenderedPageBreak/>
        <w:t>Utgiftsområde 5</w:t>
      </w:r>
      <w:bookmarkEnd w:id="30"/>
    </w:p>
    <w:p w:rsidRPr="00C142E1" w:rsidR="00703577" w:rsidP="00C142E1" w:rsidRDefault="00703577" w14:paraId="2A99D443" w14:textId="77777777">
      <w:pPr>
        <w:pStyle w:val="Tabellrubrik"/>
        <w:spacing w:before="300"/>
      </w:pPr>
      <w:r w:rsidRPr="00C142E1">
        <w:t>Anslagsförslag 2023 för utgiftsområde 05 Internationell samverkan</w:t>
      </w:r>
    </w:p>
    <w:p w:rsidRPr="004D643D" w:rsidR="00703577" w:rsidP="004D643D" w:rsidRDefault="00703577" w14:paraId="03C81517" w14:textId="77777777">
      <w:pPr>
        <w:pStyle w:val="Tabellunderrubrik"/>
      </w:pPr>
      <w:r w:rsidRPr="004D643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703577" w:rsidTr="00266058" w14:paraId="2EB0222B"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2DDDD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32972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6CE88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266058" w14:paraId="2F6EF57A"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361B9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5AF59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5B2529" w:rsidR="00703577" w:rsidP="00703577" w:rsidRDefault="00703577" w14:paraId="19B84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1 333 554</w:t>
            </w:r>
          </w:p>
        </w:tc>
        <w:tc>
          <w:tcPr>
            <w:tcW w:w="1711" w:type="dxa"/>
            <w:shd w:val="clear" w:color="auto" w:fill="FFFFFF"/>
            <w:tcMar>
              <w:top w:w="68" w:type="dxa"/>
              <w:left w:w="28" w:type="dxa"/>
              <w:bottom w:w="0" w:type="dxa"/>
              <w:right w:w="28" w:type="dxa"/>
            </w:tcMar>
            <w:hideMark/>
          </w:tcPr>
          <w:p w:rsidRPr="005B2529" w:rsidR="00703577" w:rsidP="00703577" w:rsidRDefault="00703577" w14:paraId="4EB276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605E7D31"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4ECC1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05CFE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11" w:type="dxa"/>
            <w:shd w:val="clear" w:color="auto" w:fill="FFFFFF"/>
            <w:tcMar>
              <w:top w:w="68" w:type="dxa"/>
              <w:left w:w="28" w:type="dxa"/>
              <w:bottom w:w="0" w:type="dxa"/>
              <w:right w:w="28" w:type="dxa"/>
            </w:tcMar>
            <w:hideMark/>
          </w:tcPr>
          <w:p w:rsidRPr="005B2529" w:rsidR="00703577" w:rsidP="00703577" w:rsidRDefault="00703577" w14:paraId="14920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183 294</w:t>
            </w:r>
          </w:p>
        </w:tc>
        <w:tc>
          <w:tcPr>
            <w:tcW w:w="1711" w:type="dxa"/>
            <w:shd w:val="clear" w:color="auto" w:fill="FFFFFF"/>
            <w:tcMar>
              <w:top w:w="68" w:type="dxa"/>
              <w:left w:w="28" w:type="dxa"/>
              <w:bottom w:w="0" w:type="dxa"/>
              <w:right w:w="28" w:type="dxa"/>
            </w:tcMar>
            <w:hideMark/>
          </w:tcPr>
          <w:p w:rsidRPr="005B2529" w:rsidR="00703577" w:rsidP="00703577" w:rsidRDefault="00703577" w14:paraId="41F7F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3C21BCED"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23F5B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24BDE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Nordiskt samarbete</w:t>
            </w:r>
          </w:p>
        </w:tc>
        <w:tc>
          <w:tcPr>
            <w:tcW w:w="1711" w:type="dxa"/>
            <w:shd w:val="clear" w:color="auto" w:fill="FFFFFF"/>
            <w:tcMar>
              <w:top w:w="68" w:type="dxa"/>
              <w:left w:w="28" w:type="dxa"/>
              <w:bottom w:w="0" w:type="dxa"/>
              <w:right w:w="28" w:type="dxa"/>
            </w:tcMar>
            <w:hideMark/>
          </w:tcPr>
          <w:p w:rsidRPr="005B2529" w:rsidR="00703577" w:rsidP="00703577" w:rsidRDefault="00703577" w14:paraId="23C45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13 595</w:t>
            </w:r>
          </w:p>
        </w:tc>
        <w:tc>
          <w:tcPr>
            <w:tcW w:w="1711" w:type="dxa"/>
            <w:shd w:val="clear" w:color="auto" w:fill="FFFFFF"/>
            <w:tcMar>
              <w:top w:w="68" w:type="dxa"/>
              <w:left w:w="28" w:type="dxa"/>
              <w:bottom w:w="0" w:type="dxa"/>
              <w:right w:w="28" w:type="dxa"/>
            </w:tcMar>
            <w:hideMark/>
          </w:tcPr>
          <w:p w:rsidRPr="005B2529" w:rsidR="00703577" w:rsidP="00703577" w:rsidRDefault="00703577" w14:paraId="3DCB5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082500" w14:paraId="7255B7C2"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75599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0A3E2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711" w:type="dxa"/>
            <w:shd w:val="clear" w:color="auto" w:fill="FFFFFF"/>
            <w:tcMar>
              <w:top w:w="68" w:type="dxa"/>
              <w:left w:w="28" w:type="dxa"/>
              <w:bottom w:w="0" w:type="dxa"/>
              <w:right w:w="28" w:type="dxa"/>
            </w:tcMar>
            <w:vAlign w:val="bottom"/>
            <w:hideMark/>
          </w:tcPr>
          <w:p w:rsidRPr="005B2529" w:rsidR="00703577" w:rsidP="00082500" w:rsidRDefault="00703577" w14:paraId="0C6C0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4 826</w:t>
            </w:r>
          </w:p>
        </w:tc>
        <w:tc>
          <w:tcPr>
            <w:tcW w:w="1711" w:type="dxa"/>
            <w:shd w:val="clear" w:color="auto" w:fill="FFFFFF"/>
            <w:tcMar>
              <w:top w:w="68" w:type="dxa"/>
              <w:left w:w="28" w:type="dxa"/>
              <w:bottom w:w="0" w:type="dxa"/>
              <w:right w:w="28" w:type="dxa"/>
            </w:tcMar>
            <w:vAlign w:val="bottom"/>
            <w:hideMark/>
          </w:tcPr>
          <w:p w:rsidRPr="005B2529" w:rsidR="00703577" w:rsidP="00082500" w:rsidRDefault="00703577" w14:paraId="26E32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2C6543CE"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5D7778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4B612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11" w:type="dxa"/>
            <w:shd w:val="clear" w:color="auto" w:fill="FFFFFF"/>
            <w:tcMar>
              <w:top w:w="68" w:type="dxa"/>
              <w:left w:w="28" w:type="dxa"/>
              <w:bottom w:w="0" w:type="dxa"/>
              <w:right w:w="28" w:type="dxa"/>
            </w:tcMar>
            <w:hideMark/>
          </w:tcPr>
          <w:p w:rsidRPr="005B2529" w:rsidR="00703577" w:rsidP="00703577" w:rsidRDefault="00703577" w14:paraId="6860D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114 404</w:t>
            </w:r>
          </w:p>
        </w:tc>
        <w:tc>
          <w:tcPr>
            <w:tcW w:w="1711" w:type="dxa"/>
            <w:shd w:val="clear" w:color="auto" w:fill="FFFFFF"/>
            <w:tcMar>
              <w:top w:w="68" w:type="dxa"/>
              <w:left w:w="28" w:type="dxa"/>
              <w:bottom w:w="0" w:type="dxa"/>
              <w:right w:w="28" w:type="dxa"/>
            </w:tcMar>
            <w:hideMark/>
          </w:tcPr>
          <w:p w:rsidRPr="005B2529" w:rsidR="00703577" w:rsidP="00703577" w:rsidRDefault="00703577" w14:paraId="66718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082500" w14:paraId="500BF9FF"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43E6F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0F65D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711" w:type="dxa"/>
            <w:shd w:val="clear" w:color="auto" w:fill="FFFFFF"/>
            <w:tcMar>
              <w:top w:w="68" w:type="dxa"/>
              <w:left w:w="28" w:type="dxa"/>
              <w:bottom w:w="0" w:type="dxa"/>
              <w:right w:w="28" w:type="dxa"/>
            </w:tcMar>
            <w:vAlign w:val="bottom"/>
            <w:hideMark/>
          </w:tcPr>
          <w:p w:rsidRPr="005B2529" w:rsidR="00703577" w:rsidP="00082500" w:rsidRDefault="00703577" w14:paraId="50620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79 358</w:t>
            </w:r>
          </w:p>
        </w:tc>
        <w:tc>
          <w:tcPr>
            <w:tcW w:w="1711" w:type="dxa"/>
            <w:shd w:val="clear" w:color="auto" w:fill="FFFFFF"/>
            <w:tcMar>
              <w:top w:w="68" w:type="dxa"/>
              <w:left w:w="28" w:type="dxa"/>
              <w:bottom w:w="0" w:type="dxa"/>
              <w:right w:w="28" w:type="dxa"/>
            </w:tcMar>
            <w:vAlign w:val="bottom"/>
            <w:hideMark/>
          </w:tcPr>
          <w:p w:rsidRPr="005B2529" w:rsidR="00703577" w:rsidP="00082500" w:rsidRDefault="00703577" w14:paraId="5C053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082500" w14:paraId="7D79726E"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76829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09EDF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711" w:type="dxa"/>
            <w:shd w:val="clear" w:color="auto" w:fill="FFFFFF"/>
            <w:tcMar>
              <w:top w:w="68" w:type="dxa"/>
              <w:left w:w="28" w:type="dxa"/>
              <w:bottom w:w="0" w:type="dxa"/>
              <w:right w:w="28" w:type="dxa"/>
            </w:tcMar>
            <w:vAlign w:val="bottom"/>
            <w:hideMark/>
          </w:tcPr>
          <w:p w:rsidRPr="005B2529" w:rsidR="00703577" w:rsidP="00082500" w:rsidRDefault="00703577" w14:paraId="094F3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28 402</w:t>
            </w:r>
          </w:p>
        </w:tc>
        <w:tc>
          <w:tcPr>
            <w:tcW w:w="1711" w:type="dxa"/>
            <w:shd w:val="clear" w:color="auto" w:fill="FFFFFF"/>
            <w:tcMar>
              <w:top w:w="68" w:type="dxa"/>
              <w:left w:w="28" w:type="dxa"/>
              <w:bottom w:w="0" w:type="dxa"/>
              <w:right w:w="28" w:type="dxa"/>
            </w:tcMar>
            <w:vAlign w:val="bottom"/>
            <w:hideMark/>
          </w:tcPr>
          <w:p w:rsidRPr="005B2529" w:rsidR="00703577" w:rsidP="00082500" w:rsidRDefault="00703577" w14:paraId="3F641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75B6A876"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3727D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0EF25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711" w:type="dxa"/>
            <w:shd w:val="clear" w:color="auto" w:fill="FFFFFF"/>
            <w:tcMar>
              <w:top w:w="68" w:type="dxa"/>
              <w:left w:w="28" w:type="dxa"/>
              <w:bottom w:w="0" w:type="dxa"/>
              <w:right w:w="28" w:type="dxa"/>
            </w:tcMar>
            <w:hideMark/>
          </w:tcPr>
          <w:p w:rsidRPr="005B2529" w:rsidR="00703577" w:rsidP="00703577" w:rsidRDefault="00703577" w14:paraId="03421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19 175</w:t>
            </w:r>
          </w:p>
        </w:tc>
        <w:tc>
          <w:tcPr>
            <w:tcW w:w="1711" w:type="dxa"/>
            <w:shd w:val="clear" w:color="auto" w:fill="FFFFFF"/>
            <w:tcMar>
              <w:top w:w="68" w:type="dxa"/>
              <w:left w:w="28" w:type="dxa"/>
              <w:bottom w:w="0" w:type="dxa"/>
              <w:right w:w="28" w:type="dxa"/>
            </w:tcMar>
            <w:hideMark/>
          </w:tcPr>
          <w:p w:rsidRPr="005B2529" w:rsidR="00703577" w:rsidP="00703577" w:rsidRDefault="00703577" w14:paraId="19232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453F5CB8"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7B699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1E11C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Svenska institutet</w:t>
            </w:r>
          </w:p>
        </w:tc>
        <w:tc>
          <w:tcPr>
            <w:tcW w:w="1711" w:type="dxa"/>
            <w:shd w:val="clear" w:color="auto" w:fill="FFFFFF"/>
            <w:tcMar>
              <w:top w:w="68" w:type="dxa"/>
              <w:left w:w="28" w:type="dxa"/>
              <w:bottom w:w="0" w:type="dxa"/>
              <w:right w:w="28" w:type="dxa"/>
            </w:tcMar>
            <w:hideMark/>
          </w:tcPr>
          <w:p w:rsidRPr="005B2529" w:rsidR="00703577" w:rsidP="00703577" w:rsidRDefault="00703577" w14:paraId="2B403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132 371</w:t>
            </w:r>
          </w:p>
        </w:tc>
        <w:tc>
          <w:tcPr>
            <w:tcW w:w="1711" w:type="dxa"/>
            <w:shd w:val="clear" w:color="auto" w:fill="FFFFFF"/>
            <w:tcMar>
              <w:top w:w="68" w:type="dxa"/>
              <w:left w:w="28" w:type="dxa"/>
              <w:bottom w:w="0" w:type="dxa"/>
              <w:right w:w="28" w:type="dxa"/>
            </w:tcMar>
            <w:hideMark/>
          </w:tcPr>
          <w:p w:rsidRPr="005B2529" w:rsidR="00703577" w:rsidP="00703577" w:rsidRDefault="00703577" w14:paraId="592A4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7752AE47"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2AD4C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40F9F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Information om Sverige i utlandet</w:t>
            </w:r>
          </w:p>
        </w:tc>
        <w:tc>
          <w:tcPr>
            <w:tcW w:w="1711" w:type="dxa"/>
            <w:shd w:val="clear" w:color="auto" w:fill="FFFFFF"/>
            <w:tcMar>
              <w:top w:w="68" w:type="dxa"/>
              <w:left w:w="28" w:type="dxa"/>
              <w:bottom w:w="0" w:type="dxa"/>
              <w:right w:w="28" w:type="dxa"/>
            </w:tcMar>
            <w:hideMark/>
          </w:tcPr>
          <w:p w:rsidRPr="005B2529" w:rsidR="00703577" w:rsidP="00703577" w:rsidRDefault="00703577" w14:paraId="50416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15 475</w:t>
            </w:r>
          </w:p>
        </w:tc>
        <w:tc>
          <w:tcPr>
            <w:tcW w:w="1711" w:type="dxa"/>
            <w:shd w:val="clear" w:color="auto" w:fill="FFFFFF"/>
            <w:tcMar>
              <w:top w:w="68" w:type="dxa"/>
              <w:left w:w="28" w:type="dxa"/>
              <w:bottom w:w="0" w:type="dxa"/>
              <w:right w:w="28" w:type="dxa"/>
            </w:tcMar>
            <w:hideMark/>
          </w:tcPr>
          <w:p w:rsidRPr="005B2529" w:rsidR="00703577" w:rsidP="00703577" w:rsidRDefault="00703577" w14:paraId="776BA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4D7313FD"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39F4B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7D510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Samarbete inom Östersjöregionen</w:t>
            </w:r>
          </w:p>
        </w:tc>
        <w:tc>
          <w:tcPr>
            <w:tcW w:w="1711" w:type="dxa"/>
            <w:shd w:val="clear" w:color="auto" w:fill="FFFFFF"/>
            <w:tcMar>
              <w:top w:w="68" w:type="dxa"/>
              <w:left w:w="28" w:type="dxa"/>
              <w:bottom w:w="0" w:type="dxa"/>
              <w:right w:w="28" w:type="dxa"/>
            </w:tcMar>
            <w:hideMark/>
          </w:tcPr>
          <w:p w:rsidRPr="005B2529" w:rsidR="00703577" w:rsidP="00703577" w:rsidRDefault="00703577" w14:paraId="2943F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170 215</w:t>
            </w:r>
          </w:p>
        </w:tc>
        <w:tc>
          <w:tcPr>
            <w:tcW w:w="1711" w:type="dxa"/>
            <w:shd w:val="clear" w:color="auto" w:fill="FFFFFF"/>
            <w:tcMar>
              <w:top w:w="68" w:type="dxa"/>
              <w:left w:w="28" w:type="dxa"/>
              <w:bottom w:w="0" w:type="dxa"/>
              <w:right w:w="28" w:type="dxa"/>
            </w:tcMar>
            <w:hideMark/>
          </w:tcPr>
          <w:p w:rsidRPr="005B2529" w:rsidR="00703577" w:rsidP="00703577" w:rsidRDefault="00703577" w14:paraId="2E6756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3CD71163"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52D29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75272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2 094 669</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7B170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3340B8" w:rsidR="00266058" w:rsidP="003340B8" w:rsidRDefault="00266058" w14:paraId="4C12264A" w14:textId="7BB4190D">
      <w:pPr>
        <w:pStyle w:val="Tabellrubrik"/>
        <w:spacing w:before="300"/>
      </w:pPr>
      <w:r w:rsidRPr="003340B8">
        <w:t>Avvikelser gentemot regeringen för utgiftsområde 05 Internationell samverkan</w:t>
      </w:r>
    </w:p>
    <w:p w:rsidRPr="003340B8" w:rsidR="00266058" w:rsidP="003340B8" w:rsidRDefault="00266058" w14:paraId="7B1ECCFF" w14:textId="77777777">
      <w:pPr>
        <w:pStyle w:val="Tabellunderrubrik"/>
      </w:pPr>
      <w:r w:rsidRPr="003340B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266058" w:rsidTr="00266058" w14:paraId="72F3A35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7AB49D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313CE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07EB8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5ECA5C4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07CEC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23A10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733BF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FCA0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3F23A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6357DC8F"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1442D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05 Internationell samverkan</w:t>
            </w:r>
          </w:p>
        </w:tc>
      </w:tr>
      <w:tr w:rsidRPr="005B2529" w:rsidR="00266058" w:rsidTr="00266058" w14:paraId="19E5540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3CB55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2FD2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56B5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11E7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266058" w:rsidP="00082500" w:rsidRDefault="00266058" w14:paraId="3766633C" w14:textId="5F4A3D4C">
      <w:pPr>
        <w:pStyle w:val="Normalutanindragellerluft"/>
      </w:pPr>
    </w:p>
    <w:p w:rsidR="00082500" w:rsidRDefault="00082500" w14:paraId="3E1E876B" w14:textId="2EADC6A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D4770" w:rsidR="00703577" w:rsidP="00DD4770" w:rsidRDefault="00703577" w14:paraId="31E23C9C" w14:textId="4F3ECDB4">
      <w:pPr>
        <w:pStyle w:val="Rubrik3"/>
      </w:pPr>
      <w:bookmarkStart w:name="_Toc149830890" w:id="31"/>
      <w:r w:rsidRPr="00DD4770">
        <w:lastRenderedPageBreak/>
        <w:t>Utgiftsområde 6</w:t>
      </w:r>
      <w:bookmarkEnd w:id="31"/>
    </w:p>
    <w:p w:rsidRPr="00DD4770" w:rsidR="00703577" w:rsidP="00DD4770" w:rsidRDefault="00703577" w14:paraId="72E73BF9" w14:textId="77777777">
      <w:pPr>
        <w:pStyle w:val="Tabellrubrik"/>
        <w:spacing w:before="300"/>
      </w:pPr>
      <w:r w:rsidRPr="00DD4770">
        <w:t>Anslagsförslag 2023 för utgiftsområde 06 Försvar och samhällets krisberedskap</w:t>
      </w:r>
    </w:p>
    <w:p w:rsidRPr="00704E2E" w:rsidR="00703577" w:rsidP="00704E2E" w:rsidRDefault="00703577" w14:paraId="67FF016A" w14:textId="77777777">
      <w:pPr>
        <w:pStyle w:val="Tabellunderrubrik"/>
      </w:pPr>
      <w:r w:rsidRPr="00704E2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703577" w:rsidTr="00703577" w14:paraId="34F5EEF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3CE62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65C2B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79D9D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703577" w14:paraId="72360A50"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9DD5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BEFC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5B2529" w:rsidR="00703577" w:rsidP="00703577" w:rsidRDefault="00703577" w14:paraId="59A3A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51 453 048</w:t>
            </w:r>
          </w:p>
        </w:tc>
        <w:tc>
          <w:tcPr>
            <w:tcW w:w="1418" w:type="dxa"/>
            <w:shd w:val="clear" w:color="auto" w:fill="FFFFFF"/>
            <w:tcMar>
              <w:top w:w="68" w:type="dxa"/>
              <w:left w:w="28" w:type="dxa"/>
              <w:bottom w:w="0" w:type="dxa"/>
              <w:right w:w="28" w:type="dxa"/>
            </w:tcMar>
            <w:hideMark/>
          </w:tcPr>
          <w:p w:rsidRPr="005B2529" w:rsidR="00703577" w:rsidP="00703577" w:rsidRDefault="00703577" w14:paraId="76BE0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3BEEA82D"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E36A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0FBC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5B2529" w:rsidR="00703577" w:rsidP="00703577" w:rsidRDefault="00703577" w14:paraId="450C38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1 501 512</w:t>
            </w:r>
          </w:p>
        </w:tc>
        <w:tc>
          <w:tcPr>
            <w:tcW w:w="1418" w:type="dxa"/>
            <w:shd w:val="clear" w:color="auto" w:fill="FFFFFF"/>
            <w:tcMar>
              <w:top w:w="68" w:type="dxa"/>
              <w:left w:w="28" w:type="dxa"/>
              <w:bottom w:w="0" w:type="dxa"/>
              <w:right w:w="28" w:type="dxa"/>
            </w:tcMar>
            <w:hideMark/>
          </w:tcPr>
          <w:p w:rsidRPr="005B2529" w:rsidR="00703577" w:rsidP="00703577" w:rsidRDefault="00703577" w14:paraId="00EA6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79D0088"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4DB6A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2882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5B2529" w:rsidR="00703577" w:rsidP="00703577" w:rsidRDefault="00703577" w14:paraId="6CD0C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27 949 405</w:t>
            </w:r>
          </w:p>
        </w:tc>
        <w:tc>
          <w:tcPr>
            <w:tcW w:w="1418" w:type="dxa"/>
            <w:shd w:val="clear" w:color="auto" w:fill="FFFFFF"/>
            <w:tcMar>
              <w:top w:w="68" w:type="dxa"/>
              <w:left w:w="28" w:type="dxa"/>
              <w:bottom w:w="0" w:type="dxa"/>
              <w:right w:w="28" w:type="dxa"/>
            </w:tcMar>
            <w:hideMark/>
          </w:tcPr>
          <w:p w:rsidRPr="005B2529" w:rsidR="00703577" w:rsidP="00703577" w:rsidRDefault="00703577" w14:paraId="21132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59E5605"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D2A4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A54B9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5B2529" w:rsidR="00703577" w:rsidP="00703577" w:rsidRDefault="00703577" w14:paraId="5F4A5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951 905</w:t>
            </w:r>
          </w:p>
        </w:tc>
        <w:tc>
          <w:tcPr>
            <w:tcW w:w="1418" w:type="dxa"/>
            <w:shd w:val="clear" w:color="auto" w:fill="FFFFFF"/>
            <w:tcMar>
              <w:top w:w="68" w:type="dxa"/>
              <w:left w:w="28" w:type="dxa"/>
              <w:bottom w:w="0" w:type="dxa"/>
              <w:right w:w="28" w:type="dxa"/>
            </w:tcMar>
            <w:hideMark/>
          </w:tcPr>
          <w:p w:rsidRPr="005B2529" w:rsidR="00703577" w:rsidP="00703577" w:rsidRDefault="00703577" w14:paraId="41B34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4E2E" w14:paraId="0F26B87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7656A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618E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5B2529" w:rsidR="00703577" w:rsidP="00704E2E" w:rsidRDefault="00703577" w14:paraId="340AF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11 638</w:t>
            </w:r>
          </w:p>
        </w:tc>
        <w:tc>
          <w:tcPr>
            <w:tcW w:w="1418" w:type="dxa"/>
            <w:shd w:val="clear" w:color="auto" w:fill="FFFFFF"/>
            <w:tcMar>
              <w:top w:w="68" w:type="dxa"/>
              <w:left w:w="28" w:type="dxa"/>
              <w:bottom w:w="0" w:type="dxa"/>
              <w:right w:w="28" w:type="dxa"/>
            </w:tcMar>
            <w:vAlign w:val="bottom"/>
            <w:hideMark/>
          </w:tcPr>
          <w:p w:rsidRPr="005B2529" w:rsidR="00703577" w:rsidP="00704E2E" w:rsidRDefault="00703577" w14:paraId="24F2B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440237F8"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5B807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9593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5B2529" w:rsidR="00703577" w:rsidP="00703577" w:rsidRDefault="00703577" w14:paraId="1F864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351 386</w:t>
            </w:r>
          </w:p>
        </w:tc>
        <w:tc>
          <w:tcPr>
            <w:tcW w:w="1418" w:type="dxa"/>
            <w:shd w:val="clear" w:color="auto" w:fill="FFFFFF"/>
            <w:tcMar>
              <w:top w:w="68" w:type="dxa"/>
              <w:left w:w="28" w:type="dxa"/>
              <w:bottom w:w="0" w:type="dxa"/>
              <w:right w:w="28" w:type="dxa"/>
            </w:tcMar>
            <w:hideMark/>
          </w:tcPr>
          <w:p w:rsidRPr="005B2529" w:rsidR="00703577" w:rsidP="00703577" w:rsidRDefault="00703577" w14:paraId="7E1D4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7B5BE4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42A0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B791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5B2529" w:rsidR="00703577" w:rsidP="00703577" w:rsidRDefault="00703577" w14:paraId="6FC9F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268 034</w:t>
            </w:r>
          </w:p>
        </w:tc>
        <w:tc>
          <w:tcPr>
            <w:tcW w:w="1418" w:type="dxa"/>
            <w:shd w:val="clear" w:color="auto" w:fill="FFFFFF"/>
            <w:tcMar>
              <w:top w:w="68" w:type="dxa"/>
              <w:left w:w="28" w:type="dxa"/>
              <w:bottom w:w="0" w:type="dxa"/>
              <w:right w:w="28" w:type="dxa"/>
            </w:tcMar>
            <w:hideMark/>
          </w:tcPr>
          <w:p w:rsidRPr="005B2529" w:rsidR="00703577" w:rsidP="00703577" w:rsidRDefault="00703577" w14:paraId="3253E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D94646C"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72529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65D6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5B2529" w:rsidR="00703577" w:rsidP="00703577" w:rsidRDefault="00703577" w14:paraId="28B4B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1 927 077</w:t>
            </w:r>
          </w:p>
        </w:tc>
        <w:tc>
          <w:tcPr>
            <w:tcW w:w="1418" w:type="dxa"/>
            <w:shd w:val="clear" w:color="auto" w:fill="FFFFFF"/>
            <w:tcMar>
              <w:top w:w="68" w:type="dxa"/>
              <w:left w:w="28" w:type="dxa"/>
              <w:bottom w:w="0" w:type="dxa"/>
              <w:right w:w="28" w:type="dxa"/>
            </w:tcMar>
            <w:hideMark/>
          </w:tcPr>
          <w:p w:rsidRPr="005B2529" w:rsidR="00703577" w:rsidP="00703577" w:rsidRDefault="00703577" w14:paraId="3780A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D99B4F2"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0DD7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BE5D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5B2529" w:rsidR="00703577" w:rsidP="00703577" w:rsidRDefault="00703577" w14:paraId="6C92A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262 457</w:t>
            </w:r>
          </w:p>
        </w:tc>
        <w:tc>
          <w:tcPr>
            <w:tcW w:w="1418" w:type="dxa"/>
            <w:shd w:val="clear" w:color="auto" w:fill="FFFFFF"/>
            <w:tcMar>
              <w:top w:w="68" w:type="dxa"/>
              <w:left w:w="28" w:type="dxa"/>
              <w:bottom w:w="0" w:type="dxa"/>
              <w:right w:w="28" w:type="dxa"/>
            </w:tcMar>
            <w:hideMark/>
          </w:tcPr>
          <w:p w:rsidRPr="005B2529" w:rsidR="00703577" w:rsidP="00703577" w:rsidRDefault="00703577" w14:paraId="5164A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CD09955"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CBF5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44867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5B2529" w:rsidR="00703577" w:rsidP="00703577" w:rsidRDefault="00703577" w14:paraId="75C89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7 286</w:t>
            </w:r>
          </w:p>
        </w:tc>
        <w:tc>
          <w:tcPr>
            <w:tcW w:w="1418" w:type="dxa"/>
            <w:shd w:val="clear" w:color="auto" w:fill="FFFFFF"/>
            <w:tcMar>
              <w:top w:w="68" w:type="dxa"/>
              <w:left w:w="28" w:type="dxa"/>
              <w:bottom w:w="0" w:type="dxa"/>
              <w:right w:w="28" w:type="dxa"/>
            </w:tcMar>
            <w:hideMark/>
          </w:tcPr>
          <w:p w:rsidRPr="005B2529" w:rsidR="00703577" w:rsidP="00703577" w:rsidRDefault="00703577" w14:paraId="2C2B1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1908C0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9970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1D4E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5B2529" w:rsidR="00703577" w:rsidP="00703577" w:rsidRDefault="00703577" w14:paraId="0F477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3 204 537</w:t>
            </w:r>
          </w:p>
        </w:tc>
        <w:tc>
          <w:tcPr>
            <w:tcW w:w="1418" w:type="dxa"/>
            <w:shd w:val="clear" w:color="auto" w:fill="FFFFFF"/>
            <w:tcMar>
              <w:top w:w="68" w:type="dxa"/>
              <w:left w:w="28" w:type="dxa"/>
              <w:bottom w:w="0" w:type="dxa"/>
              <w:right w:w="28" w:type="dxa"/>
            </w:tcMar>
            <w:hideMark/>
          </w:tcPr>
          <w:p w:rsidRPr="005B2529" w:rsidR="00703577" w:rsidP="00703577" w:rsidRDefault="00703577" w14:paraId="4497E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4A4C358"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71599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617B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5B2529" w:rsidR="00703577" w:rsidP="00703577" w:rsidRDefault="00703577" w14:paraId="28272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10 984</w:t>
            </w:r>
          </w:p>
        </w:tc>
        <w:tc>
          <w:tcPr>
            <w:tcW w:w="1418" w:type="dxa"/>
            <w:shd w:val="clear" w:color="auto" w:fill="FFFFFF"/>
            <w:tcMar>
              <w:top w:w="68" w:type="dxa"/>
              <w:left w:w="28" w:type="dxa"/>
              <w:bottom w:w="0" w:type="dxa"/>
              <w:right w:w="28" w:type="dxa"/>
            </w:tcMar>
            <w:hideMark/>
          </w:tcPr>
          <w:p w:rsidRPr="005B2529" w:rsidR="00703577" w:rsidP="00703577" w:rsidRDefault="00703577" w14:paraId="002AC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198B8F9B"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FE6B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029F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hideMark/>
          </w:tcPr>
          <w:p w:rsidRPr="005B2529" w:rsidR="00703577" w:rsidP="00703577" w:rsidRDefault="00703577" w14:paraId="35039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5B2529" w:rsidR="00703577" w:rsidP="00703577" w:rsidRDefault="00703577" w14:paraId="65C6D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A37999D"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A10E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51EE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5B2529" w:rsidR="00703577" w:rsidP="00703577" w:rsidRDefault="00703577" w14:paraId="5E0788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1 488 971</w:t>
            </w:r>
          </w:p>
        </w:tc>
        <w:tc>
          <w:tcPr>
            <w:tcW w:w="1418" w:type="dxa"/>
            <w:shd w:val="clear" w:color="auto" w:fill="FFFFFF"/>
            <w:tcMar>
              <w:top w:w="68" w:type="dxa"/>
              <w:left w:w="28" w:type="dxa"/>
              <w:bottom w:w="0" w:type="dxa"/>
              <w:right w:w="28" w:type="dxa"/>
            </w:tcMar>
            <w:hideMark/>
          </w:tcPr>
          <w:p w:rsidRPr="005B2529" w:rsidR="00703577" w:rsidP="00703577" w:rsidRDefault="00703577" w14:paraId="61FDA1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4E2E" w14:paraId="13002B12"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20CF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67AB9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5B2529" w:rsidR="00703577" w:rsidP="00704E2E" w:rsidRDefault="00703577" w14:paraId="3C5017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5B2529" w:rsidR="00703577" w:rsidP="00704E2E" w:rsidRDefault="00703577" w14:paraId="67B48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F3E06F3"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8810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58739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5B2529" w:rsidR="00703577" w:rsidP="00703577" w:rsidRDefault="00703577" w14:paraId="66979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5B2529" w:rsidR="00703577" w:rsidP="00703577" w:rsidRDefault="00703577" w14:paraId="603F8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28460A9E"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99D9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D098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5B2529" w:rsidR="00703577" w:rsidP="00703577" w:rsidRDefault="00703577" w14:paraId="70EAD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1 380 608</w:t>
            </w:r>
          </w:p>
        </w:tc>
        <w:tc>
          <w:tcPr>
            <w:tcW w:w="1418" w:type="dxa"/>
            <w:shd w:val="clear" w:color="auto" w:fill="FFFFFF"/>
            <w:tcMar>
              <w:top w:w="68" w:type="dxa"/>
              <w:left w:w="28" w:type="dxa"/>
              <w:bottom w:w="0" w:type="dxa"/>
              <w:right w:w="28" w:type="dxa"/>
            </w:tcMar>
            <w:hideMark/>
          </w:tcPr>
          <w:p w:rsidRPr="005B2529" w:rsidR="00703577" w:rsidP="00703577" w:rsidRDefault="00703577" w14:paraId="7D2FA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4E2E" w14:paraId="68016B15"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2121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ACDF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5B2529" w:rsidR="00703577" w:rsidP="00704E2E" w:rsidRDefault="00703577" w14:paraId="3B6EC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426 671</w:t>
            </w:r>
          </w:p>
        </w:tc>
        <w:tc>
          <w:tcPr>
            <w:tcW w:w="1418" w:type="dxa"/>
            <w:shd w:val="clear" w:color="auto" w:fill="FFFFFF"/>
            <w:tcMar>
              <w:top w:w="68" w:type="dxa"/>
              <w:left w:w="28" w:type="dxa"/>
              <w:bottom w:w="0" w:type="dxa"/>
              <w:right w:w="28" w:type="dxa"/>
            </w:tcMar>
            <w:vAlign w:val="bottom"/>
            <w:hideMark/>
          </w:tcPr>
          <w:p w:rsidRPr="005B2529" w:rsidR="00703577" w:rsidP="00704E2E" w:rsidRDefault="00703577" w14:paraId="2353F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672CD1F3"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975E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5C657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5B2529" w:rsidR="00703577" w:rsidP="00703577" w:rsidRDefault="00703577" w14:paraId="3B7D0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1 480 372</w:t>
            </w:r>
          </w:p>
        </w:tc>
        <w:tc>
          <w:tcPr>
            <w:tcW w:w="1418" w:type="dxa"/>
            <w:shd w:val="clear" w:color="auto" w:fill="FFFFFF"/>
            <w:tcMar>
              <w:top w:w="68" w:type="dxa"/>
              <w:left w:w="28" w:type="dxa"/>
              <w:bottom w:w="0" w:type="dxa"/>
              <w:right w:w="28" w:type="dxa"/>
            </w:tcMar>
            <w:hideMark/>
          </w:tcPr>
          <w:p w:rsidRPr="005B2529" w:rsidR="00703577" w:rsidP="00703577" w:rsidRDefault="00703577" w14:paraId="47AA31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76625348"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D7F5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5882A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5B2529" w:rsidR="00703577" w:rsidP="00703577" w:rsidRDefault="00703577" w14:paraId="26EA1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49 611</w:t>
            </w:r>
          </w:p>
        </w:tc>
        <w:tc>
          <w:tcPr>
            <w:tcW w:w="1418" w:type="dxa"/>
            <w:shd w:val="clear" w:color="auto" w:fill="FFFFFF"/>
            <w:tcMar>
              <w:top w:w="68" w:type="dxa"/>
              <w:left w:w="28" w:type="dxa"/>
              <w:bottom w:w="0" w:type="dxa"/>
              <w:right w:w="28" w:type="dxa"/>
            </w:tcMar>
            <w:hideMark/>
          </w:tcPr>
          <w:p w:rsidRPr="005B2529" w:rsidR="00703577" w:rsidP="00703577" w:rsidRDefault="00703577" w14:paraId="7D851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4E995207"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521FA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393D8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5B2529" w:rsidR="00703577" w:rsidP="00703577" w:rsidRDefault="00703577" w14:paraId="09E150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124 066</w:t>
            </w:r>
          </w:p>
        </w:tc>
        <w:tc>
          <w:tcPr>
            <w:tcW w:w="1418" w:type="dxa"/>
            <w:shd w:val="clear" w:color="auto" w:fill="FFFFFF"/>
            <w:tcMar>
              <w:top w:w="68" w:type="dxa"/>
              <w:left w:w="28" w:type="dxa"/>
              <w:bottom w:w="0" w:type="dxa"/>
              <w:right w:w="28" w:type="dxa"/>
            </w:tcMar>
            <w:hideMark/>
          </w:tcPr>
          <w:p w:rsidRPr="005B2529" w:rsidR="00703577" w:rsidP="00703577" w:rsidRDefault="00703577" w14:paraId="23DF7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6102665"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6AECB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5542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5B2529" w:rsidR="00703577" w:rsidP="00703577" w:rsidRDefault="00703577" w14:paraId="59C18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62 694</w:t>
            </w:r>
          </w:p>
        </w:tc>
        <w:tc>
          <w:tcPr>
            <w:tcW w:w="1418" w:type="dxa"/>
            <w:shd w:val="clear" w:color="auto" w:fill="FFFFFF"/>
            <w:tcMar>
              <w:top w:w="68" w:type="dxa"/>
              <w:left w:w="28" w:type="dxa"/>
              <w:bottom w:w="0" w:type="dxa"/>
              <w:right w:w="28" w:type="dxa"/>
            </w:tcMar>
            <w:hideMark/>
          </w:tcPr>
          <w:p w:rsidRPr="005B2529" w:rsidR="00703577" w:rsidP="00703577" w:rsidRDefault="00703577" w14:paraId="705A5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95A5886"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449DD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5FC43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5B2529" w:rsidR="00703577" w:rsidP="00703577" w:rsidRDefault="00703577" w14:paraId="69AC0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456 238</w:t>
            </w:r>
          </w:p>
        </w:tc>
        <w:tc>
          <w:tcPr>
            <w:tcW w:w="1418" w:type="dxa"/>
            <w:shd w:val="clear" w:color="auto" w:fill="FFFFFF"/>
            <w:tcMar>
              <w:top w:w="68" w:type="dxa"/>
              <w:left w:w="28" w:type="dxa"/>
              <w:bottom w:w="0" w:type="dxa"/>
              <w:right w:w="28" w:type="dxa"/>
            </w:tcMar>
            <w:hideMark/>
          </w:tcPr>
          <w:p w:rsidRPr="005B2529" w:rsidR="00703577" w:rsidP="00703577" w:rsidRDefault="00703577" w14:paraId="08B7A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03EC06F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6A02C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08EE3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93 952 930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3575D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AC41C5" w:rsidR="00266058" w:rsidP="00AC41C5" w:rsidRDefault="00266058" w14:paraId="1C3646BA" w14:textId="77777777">
      <w:pPr>
        <w:pStyle w:val="Tabellrubrik"/>
        <w:spacing w:before="300"/>
      </w:pPr>
      <w:r w:rsidRPr="00AC41C5">
        <w:t>Avvikelser gentemot regeringen för utgiftsområde 06 Försvar och samhällets krisberedskap</w:t>
      </w:r>
    </w:p>
    <w:p w:rsidRPr="00AC41C5" w:rsidR="00266058" w:rsidP="00AC41C5" w:rsidRDefault="00266058" w14:paraId="71FA0EBE" w14:textId="77777777">
      <w:pPr>
        <w:pStyle w:val="Tabellunderrubrik"/>
      </w:pPr>
      <w:r w:rsidRPr="00AC41C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266058" w:rsidTr="00266058" w14:paraId="62309139"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11486E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B886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A74E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7E2F5B6D"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7C403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45A823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E56D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409B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3FA8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3BC97580"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79D35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06 Försvar och samhällets krisberedskap</w:t>
            </w:r>
          </w:p>
        </w:tc>
      </w:tr>
      <w:tr w:rsidRPr="005B2529" w:rsidR="00266058" w:rsidTr="00266058" w14:paraId="524F6EB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3AAD7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BA640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4136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672E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266058" w:rsidP="00AC41C5" w:rsidRDefault="00266058" w14:paraId="4EB2B8F3" w14:textId="0162EEF3">
      <w:pPr>
        <w:pStyle w:val="Normalutanindragellerluft"/>
      </w:pPr>
    </w:p>
    <w:p w:rsidR="00AC41C5" w:rsidRDefault="00AC41C5" w14:paraId="717D3C00" w14:textId="1FF87C0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D4770" w:rsidR="00703577" w:rsidP="00DD4770" w:rsidRDefault="00703577" w14:paraId="64C1DF03" w14:textId="30BF100E">
      <w:pPr>
        <w:pStyle w:val="Rubrik3"/>
      </w:pPr>
      <w:bookmarkStart w:name="_Toc149830891" w:id="32"/>
      <w:r w:rsidRPr="00DD4770">
        <w:lastRenderedPageBreak/>
        <w:t>Utgiftsområde 7</w:t>
      </w:r>
      <w:bookmarkEnd w:id="32"/>
    </w:p>
    <w:p w:rsidRPr="00DD4770" w:rsidR="00703577" w:rsidP="00DD4770" w:rsidRDefault="00703577" w14:paraId="65916EBA" w14:textId="77777777">
      <w:pPr>
        <w:pStyle w:val="Tabellrubrik"/>
        <w:spacing w:before="300"/>
      </w:pPr>
      <w:r w:rsidRPr="00DD4770">
        <w:t>Anslagsförslag 2023 för utgiftsområde 07 Internationellt bistånd</w:t>
      </w:r>
    </w:p>
    <w:p w:rsidRPr="00A72E26" w:rsidR="00703577" w:rsidP="00A72E26" w:rsidRDefault="00703577" w14:paraId="345E59D5" w14:textId="77777777">
      <w:pPr>
        <w:pStyle w:val="Tabellunderrubrik"/>
      </w:pPr>
      <w:r w:rsidRPr="00A72E2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703577" w:rsidTr="00266058" w14:paraId="18BC922A"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22A92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4D739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67253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266058" w14:paraId="70D1AE3B"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15400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5393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hideMark/>
          </w:tcPr>
          <w:p w:rsidRPr="005B2529" w:rsidR="00703577" w:rsidP="00703577" w:rsidRDefault="00703577" w14:paraId="5A8426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45 297 746</w:t>
            </w:r>
          </w:p>
        </w:tc>
        <w:tc>
          <w:tcPr>
            <w:tcW w:w="1729" w:type="dxa"/>
            <w:shd w:val="clear" w:color="auto" w:fill="FFFFFF"/>
            <w:tcMar>
              <w:top w:w="68" w:type="dxa"/>
              <w:left w:w="28" w:type="dxa"/>
              <w:bottom w:w="0" w:type="dxa"/>
              <w:right w:w="28" w:type="dxa"/>
            </w:tcMar>
            <w:hideMark/>
          </w:tcPr>
          <w:p w:rsidRPr="005B2529" w:rsidR="00703577" w:rsidP="00703577" w:rsidRDefault="00703577" w14:paraId="1AC77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2 360 000</w:t>
            </w:r>
          </w:p>
        </w:tc>
      </w:tr>
      <w:tr w:rsidRPr="005B2529" w:rsidR="00703577" w:rsidTr="00266058" w14:paraId="00415D25"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37160F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64639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hideMark/>
          </w:tcPr>
          <w:p w:rsidRPr="005B2529" w:rsidR="00703577" w:rsidP="00703577" w:rsidRDefault="00703577" w14:paraId="5B468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1 612 297</w:t>
            </w:r>
          </w:p>
        </w:tc>
        <w:tc>
          <w:tcPr>
            <w:tcW w:w="1729" w:type="dxa"/>
            <w:shd w:val="clear" w:color="auto" w:fill="FFFFFF"/>
            <w:tcMar>
              <w:top w:w="68" w:type="dxa"/>
              <w:left w:w="28" w:type="dxa"/>
              <w:bottom w:w="0" w:type="dxa"/>
              <w:right w:w="28" w:type="dxa"/>
            </w:tcMar>
            <w:hideMark/>
          </w:tcPr>
          <w:p w:rsidRPr="005B2529" w:rsidR="00703577" w:rsidP="00703577" w:rsidRDefault="00703577" w14:paraId="3B352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122 030</w:t>
            </w:r>
          </w:p>
        </w:tc>
      </w:tr>
      <w:tr w:rsidRPr="005B2529" w:rsidR="00703577" w:rsidTr="00266058" w14:paraId="74F76CA6"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669F0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7DBA9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hideMark/>
          </w:tcPr>
          <w:p w:rsidRPr="005B2529" w:rsidR="00703577" w:rsidP="00703577" w:rsidRDefault="00703577" w14:paraId="7A456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16 889</w:t>
            </w:r>
          </w:p>
        </w:tc>
        <w:tc>
          <w:tcPr>
            <w:tcW w:w="1729" w:type="dxa"/>
            <w:shd w:val="clear" w:color="auto" w:fill="FFFFFF"/>
            <w:tcMar>
              <w:top w:w="68" w:type="dxa"/>
              <w:left w:w="28" w:type="dxa"/>
              <w:bottom w:w="0" w:type="dxa"/>
              <w:right w:w="28" w:type="dxa"/>
            </w:tcMar>
            <w:hideMark/>
          </w:tcPr>
          <w:p w:rsidRPr="005B2529" w:rsidR="00703577" w:rsidP="00703577" w:rsidRDefault="00703577" w14:paraId="53295D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670</w:t>
            </w:r>
          </w:p>
        </w:tc>
      </w:tr>
      <w:tr w:rsidRPr="005B2529" w:rsidR="00703577" w:rsidTr="00266058" w14:paraId="03734350"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531008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2922F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hideMark/>
          </w:tcPr>
          <w:p w:rsidRPr="005B2529" w:rsidR="00703577" w:rsidP="00703577" w:rsidRDefault="00703577" w14:paraId="3E147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208 199</w:t>
            </w:r>
          </w:p>
        </w:tc>
        <w:tc>
          <w:tcPr>
            <w:tcW w:w="1729" w:type="dxa"/>
            <w:shd w:val="clear" w:color="auto" w:fill="FFFFFF"/>
            <w:tcMar>
              <w:top w:w="68" w:type="dxa"/>
              <w:left w:w="28" w:type="dxa"/>
              <w:bottom w:w="0" w:type="dxa"/>
              <w:right w:w="28" w:type="dxa"/>
            </w:tcMar>
            <w:hideMark/>
          </w:tcPr>
          <w:p w:rsidRPr="005B2529" w:rsidR="00703577" w:rsidP="00703577" w:rsidRDefault="00703577" w14:paraId="3251B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17 300</w:t>
            </w:r>
          </w:p>
        </w:tc>
      </w:tr>
      <w:tr w:rsidRPr="005B2529" w:rsidR="00703577" w:rsidTr="00266058" w14:paraId="514E0126"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77EA0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68750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hideMark/>
          </w:tcPr>
          <w:p w:rsidRPr="005B2529" w:rsidR="00703577" w:rsidP="00703577" w:rsidRDefault="00703577" w14:paraId="6CB54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hideMark/>
          </w:tcPr>
          <w:p w:rsidRPr="005B2529" w:rsidR="00703577" w:rsidP="00703577" w:rsidRDefault="00703577" w14:paraId="018E75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A72E26" w14:paraId="606EED26" w14:textId="77777777">
        <w:trPr>
          <w:trHeight w:val="170"/>
        </w:trPr>
        <w:tc>
          <w:tcPr>
            <w:tcW w:w="415" w:type="dxa"/>
            <w:shd w:val="clear" w:color="auto" w:fill="FFFFFF"/>
            <w:tcMar>
              <w:top w:w="68" w:type="dxa"/>
              <w:left w:w="28" w:type="dxa"/>
              <w:bottom w:w="0" w:type="dxa"/>
              <w:right w:w="28" w:type="dxa"/>
            </w:tcMar>
            <w:hideMark/>
          </w:tcPr>
          <w:p w:rsidRPr="005B2529" w:rsidR="00703577" w:rsidP="00703577" w:rsidRDefault="00703577" w14:paraId="388EE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5B2529" w:rsidR="00703577" w:rsidP="00703577" w:rsidRDefault="00703577" w14:paraId="5E4076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hideMark/>
          </w:tcPr>
          <w:p w:rsidRPr="005B2529" w:rsidR="00703577" w:rsidP="00703577" w:rsidRDefault="00703577" w14:paraId="6A0B8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21 096</w:t>
            </w:r>
          </w:p>
        </w:tc>
        <w:tc>
          <w:tcPr>
            <w:tcW w:w="1729" w:type="dxa"/>
            <w:shd w:val="clear" w:color="auto" w:fill="FFFFFF"/>
            <w:tcMar>
              <w:top w:w="68" w:type="dxa"/>
              <w:left w:w="28" w:type="dxa"/>
              <w:bottom w:w="0" w:type="dxa"/>
              <w:right w:w="28" w:type="dxa"/>
            </w:tcMar>
            <w:hideMark/>
          </w:tcPr>
          <w:p w:rsidRPr="005B2529" w:rsidR="00703577" w:rsidP="00703577" w:rsidRDefault="00703577" w14:paraId="57C5F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A72E26" w14:paraId="2D41C9E2" w14:textId="77777777">
        <w:trPr>
          <w:trHeight w:val="170"/>
        </w:trPr>
        <w:tc>
          <w:tcPr>
            <w:tcW w:w="5047"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1A8CB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5B2529" w:rsidR="00703577" w:rsidP="00703577" w:rsidRDefault="00703577" w14:paraId="24131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47 206 227</w:t>
            </w:r>
          </w:p>
        </w:tc>
        <w:tc>
          <w:tcPr>
            <w:tcW w:w="1729"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5B2529" w:rsidR="00703577" w:rsidP="00703577" w:rsidRDefault="00703577" w14:paraId="0B754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2 500 000</w:t>
            </w:r>
          </w:p>
        </w:tc>
      </w:tr>
    </w:tbl>
    <w:p w:rsidRPr="00A72E26" w:rsidR="00266058" w:rsidP="00A72E26" w:rsidRDefault="00266058" w14:paraId="2EB94F59" w14:textId="037D4366">
      <w:pPr>
        <w:pStyle w:val="Tabellrubrik"/>
        <w:spacing w:before="300"/>
      </w:pPr>
      <w:r w:rsidRPr="00A72E26">
        <w:t>Avvikelser gentemot regeringen för utgiftsområde 07 Internationellt bistånd</w:t>
      </w:r>
    </w:p>
    <w:p w:rsidRPr="00A72E26" w:rsidR="00266058" w:rsidP="00A72E26" w:rsidRDefault="00266058" w14:paraId="43CB8036" w14:textId="77777777">
      <w:pPr>
        <w:pStyle w:val="Tabellunderrubrik"/>
      </w:pPr>
      <w:r w:rsidRPr="00A72E2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34"/>
        <w:gridCol w:w="1377"/>
        <w:gridCol w:w="1377"/>
        <w:gridCol w:w="1377"/>
      </w:tblGrid>
      <w:tr w:rsidRPr="005B2529" w:rsidR="00266058" w:rsidTr="00266058" w14:paraId="43B3CF91"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7102791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06EC9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3DDC3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0C4E1531"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642ED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73359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94CB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3FE57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2024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646C55FD"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2A8FA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07 Internationellt bistånd</w:t>
            </w:r>
          </w:p>
        </w:tc>
      </w:tr>
      <w:tr w:rsidRPr="005B2529" w:rsidR="00266058" w:rsidTr="00266058" w14:paraId="6D3E93EC"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2B2BC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266058" w:rsidP="00266058" w:rsidRDefault="00266058" w14:paraId="48A91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5B2529" w:rsidR="00266058" w:rsidP="00266058" w:rsidRDefault="00266058" w14:paraId="1A531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2 360</w:t>
            </w:r>
          </w:p>
        </w:tc>
        <w:tc>
          <w:tcPr>
            <w:tcW w:w="1418" w:type="dxa"/>
            <w:shd w:val="clear" w:color="auto" w:fill="FFFFFF"/>
            <w:tcMar>
              <w:top w:w="68" w:type="dxa"/>
              <w:left w:w="28" w:type="dxa"/>
              <w:bottom w:w="0" w:type="dxa"/>
              <w:right w:w="28" w:type="dxa"/>
            </w:tcMar>
            <w:hideMark/>
          </w:tcPr>
          <w:p w:rsidRPr="005B2529" w:rsidR="00266058" w:rsidP="00266058" w:rsidRDefault="00266058" w14:paraId="00297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2 680</w:t>
            </w:r>
          </w:p>
        </w:tc>
        <w:tc>
          <w:tcPr>
            <w:tcW w:w="1418" w:type="dxa"/>
            <w:shd w:val="clear" w:color="auto" w:fill="FFFFFF"/>
            <w:tcMar>
              <w:top w:w="68" w:type="dxa"/>
              <w:left w:w="28" w:type="dxa"/>
              <w:bottom w:w="0" w:type="dxa"/>
              <w:right w:w="28" w:type="dxa"/>
            </w:tcMar>
            <w:hideMark/>
          </w:tcPr>
          <w:p w:rsidRPr="005B2529" w:rsidR="00266058" w:rsidP="00266058" w:rsidRDefault="00266058" w14:paraId="50E145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3 000</w:t>
            </w:r>
          </w:p>
        </w:tc>
      </w:tr>
      <w:tr w:rsidRPr="005B2529" w:rsidR="00266058" w:rsidTr="00266058" w14:paraId="096679A8"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14BDA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266058" w:rsidP="00266058" w:rsidRDefault="00266058" w14:paraId="4AF78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5B2529" w:rsidR="00266058" w:rsidP="00266058" w:rsidRDefault="00266058" w14:paraId="160A9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122</w:t>
            </w:r>
          </w:p>
        </w:tc>
        <w:tc>
          <w:tcPr>
            <w:tcW w:w="1418" w:type="dxa"/>
            <w:shd w:val="clear" w:color="auto" w:fill="FFFFFF"/>
            <w:tcMar>
              <w:top w:w="68" w:type="dxa"/>
              <w:left w:w="28" w:type="dxa"/>
              <w:bottom w:w="0" w:type="dxa"/>
              <w:right w:w="28" w:type="dxa"/>
            </w:tcMar>
            <w:hideMark/>
          </w:tcPr>
          <w:p w:rsidRPr="005B2529" w:rsidR="00266058" w:rsidP="00266058" w:rsidRDefault="00266058" w14:paraId="2F92D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128</w:t>
            </w:r>
          </w:p>
        </w:tc>
        <w:tc>
          <w:tcPr>
            <w:tcW w:w="1418" w:type="dxa"/>
            <w:shd w:val="clear" w:color="auto" w:fill="FFFFFF"/>
            <w:tcMar>
              <w:top w:w="68" w:type="dxa"/>
              <w:left w:w="28" w:type="dxa"/>
              <w:bottom w:w="0" w:type="dxa"/>
              <w:right w:w="28" w:type="dxa"/>
            </w:tcMar>
            <w:hideMark/>
          </w:tcPr>
          <w:p w:rsidRPr="005B2529" w:rsidR="00266058" w:rsidP="00266058" w:rsidRDefault="00266058" w14:paraId="2F5FCD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130</w:t>
            </w:r>
          </w:p>
        </w:tc>
      </w:tr>
      <w:tr w:rsidRPr="005B2529" w:rsidR="00266058" w:rsidTr="00266058" w14:paraId="4B10F6F1"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3B55C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5B2529" w:rsidR="00266058" w:rsidP="00266058" w:rsidRDefault="00266058" w14:paraId="65126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5B2529" w:rsidR="00266058" w:rsidP="00266058" w:rsidRDefault="00266058" w14:paraId="0D75E9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5B2529" w:rsidR="00266058" w:rsidP="00266058" w:rsidRDefault="00266058" w14:paraId="7F9E4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5B2529" w:rsidR="00266058" w:rsidP="00266058" w:rsidRDefault="00266058" w14:paraId="75E41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w:t>
            </w:r>
          </w:p>
        </w:tc>
      </w:tr>
      <w:tr w:rsidRPr="005B2529" w:rsidR="00266058" w:rsidTr="00266058" w14:paraId="38884F02"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64DE6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5B2529" w:rsidR="00266058" w:rsidP="00266058" w:rsidRDefault="00266058" w14:paraId="43530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5B2529" w:rsidR="00266058" w:rsidP="00266058" w:rsidRDefault="00266058" w14:paraId="645CA8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1418" w:type="dxa"/>
            <w:shd w:val="clear" w:color="auto" w:fill="FFFFFF"/>
            <w:tcMar>
              <w:top w:w="68" w:type="dxa"/>
              <w:left w:w="28" w:type="dxa"/>
              <w:bottom w:w="0" w:type="dxa"/>
              <w:right w:w="28" w:type="dxa"/>
            </w:tcMar>
            <w:hideMark/>
          </w:tcPr>
          <w:p w:rsidRPr="005B2529" w:rsidR="00266058" w:rsidP="00266058" w:rsidRDefault="00266058" w14:paraId="51C5F9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1418" w:type="dxa"/>
            <w:shd w:val="clear" w:color="auto" w:fill="FFFFFF"/>
            <w:tcMar>
              <w:top w:w="68" w:type="dxa"/>
              <w:left w:w="28" w:type="dxa"/>
              <w:bottom w:w="0" w:type="dxa"/>
              <w:right w:w="28" w:type="dxa"/>
            </w:tcMar>
            <w:hideMark/>
          </w:tcPr>
          <w:p w:rsidRPr="005B2529" w:rsidR="00266058" w:rsidP="00266058" w:rsidRDefault="00266058" w14:paraId="33074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r>
      <w:tr w:rsidRPr="005B2529" w:rsidR="00266058" w:rsidTr="00266058" w14:paraId="0CCDDA6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604BC5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5F543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2 500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3D210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2 831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380AA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3 154</w:t>
            </w:r>
          </w:p>
        </w:tc>
      </w:tr>
    </w:tbl>
    <w:p w:rsidRPr="005B2529" w:rsidR="00266058" w:rsidP="00A72E26" w:rsidRDefault="00266058" w14:paraId="2D683B22" w14:textId="4D98FBB4">
      <w:pPr>
        <w:pStyle w:val="Normalutanindragellerluft"/>
      </w:pPr>
    </w:p>
    <w:p w:rsidR="00A72E26" w:rsidRDefault="00A72E26" w14:paraId="76389C18" w14:textId="4757B95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D4770" w:rsidR="00703577" w:rsidP="00DD4770" w:rsidRDefault="00703577" w14:paraId="2080AC3F" w14:textId="6B86CCB5">
      <w:pPr>
        <w:pStyle w:val="Rubrik3"/>
      </w:pPr>
      <w:bookmarkStart w:name="_Toc149830892" w:id="33"/>
      <w:r w:rsidRPr="00DD4770">
        <w:lastRenderedPageBreak/>
        <w:t>Utgiftsområde 8</w:t>
      </w:r>
      <w:bookmarkEnd w:id="33"/>
    </w:p>
    <w:p w:rsidRPr="00DD4770" w:rsidR="00703577" w:rsidP="00DD4770" w:rsidRDefault="00703577" w14:paraId="3EB58A96" w14:textId="77777777">
      <w:pPr>
        <w:pStyle w:val="Tabellrubrik"/>
        <w:spacing w:before="300"/>
      </w:pPr>
      <w:r w:rsidRPr="00DD4770">
        <w:t>Anslagsförslag 2023 för utgiftsområde 08 Migration</w:t>
      </w:r>
    </w:p>
    <w:p w:rsidRPr="00A72E26" w:rsidR="00703577" w:rsidP="00A72E26" w:rsidRDefault="00703577" w14:paraId="6CE122EC" w14:textId="77777777">
      <w:pPr>
        <w:pStyle w:val="Tabellunderrubrik"/>
      </w:pPr>
      <w:r w:rsidRPr="00A72E2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703577" w:rsidTr="00703577" w14:paraId="3A84B6E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1405A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37F8C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5CF19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703577" w14:paraId="03CD5CA4"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068C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1F604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Migrationsverket</w:t>
            </w:r>
          </w:p>
        </w:tc>
        <w:tc>
          <w:tcPr>
            <w:tcW w:w="1418" w:type="dxa"/>
            <w:shd w:val="clear" w:color="auto" w:fill="FFFFFF"/>
            <w:tcMar>
              <w:top w:w="68" w:type="dxa"/>
              <w:left w:w="28" w:type="dxa"/>
              <w:bottom w:w="0" w:type="dxa"/>
              <w:right w:w="28" w:type="dxa"/>
            </w:tcMar>
            <w:hideMark/>
          </w:tcPr>
          <w:p w:rsidRPr="005B2529" w:rsidR="00703577" w:rsidP="00703577" w:rsidRDefault="00703577" w14:paraId="4AC49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4 718 546</w:t>
            </w:r>
          </w:p>
        </w:tc>
        <w:tc>
          <w:tcPr>
            <w:tcW w:w="1418" w:type="dxa"/>
            <w:shd w:val="clear" w:color="auto" w:fill="FFFFFF"/>
            <w:tcMar>
              <w:top w:w="68" w:type="dxa"/>
              <w:left w:w="28" w:type="dxa"/>
              <w:bottom w:w="0" w:type="dxa"/>
              <w:right w:w="28" w:type="dxa"/>
            </w:tcMar>
            <w:hideMark/>
          </w:tcPr>
          <w:p w:rsidRPr="005B2529" w:rsidR="00703577" w:rsidP="00703577" w:rsidRDefault="00703577" w14:paraId="73C26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3314E2F4"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7867B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3E276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hideMark/>
          </w:tcPr>
          <w:p w:rsidRPr="005B2529" w:rsidR="00703577" w:rsidP="00703577" w:rsidRDefault="00703577" w14:paraId="08CAE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9 060 000</w:t>
            </w:r>
          </w:p>
        </w:tc>
        <w:tc>
          <w:tcPr>
            <w:tcW w:w="1418" w:type="dxa"/>
            <w:shd w:val="clear" w:color="auto" w:fill="FFFFFF"/>
            <w:tcMar>
              <w:top w:w="68" w:type="dxa"/>
              <w:left w:w="28" w:type="dxa"/>
              <w:bottom w:w="0" w:type="dxa"/>
              <w:right w:w="28" w:type="dxa"/>
            </w:tcMar>
            <w:hideMark/>
          </w:tcPr>
          <w:p w:rsidRPr="005B2529" w:rsidR="00703577" w:rsidP="00703577" w:rsidRDefault="00703577" w14:paraId="6B4E3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672ED7BA"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43537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75227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hideMark/>
          </w:tcPr>
          <w:p w:rsidRPr="005B2529" w:rsidR="00703577" w:rsidP="00703577" w:rsidRDefault="00703577" w14:paraId="476D7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143 013</w:t>
            </w:r>
          </w:p>
        </w:tc>
        <w:tc>
          <w:tcPr>
            <w:tcW w:w="1418" w:type="dxa"/>
            <w:shd w:val="clear" w:color="auto" w:fill="FFFFFF"/>
            <w:tcMar>
              <w:top w:w="68" w:type="dxa"/>
              <w:left w:w="28" w:type="dxa"/>
              <w:bottom w:w="0" w:type="dxa"/>
              <w:right w:w="28" w:type="dxa"/>
            </w:tcMar>
            <w:hideMark/>
          </w:tcPr>
          <w:p w:rsidRPr="005B2529" w:rsidR="00703577" w:rsidP="00703577" w:rsidRDefault="00703577" w14:paraId="4D3E3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−20 000</w:t>
            </w:r>
          </w:p>
        </w:tc>
      </w:tr>
      <w:tr w:rsidRPr="005B2529" w:rsidR="00703577" w:rsidTr="00703577" w14:paraId="13C54DE9"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0B16E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092CA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Domstolsprövning i utlänningsmål</w:t>
            </w:r>
          </w:p>
        </w:tc>
        <w:tc>
          <w:tcPr>
            <w:tcW w:w="1418" w:type="dxa"/>
            <w:shd w:val="clear" w:color="auto" w:fill="FFFFFF"/>
            <w:tcMar>
              <w:top w:w="68" w:type="dxa"/>
              <w:left w:w="28" w:type="dxa"/>
              <w:bottom w:w="0" w:type="dxa"/>
              <w:right w:w="28" w:type="dxa"/>
            </w:tcMar>
            <w:hideMark/>
          </w:tcPr>
          <w:p w:rsidRPr="005B2529" w:rsidR="00703577" w:rsidP="00703577" w:rsidRDefault="00703577" w14:paraId="11C77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779 576</w:t>
            </w:r>
          </w:p>
        </w:tc>
        <w:tc>
          <w:tcPr>
            <w:tcW w:w="1418" w:type="dxa"/>
            <w:shd w:val="clear" w:color="auto" w:fill="FFFFFF"/>
            <w:tcMar>
              <w:top w:w="68" w:type="dxa"/>
              <w:left w:w="28" w:type="dxa"/>
              <w:bottom w:w="0" w:type="dxa"/>
              <w:right w:w="28" w:type="dxa"/>
            </w:tcMar>
            <w:hideMark/>
          </w:tcPr>
          <w:p w:rsidRPr="005B2529" w:rsidR="00703577" w:rsidP="00703577" w:rsidRDefault="00703577" w14:paraId="2BC085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0265FC" w14:paraId="251237B8"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134A8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E04C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418" w:type="dxa"/>
            <w:shd w:val="clear" w:color="auto" w:fill="FFFFFF"/>
            <w:tcMar>
              <w:top w:w="68" w:type="dxa"/>
              <w:left w:w="28" w:type="dxa"/>
              <w:bottom w:w="0" w:type="dxa"/>
              <w:right w:w="28" w:type="dxa"/>
            </w:tcMar>
            <w:vAlign w:val="bottom"/>
            <w:hideMark/>
          </w:tcPr>
          <w:p w:rsidRPr="005B2529" w:rsidR="00703577" w:rsidP="000265FC" w:rsidRDefault="00703577" w14:paraId="07DC9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200 800</w:t>
            </w:r>
          </w:p>
        </w:tc>
        <w:tc>
          <w:tcPr>
            <w:tcW w:w="1418" w:type="dxa"/>
            <w:shd w:val="clear" w:color="auto" w:fill="FFFFFF"/>
            <w:tcMar>
              <w:top w:w="68" w:type="dxa"/>
              <w:left w:w="28" w:type="dxa"/>
              <w:bottom w:w="0" w:type="dxa"/>
              <w:right w:w="28" w:type="dxa"/>
            </w:tcMar>
            <w:vAlign w:val="bottom"/>
            <w:hideMark/>
          </w:tcPr>
          <w:p w:rsidRPr="005B2529" w:rsidR="00703577" w:rsidP="000265FC" w:rsidRDefault="00703577" w14:paraId="34CFD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278180BB"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46F04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0BBBA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hideMark/>
          </w:tcPr>
          <w:p w:rsidRPr="005B2529" w:rsidR="00703577" w:rsidP="00703577" w:rsidRDefault="00703577" w14:paraId="38AE3F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291 158</w:t>
            </w:r>
          </w:p>
        </w:tc>
        <w:tc>
          <w:tcPr>
            <w:tcW w:w="1418" w:type="dxa"/>
            <w:shd w:val="clear" w:color="auto" w:fill="FFFFFF"/>
            <w:tcMar>
              <w:top w:w="68" w:type="dxa"/>
              <w:left w:w="28" w:type="dxa"/>
              <w:bottom w:w="0" w:type="dxa"/>
              <w:right w:w="28" w:type="dxa"/>
            </w:tcMar>
            <w:hideMark/>
          </w:tcPr>
          <w:p w:rsidRPr="005B2529" w:rsidR="00703577" w:rsidP="00703577" w:rsidRDefault="00703577" w14:paraId="0FCC3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50BE51FA"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2E345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2A482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Utresor för avvisade och utvisade</w:t>
            </w:r>
          </w:p>
        </w:tc>
        <w:tc>
          <w:tcPr>
            <w:tcW w:w="1418" w:type="dxa"/>
            <w:shd w:val="clear" w:color="auto" w:fill="FFFFFF"/>
            <w:tcMar>
              <w:top w:w="68" w:type="dxa"/>
              <w:left w:w="28" w:type="dxa"/>
              <w:bottom w:w="0" w:type="dxa"/>
              <w:right w:w="28" w:type="dxa"/>
            </w:tcMar>
            <w:hideMark/>
          </w:tcPr>
          <w:p w:rsidRPr="005B2529" w:rsidR="00703577" w:rsidP="00703577" w:rsidRDefault="00703577" w14:paraId="2C1C8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326 202</w:t>
            </w:r>
          </w:p>
        </w:tc>
        <w:tc>
          <w:tcPr>
            <w:tcW w:w="1418" w:type="dxa"/>
            <w:shd w:val="clear" w:color="auto" w:fill="FFFFFF"/>
            <w:tcMar>
              <w:top w:w="68" w:type="dxa"/>
              <w:left w:w="28" w:type="dxa"/>
              <w:bottom w:w="0" w:type="dxa"/>
              <w:right w:w="28" w:type="dxa"/>
            </w:tcMar>
            <w:hideMark/>
          </w:tcPr>
          <w:p w:rsidRPr="005B2529" w:rsidR="00703577" w:rsidP="00703577" w:rsidRDefault="00703577" w14:paraId="5CEB7A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0265FC" w14:paraId="3AB4DBE1" w14:textId="77777777">
        <w:trPr>
          <w:trHeight w:val="170"/>
        </w:trPr>
        <w:tc>
          <w:tcPr>
            <w:tcW w:w="340" w:type="dxa"/>
            <w:shd w:val="clear" w:color="auto" w:fill="FFFFFF"/>
            <w:tcMar>
              <w:top w:w="68" w:type="dxa"/>
              <w:left w:w="28" w:type="dxa"/>
              <w:bottom w:w="0" w:type="dxa"/>
              <w:right w:w="28" w:type="dxa"/>
            </w:tcMar>
            <w:hideMark/>
          </w:tcPr>
          <w:p w:rsidRPr="005B2529" w:rsidR="00703577" w:rsidP="00703577" w:rsidRDefault="00703577" w14:paraId="305BC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703577" w:rsidP="00703577" w:rsidRDefault="00703577" w14:paraId="4B8A8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418" w:type="dxa"/>
            <w:shd w:val="clear" w:color="auto" w:fill="FFFFFF"/>
            <w:tcMar>
              <w:top w:w="68" w:type="dxa"/>
              <w:left w:w="28" w:type="dxa"/>
              <w:bottom w:w="0" w:type="dxa"/>
              <w:right w:w="28" w:type="dxa"/>
            </w:tcMar>
            <w:vAlign w:val="bottom"/>
            <w:hideMark/>
          </w:tcPr>
          <w:p w:rsidRPr="005B2529" w:rsidR="00703577" w:rsidP="000265FC" w:rsidRDefault="00703577" w14:paraId="1BBA7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500 450</w:t>
            </w:r>
          </w:p>
        </w:tc>
        <w:tc>
          <w:tcPr>
            <w:tcW w:w="1418" w:type="dxa"/>
            <w:shd w:val="clear" w:color="auto" w:fill="FFFFFF"/>
            <w:tcMar>
              <w:top w:w="68" w:type="dxa"/>
              <w:left w:w="28" w:type="dxa"/>
              <w:bottom w:w="0" w:type="dxa"/>
              <w:right w:w="28" w:type="dxa"/>
            </w:tcMar>
            <w:vAlign w:val="bottom"/>
            <w:hideMark/>
          </w:tcPr>
          <w:p w:rsidRPr="005B2529" w:rsidR="00703577" w:rsidP="000265FC" w:rsidRDefault="00703577" w14:paraId="5B432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703577" w14:paraId="372D6D8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47642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68FA6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16 019 745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6A00A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−20 000</w:t>
            </w:r>
          </w:p>
        </w:tc>
      </w:tr>
    </w:tbl>
    <w:p w:rsidRPr="008407AE" w:rsidR="00266058" w:rsidP="008407AE" w:rsidRDefault="00266058" w14:paraId="6DB49252" w14:textId="77777777">
      <w:pPr>
        <w:pStyle w:val="Tabellrubrik"/>
        <w:spacing w:before="300"/>
      </w:pPr>
      <w:r w:rsidRPr="008407AE">
        <w:t>Avvikelser gentemot regeringen för utgiftsområde 08 Migration</w:t>
      </w:r>
    </w:p>
    <w:p w:rsidRPr="008407AE" w:rsidR="00266058" w:rsidP="008407AE" w:rsidRDefault="00266058" w14:paraId="135ED951" w14:textId="77777777">
      <w:pPr>
        <w:pStyle w:val="Tabellunderrubrik"/>
      </w:pPr>
      <w:r w:rsidRPr="008407AE">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3"/>
        <w:gridCol w:w="1378"/>
        <w:gridCol w:w="1378"/>
        <w:gridCol w:w="1378"/>
      </w:tblGrid>
      <w:tr w:rsidRPr="005B2529" w:rsidR="00266058" w:rsidTr="00266058" w14:paraId="7A4E284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38C3C6F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49B43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3046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63DAC417"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236D4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32F61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5E07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FA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173D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03D64C46"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5AA19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08 Migration</w:t>
            </w:r>
          </w:p>
        </w:tc>
      </w:tr>
      <w:tr w:rsidRPr="005B2529" w:rsidR="00266058" w:rsidTr="00266058" w14:paraId="5C95E15C"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4F38D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5B2529" w:rsidR="00266058" w:rsidP="00266058" w:rsidRDefault="00266058" w14:paraId="53ABF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Migrationspolitiska åtgärder</w:t>
            </w:r>
          </w:p>
        </w:tc>
        <w:tc>
          <w:tcPr>
            <w:tcW w:w="1418" w:type="dxa"/>
            <w:shd w:val="clear" w:color="auto" w:fill="FFFFFF"/>
            <w:tcMar>
              <w:top w:w="68" w:type="dxa"/>
              <w:left w:w="28" w:type="dxa"/>
              <w:bottom w:w="0" w:type="dxa"/>
              <w:right w:w="28" w:type="dxa"/>
            </w:tcMar>
            <w:hideMark/>
          </w:tcPr>
          <w:p w:rsidRPr="005B2529" w:rsidR="00266058" w:rsidP="00266058" w:rsidRDefault="00266058" w14:paraId="06C96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5B2529" w:rsidR="00266058" w:rsidP="00266058" w:rsidRDefault="00266058" w14:paraId="78DA3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266058" w:rsidP="00266058" w:rsidRDefault="00266058" w14:paraId="67059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266058" w:rsidTr="00266058" w14:paraId="4664964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7CF36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1DA4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D68F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E1CE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176A3C" w:rsidP="00CC4D93" w:rsidRDefault="00176A3C" w14:paraId="1E942EBA" w14:textId="35D150B1">
      <w:pPr>
        <w:pStyle w:val="Normalutanindragellerluft"/>
      </w:pPr>
    </w:p>
    <w:p w:rsidR="00CC4D93" w:rsidRDefault="00CC4D93" w14:paraId="22211B94" w14:textId="4B7FA6A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D4770" w:rsidR="00703577" w:rsidP="00DD4770" w:rsidRDefault="00703577" w14:paraId="14CD7D39" w14:textId="5DF32F92">
      <w:pPr>
        <w:pStyle w:val="Rubrik3"/>
      </w:pPr>
      <w:bookmarkStart w:name="_Toc149830893" w:id="34"/>
      <w:r w:rsidRPr="00DD4770">
        <w:lastRenderedPageBreak/>
        <w:t>Utgiftsområde 9</w:t>
      </w:r>
      <w:bookmarkEnd w:id="34"/>
    </w:p>
    <w:p w:rsidRPr="00DD4770" w:rsidR="00703577" w:rsidP="00DD4770" w:rsidRDefault="00703577" w14:paraId="6FAFDDF9" w14:textId="77777777">
      <w:pPr>
        <w:pStyle w:val="Tabellrubrik"/>
        <w:spacing w:before="300"/>
      </w:pPr>
      <w:r w:rsidRPr="00DD4770">
        <w:t>Anslagsförslag 2023 för utgiftsområde 09 Hälsovård, sjukvård och social omsorg</w:t>
      </w:r>
    </w:p>
    <w:p w:rsidRPr="00CC4D93" w:rsidR="00703577" w:rsidP="00CC4D93" w:rsidRDefault="00703577" w14:paraId="5A40AB8B" w14:textId="77777777">
      <w:pPr>
        <w:pStyle w:val="Tabellunderrubrik"/>
      </w:pPr>
      <w:r w:rsidRPr="00CC4D9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703577" w:rsidTr="00266058" w14:paraId="54D33371"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7E01D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275D00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703577" w:rsidP="00703577" w:rsidRDefault="00703577" w14:paraId="35E2B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703577" w:rsidTr="00266058" w14:paraId="7885584E"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45694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7383F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Socialstyrelsen</w:t>
            </w:r>
          </w:p>
        </w:tc>
        <w:tc>
          <w:tcPr>
            <w:tcW w:w="1711" w:type="dxa"/>
            <w:shd w:val="clear" w:color="auto" w:fill="FFFFFF"/>
            <w:tcMar>
              <w:top w:w="68" w:type="dxa"/>
              <w:left w:w="28" w:type="dxa"/>
              <w:bottom w:w="0" w:type="dxa"/>
              <w:right w:w="28" w:type="dxa"/>
            </w:tcMar>
            <w:hideMark/>
          </w:tcPr>
          <w:p w:rsidRPr="005B2529" w:rsidR="00703577" w:rsidP="00703577" w:rsidRDefault="00703577" w14:paraId="28A79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815 421</w:t>
            </w:r>
          </w:p>
        </w:tc>
        <w:tc>
          <w:tcPr>
            <w:tcW w:w="1711" w:type="dxa"/>
            <w:shd w:val="clear" w:color="auto" w:fill="FFFFFF"/>
            <w:tcMar>
              <w:top w:w="68" w:type="dxa"/>
              <w:left w:w="28" w:type="dxa"/>
              <w:bottom w:w="0" w:type="dxa"/>
              <w:right w:w="28" w:type="dxa"/>
            </w:tcMar>
            <w:hideMark/>
          </w:tcPr>
          <w:p w:rsidRPr="005B2529" w:rsidR="00703577" w:rsidP="00703577" w:rsidRDefault="00703577" w14:paraId="4147B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165A73CA"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2E999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5611D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711" w:type="dxa"/>
            <w:shd w:val="clear" w:color="auto" w:fill="FFFFFF"/>
            <w:tcMar>
              <w:top w:w="68" w:type="dxa"/>
              <w:left w:w="28" w:type="dxa"/>
              <w:bottom w:w="0" w:type="dxa"/>
              <w:right w:w="28" w:type="dxa"/>
            </w:tcMar>
            <w:hideMark/>
          </w:tcPr>
          <w:p w:rsidRPr="005B2529" w:rsidR="00703577" w:rsidP="00703577" w:rsidRDefault="00703577" w14:paraId="0651A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92 070</w:t>
            </w:r>
          </w:p>
        </w:tc>
        <w:tc>
          <w:tcPr>
            <w:tcW w:w="1711" w:type="dxa"/>
            <w:shd w:val="clear" w:color="auto" w:fill="FFFFFF"/>
            <w:tcMar>
              <w:top w:w="68" w:type="dxa"/>
              <w:left w:w="28" w:type="dxa"/>
              <w:bottom w:w="0" w:type="dxa"/>
              <w:right w:w="28" w:type="dxa"/>
            </w:tcMar>
            <w:hideMark/>
          </w:tcPr>
          <w:p w:rsidRPr="005B2529" w:rsidR="00703577" w:rsidP="00703577" w:rsidRDefault="00703577" w14:paraId="0492F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71EDF0C8"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2718D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7EBB4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711" w:type="dxa"/>
            <w:shd w:val="clear" w:color="auto" w:fill="FFFFFF"/>
            <w:tcMar>
              <w:top w:w="68" w:type="dxa"/>
              <w:left w:w="28" w:type="dxa"/>
              <w:bottom w:w="0" w:type="dxa"/>
              <w:right w:w="28" w:type="dxa"/>
            </w:tcMar>
            <w:hideMark/>
          </w:tcPr>
          <w:p w:rsidRPr="005B2529" w:rsidR="00703577" w:rsidP="00703577" w:rsidRDefault="00703577" w14:paraId="71B6E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161 782</w:t>
            </w:r>
          </w:p>
        </w:tc>
        <w:tc>
          <w:tcPr>
            <w:tcW w:w="1711" w:type="dxa"/>
            <w:shd w:val="clear" w:color="auto" w:fill="FFFFFF"/>
            <w:tcMar>
              <w:top w:w="68" w:type="dxa"/>
              <w:left w:w="28" w:type="dxa"/>
              <w:bottom w:w="0" w:type="dxa"/>
              <w:right w:w="28" w:type="dxa"/>
            </w:tcMar>
            <w:hideMark/>
          </w:tcPr>
          <w:p w:rsidRPr="005B2529" w:rsidR="00703577" w:rsidP="00703577" w:rsidRDefault="00703577" w14:paraId="11227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7034B687"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503B2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092DE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Tandvårdsförmåner</w:t>
            </w:r>
          </w:p>
        </w:tc>
        <w:tc>
          <w:tcPr>
            <w:tcW w:w="1711" w:type="dxa"/>
            <w:shd w:val="clear" w:color="auto" w:fill="FFFFFF"/>
            <w:tcMar>
              <w:top w:w="68" w:type="dxa"/>
              <w:left w:w="28" w:type="dxa"/>
              <w:bottom w:w="0" w:type="dxa"/>
              <w:right w:w="28" w:type="dxa"/>
            </w:tcMar>
            <w:hideMark/>
          </w:tcPr>
          <w:p w:rsidRPr="005B2529" w:rsidR="00703577" w:rsidP="00703577" w:rsidRDefault="00703577" w14:paraId="41A2E5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7 367 141</w:t>
            </w:r>
          </w:p>
        </w:tc>
        <w:tc>
          <w:tcPr>
            <w:tcW w:w="1711" w:type="dxa"/>
            <w:shd w:val="clear" w:color="auto" w:fill="FFFFFF"/>
            <w:tcMar>
              <w:top w:w="68" w:type="dxa"/>
              <w:left w:w="28" w:type="dxa"/>
              <w:bottom w:w="0" w:type="dxa"/>
              <w:right w:w="28" w:type="dxa"/>
            </w:tcMar>
            <w:hideMark/>
          </w:tcPr>
          <w:p w:rsidRPr="005B2529" w:rsidR="00703577" w:rsidP="00703577" w:rsidRDefault="00703577" w14:paraId="2155B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3687C025"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314B5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33079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för läkemedelsförmånerna</w:t>
            </w:r>
          </w:p>
        </w:tc>
        <w:tc>
          <w:tcPr>
            <w:tcW w:w="1711" w:type="dxa"/>
            <w:shd w:val="clear" w:color="auto" w:fill="FFFFFF"/>
            <w:tcMar>
              <w:top w:w="68" w:type="dxa"/>
              <w:left w:w="28" w:type="dxa"/>
              <w:bottom w:w="0" w:type="dxa"/>
              <w:right w:w="28" w:type="dxa"/>
            </w:tcMar>
            <w:hideMark/>
          </w:tcPr>
          <w:p w:rsidRPr="005B2529" w:rsidR="00703577" w:rsidP="00703577" w:rsidRDefault="00703577" w14:paraId="44B23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34 355 000</w:t>
            </w:r>
          </w:p>
        </w:tc>
        <w:tc>
          <w:tcPr>
            <w:tcW w:w="1711" w:type="dxa"/>
            <w:shd w:val="clear" w:color="auto" w:fill="FFFFFF"/>
            <w:tcMar>
              <w:top w:w="68" w:type="dxa"/>
              <w:left w:w="28" w:type="dxa"/>
              <w:bottom w:w="0" w:type="dxa"/>
              <w:right w:w="28" w:type="dxa"/>
            </w:tcMar>
            <w:hideMark/>
          </w:tcPr>
          <w:p w:rsidRPr="005B2529" w:rsidR="00703577" w:rsidP="00703577" w:rsidRDefault="00703577" w14:paraId="051CA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5CB4A551"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10E30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716B3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folkhälsa och sjukvård</w:t>
            </w:r>
          </w:p>
        </w:tc>
        <w:tc>
          <w:tcPr>
            <w:tcW w:w="1711" w:type="dxa"/>
            <w:shd w:val="clear" w:color="auto" w:fill="FFFFFF"/>
            <w:tcMar>
              <w:top w:w="68" w:type="dxa"/>
              <w:left w:w="28" w:type="dxa"/>
              <w:bottom w:w="0" w:type="dxa"/>
              <w:right w:w="28" w:type="dxa"/>
            </w:tcMar>
            <w:hideMark/>
          </w:tcPr>
          <w:p w:rsidRPr="005B2529" w:rsidR="00703577" w:rsidP="00703577" w:rsidRDefault="00703577" w14:paraId="39334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18 128 486</w:t>
            </w:r>
          </w:p>
        </w:tc>
        <w:tc>
          <w:tcPr>
            <w:tcW w:w="1711" w:type="dxa"/>
            <w:shd w:val="clear" w:color="auto" w:fill="FFFFFF"/>
            <w:tcMar>
              <w:top w:w="68" w:type="dxa"/>
              <w:left w:w="28" w:type="dxa"/>
              <w:bottom w:w="0" w:type="dxa"/>
              <w:right w:w="28" w:type="dxa"/>
            </w:tcMar>
            <w:hideMark/>
          </w:tcPr>
          <w:p w:rsidRPr="005B2529" w:rsidR="00703577" w:rsidP="00703577" w:rsidRDefault="00703577" w14:paraId="004E7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65F813DA"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19370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6F6A5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711" w:type="dxa"/>
            <w:shd w:val="clear" w:color="auto" w:fill="FFFFFF"/>
            <w:tcMar>
              <w:top w:w="68" w:type="dxa"/>
              <w:left w:w="28" w:type="dxa"/>
              <w:bottom w:w="0" w:type="dxa"/>
              <w:right w:w="28" w:type="dxa"/>
            </w:tcMar>
            <w:hideMark/>
          </w:tcPr>
          <w:p w:rsidRPr="005B2529" w:rsidR="00703577" w:rsidP="00703577" w:rsidRDefault="00703577" w14:paraId="5DC6A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511 409</w:t>
            </w:r>
          </w:p>
        </w:tc>
        <w:tc>
          <w:tcPr>
            <w:tcW w:w="1711" w:type="dxa"/>
            <w:shd w:val="clear" w:color="auto" w:fill="FFFFFF"/>
            <w:tcMar>
              <w:top w:w="68" w:type="dxa"/>
              <w:left w:w="28" w:type="dxa"/>
              <w:bottom w:w="0" w:type="dxa"/>
              <w:right w:w="28" w:type="dxa"/>
            </w:tcMar>
            <w:hideMark/>
          </w:tcPr>
          <w:p w:rsidRPr="005B2529" w:rsidR="00703577" w:rsidP="00703577" w:rsidRDefault="00703577" w14:paraId="28913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39BA8425"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791E8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22484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psykiatri</w:t>
            </w:r>
          </w:p>
        </w:tc>
        <w:tc>
          <w:tcPr>
            <w:tcW w:w="1711" w:type="dxa"/>
            <w:shd w:val="clear" w:color="auto" w:fill="FFFFFF"/>
            <w:tcMar>
              <w:top w:w="68" w:type="dxa"/>
              <w:left w:w="28" w:type="dxa"/>
              <w:bottom w:w="0" w:type="dxa"/>
              <w:right w:w="28" w:type="dxa"/>
            </w:tcMar>
            <w:hideMark/>
          </w:tcPr>
          <w:p w:rsidRPr="005B2529" w:rsidR="00703577" w:rsidP="00703577" w:rsidRDefault="00703577" w14:paraId="4934D6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2 092 643</w:t>
            </w:r>
          </w:p>
        </w:tc>
        <w:tc>
          <w:tcPr>
            <w:tcW w:w="1711" w:type="dxa"/>
            <w:shd w:val="clear" w:color="auto" w:fill="FFFFFF"/>
            <w:tcMar>
              <w:top w:w="68" w:type="dxa"/>
              <w:left w:w="28" w:type="dxa"/>
              <w:bottom w:w="0" w:type="dxa"/>
              <w:right w:w="28" w:type="dxa"/>
            </w:tcMar>
            <w:hideMark/>
          </w:tcPr>
          <w:p w:rsidRPr="005B2529" w:rsidR="00703577" w:rsidP="00703577" w:rsidRDefault="00703577" w14:paraId="0B14D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5CC86C08"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436C6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3033BF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Läkemedelsverket</w:t>
            </w:r>
          </w:p>
        </w:tc>
        <w:tc>
          <w:tcPr>
            <w:tcW w:w="1711" w:type="dxa"/>
            <w:shd w:val="clear" w:color="auto" w:fill="FFFFFF"/>
            <w:tcMar>
              <w:top w:w="68" w:type="dxa"/>
              <w:left w:w="28" w:type="dxa"/>
              <w:bottom w:w="0" w:type="dxa"/>
              <w:right w:w="28" w:type="dxa"/>
            </w:tcMar>
            <w:hideMark/>
          </w:tcPr>
          <w:p w:rsidRPr="005B2529" w:rsidR="00703577" w:rsidP="00703577" w:rsidRDefault="00703577" w14:paraId="4C377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162 922</w:t>
            </w:r>
          </w:p>
        </w:tc>
        <w:tc>
          <w:tcPr>
            <w:tcW w:w="1711" w:type="dxa"/>
            <w:shd w:val="clear" w:color="auto" w:fill="FFFFFF"/>
            <w:tcMar>
              <w:top w:w="68" w:type="dxa"/>
              <w:left w:w="28" w:type="dxa"/>
              <w:bottom w:w="0" w:type="dxa"/>
              <w:right w:w="28" w:type="dxa"/>
            </w:tcMar>
            <w:hideMark/>
          </w:tcPr>
          <w:p w:rsidRPr="005B2529" w:rsidR="00703577" w:rsidP="00703577" w:rsidRDefault="00703577" w14:paraId="073A2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73C119F6"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0FE54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6A7515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E-hälsomyndigheten</w:t>
            </w:r>
          </w:p>
        </w:tc>
        <w:tc>
          <w:tcPr>
            <w:tcW w:w="1711" w:type="dxa"/>
            <w:shd w:val="clear" w:color="auto" w:fill="FFFFFF"/>
            <w:tcMar>
              <w:top w:w="68" w:type="dxa"/>
              <w:left w:w="28" w:type="dxa"/>
              <w:bottom w:w="0" w:type="dxa"/>
              <w:right w:w="28" w:type="dxa"/>
            </w:tcMar>
            <w:hideMark/>
          </w:tcPr>
          <w:p w:rsidRPr="005B2529" w:rsidR="00703577" w:rsidP="00703577" w:rsidRDefault="00703577" w14:paraId="28C44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122 129</w:t>
            </w:r>
          </w:p>
        </w:tc>
        <w:tc>
          <w:tcPr>
            <w:tcW w:w="1711" w:type="dxa"/>
            <w:shd w:val="clear" w:color="auto" w:fill="FFFFFF"/>
            <w:tcMar>
              <w:top w:w="68" w:type="dxa"/>
              <w:left w:w="28" w:type="dxa"/>
              <w:bottom w:w="0" w:type="dxa"/>
              <w:right w:w="28" w:type="dxa"/>
            </w:tcMar>
            <w:hideMark/>
          </w:tcPr>
          <w:p w:rsidRPr="005B2529" w:rsidR="00703577" w:rsidP="00703577" w:rsidRDefault="00703577" w14:paraId="0C42A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3D61FF65"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520DE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79D25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711" w:type="dxa"/>
            <w:shd w:val="clear" w:color="auto" w:fill="FFFFFF"/>
            <w:tcMar>
              <w:top w:w="68" w:type="dxa"/>
              <w:left w:w="28" w:type="dxa"/>
              <w:bottom w:w="0" w:type="dxa"/>
              <w:right w:w="28" w:type="dxa"/>
            </w:tcMar>
            <w:hideMark/>
          </w:tcPr>
          <w:p w:rsidRPr="005B2529" w:rsidR="00703577" w:rsidP="00703577" w:rsidRDefault="00703577" w14:paraId="156EB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3 000 000</w:t>
            </w:r>
          </w:p>
        </w:tc>
        <w:tc>
          <w:tcPr>
            <w:tcW w:w="1711" w:type="dxa"/>
            <w:shd w:val="clear" w:color="auto" w:fill="FFFFFF"/>
            <w:tcMar>
              <w:top w:w="68" w:type="dxa"/>
              <w:left w:w="28" w:type="dxa"/>
              <w:bottom w:w="0" w:type="dxa"/>
              <w:right w:w="28" w:type="dxa"/>
            </w:tcMar>
            <w:hideMark/>
          </w:tcPr>
          <w:p w:rsidRPr="005B2529" w:rsidR="00703577" w:rsidP="00703577" w:rsidRDefault="00703577" w14:paraId="54BBA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529B048F"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738FA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69E79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Inspektionen för vård och omsorg</w:t>
            </w:r>
          </w:p>
        </w:tc>
        <w:tc>
          <w:tcPr>
            <w:tcW w:w="1711" w:type="dxa"/>
            <w:shd w:val="clear" w:color="auto" w:fill="FFFFFF"/>
            <w:tcMar>
              <w:top w:w="68" w:type="dxa"/>
              <w:left w:w="28" w:type="dxa"/>
              <w:bottom w:w="0" w:type="dxa"/>
              <w:right w:w="28" w:type="dxa"/>
            </w:tcMar>
            <w:hideMark/>
          </w:tcPr>
          <w:p w:rsidRPr="005B2529" w:rsidR="00703577" w:rsidP="00703577" w:rsidRDefault="00703577" w14:paraId="75CDD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799 791</w:t>
            </w:r>
          </w:p>
        </w:tc>
        <w:tc>
          <w:tcPr>
            <w:tcW w:w="1711" w:type="dxa"/>
            <w:shd w:val="clear" w:color="auto" w:fill="FFFFFF"/>
            <w:tcMar>
              <w:top w:w="68" w:type="dxa"/>
              <w:left w:w="28" w:type="dxa"/>
              <w:bottom w:w="0" w:type="dxa"/>
              <w:right w:w="28" w:type="dxa"/>
            </w:tcMar>
            <w:hideMark/>
          </w:tcPr>
          <w:p w:rsidRPr="005B2529" w:rsidR="00703577" w:rsidP="00703577" w:rsidRDefault="00703577" w14:paraId="74C55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311183E3"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200AC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591D6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Folkhälsomyndigheten</w:t>
            </w:r>
          </w:p>
        </w:tc>
        <w:tc>
          <w:tcPr>
            <w:tcW w:w="1711" w:type="dxa"/>
            <w:shd w:val="clear" w:color="auto" w:fill="FFFFFF"/>
            <w:tcMar>
              <w:top w:w="68" w:type="dxa"/>
              <w:left w:w="28" w:type="dxa"/>
              <w:bottom w:w="0" w:type="dxa"/>
              <w:right w:w="28" w:type="dxa"/>
            </w:tcMar>
            <w:hideMark/>
          </w:tcPr>
          <w:p w:rsidRPr="005B2529" w:rsidR="00703577" w:rsidP="00703577" w:rsidRDefault="00703577" w14:paraId="58B882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551 054</w:t>
            </w:r>
          </w:p>
        </w:tc>
        <w:tc>
          <w:tcPr>
            <w:tcW w:w="1711" w:type="dxa"/>
            <w:shd w:val="clear" w:color="auto" w:fill="FFFFFF"/>
            <w:tcMar>
              <w:top w:w="68" w:type="dxa"/>
              <w:left w:w="28" w:type="dxa"/>
              <w:bottom w:w="0" w:type="dxa"/>
              <w:right w:w="28" w:type="dxa"/>
            </w:tcMar>
            <w:hideMark/>
          </w:tcPr>
          <w:p w:rsidRPr="005B2529" w:rsidR="00703577" w:rsidP="00703577" w:rsidRDefault="00703577" w14:paraId="39669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−5 000</w:t>
            </w:r>
          </w:p>
        </w:tc>
      </w:tr>
      <w:tr w:rsidRPr="005B2529" w:rsidR="00703577" w:rsidTr="00266058" w14:paraId="2930E74B"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07FD7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21EE9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vaccinberedskap</w:t>
            </w:r>
          </w:p>
        </w:tc>
        <w:tc>
          <w:tcPr>
            <w:tcW w:w="1711" w:type="dxa"/>
            <w:shd w:val="clear" w:color="auto" w:fill="FFFFFF"/>
            <w:tcMar>
              <w:top w:w="68" w:type="dxa"/>
              <w:left w:w="28" w:type="dxa"/>
              <w:bottom w:w="0" w:type="dxa"/>
              <w:right w:w="28" w:type="dxa"/>
            </w:tcMar>
            <w:hideMark/>
          </w:tcPr>
          <w:p w:rsidRPr="005B2529" w:rsidR="00703577" w:rsidP="00703577" w:rsidRDefault="00703577" w14:paraId="5A42B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120 500</w:t>
            </w:r>
          </w:p>
        </w:tc>
        <w:tc>
          <w:tcPr>
            <w:tcW w:w="1711" w:type="dxa"/>
            <w:shd w:val="clear" w:color="auto" w:fill="FFFFFF"/>
            <w:tcMar>
              <w:top w:w="68" w:type="dxa"/>
              <w:left w:w="28" w:type="dxa"/>
              <w:bottom w:w="0" w:type="dxa"/>
              <w:right w:w="28" w:type="dxa"/>
            </w:tcMar>
            <w:hideMark/>
          </w:tcPr>
          <w:p w:rsidRPr="005B2529" w:rsidR="00703577" w:rsidP="00703577" w:rsidRDefault="00703577" w14:paraId="4C7E6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5C6DE066"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5425F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503F2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WHO</w:t>
            </w:r>
          </w:p>
        </w:tc>
        <w:tc>
          <w:tcPr>
            <w:tcW w:w="1711" w:type="dxa"/>
            <w:shd w:val="clear" w:color="auto" w:fill="FFFFFF"/>
            <w:tcMar>
              <w:top w:w="68" w:type="dxa"/>
              <w:left w:w="28" w:type="dxa"/>
              <w:bottom w:w="0" w:type="dxa"/>
              <w:right w:w="28" w:type="dxa"/>
            </w:tcMar>
            <w:hideMark/>
          </w:tcPr>
          <w:p w:rsidRPr="005B2529" w:rsidR="00703577" w:rsidP="00703577" w:rsidRDefault="00703577" w14:paraId="21128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46 665</w:t>
            </w:r>
          </w:p>
        </w:tc>
        <w:tc>
          <w:tcPr>
            <w:tcW w:w="1711" w:type="dxa"/>
            <w:shd w:val="clear" w:color="auto" w:fill="FFFFFF"/>
            <w:tcMar>
              <w:top w:w="68" w:type="dxa"/>
              <w:left w:w="28" w:type="dxa"/>
              <w:bottom w:w="0" w:type="dxa"/>
              <w:right w:w="28" w:type="dxa"/>
            </w:tcMar>
            <w:hideMark/>
          </w:tcPr>
          <w:p w:rsidRPr="005B2529" w:rsidR="00703577" w:rsidP="00703577" w:rsidRDefault="00703577" w14:paraId="5E3CC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553E3432"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7E469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76038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711" w:type="dxa"/>
            <w:shd w:val="clear" w:color="auto" w:fill="FFFFFF"/>
            <w:tcMar>
              <w:top w:w="68" w:type="dxa"/>
              <w:left w:w="28" w:type="dxa"/>
              <w:bottom w:w="0" w:type="dxa"/>
              <w:right w:w="28" w:type="dxa"/>
            </w:tcMar>
            <w:hideMark/>
          </w:tcPr>
          <w:p w:rsidRPr="005B2529" w:rsidR="00703577" w:rsidP="00703577" w:rsidRDefault="00703577" w14:paraId="01ADB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125 502</w:t>
            </w:r>
          </w:p>
        </w:tc>
        <w:tc>
          <w:tcPr>
            <w:tcW w:w="1711" w:type="dxa"/>
            <w:shd w:val="clear" w:color="auto" w:fill="FFFFFF"/>
            <w:tcMar>
              <w:top w:w="68" w:type="dxa"/>
              <w:left w:w="28" w:type="dxa"/>
              <w:bottom w:w="0" w:type="dxa"/>
              <w:right w:w="28" w:type="dxa"/>
            </w:tcMar>
            <w:hideMark/>
          </w:tcPr>
          <w:p w:rsidRPr="005B2529" w:rsidR="00703577" w:rsidP="00703577" w:rsidRDefault="00703577" w14:paraId="019BE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4122ED" w14:paraId="36E36066"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4E655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20B23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70D7A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143 304</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1D1E8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4122ED" w14:paraId="638533EF"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4BF5FB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36C30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734CC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6312C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r>
      <w:tr w:rsidRPr="005B2529" w:rsidR="00703577" w:rsidTr="00266058" w14:paraId="51AA7F48"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082654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4195F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711" w:type="dxa"/>
            <w:shd w:val="clear" w:color="auto" w:fill="FFFFFF"/>
            <w:tcMar>
              <w:top w:w="68" w:type="dxa"/>
              <w:left w:w="28" w:type="dxa"/>
              <w:bottom w:w="0" w:type="dxa"/>
              <w:right w:w="28" w:type="dxa"/>
            </w:tcMar>
            <w:hideMark/>
          </w:tcPr>
          <w:p w:rsidRPr="005B2529" w:rsidR="00703577" w:rsidP="00703577" w:rsidRDefault="00703577" w14:paraId="31DEDF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145 000</w:t>
            </w:r>
          </w:p>
        </w:tc>
        <w:tc>
          <w:tcPr>
            <w:tcW w:w="1711" w:type="dxa"/>
            <w:shd w:val="clear" w:color="auto" w:fill="FFFFFF"/>
            <w:tcMar>
              <w:top w:w="68" w:type="dxa"/>
              <w:left w:w="28" w:type="dxa"/>
              <w:bottom w:w="0" w:type="dxa"/>
              <w:right w:w="28" w:type="dxa"/>
            </w:tcMar>
            <w:hideMark/>
          </w:tcPr>
          <w:p w:rsidRPr="005B2529" w:rsidR="00703577" w:rsidP="00703577" w:rsidRDefault="00703577" w14:paraId="4E3E9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−145 000</w:t>
            </w:r>
          </w:p>
        </w:tc>
      </w:tr>
      <w:tr w:rsidRPr="005B2529" w:rsidR="00703577" w:rsidTr="00266058" w14:paraId="0B74B8C1"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14E1E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38678A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delaktighet</w:t>
            </w:r>
          </w:p>
        </w:tc>
        <w:tc>
          <w:tcPr>
            <w:tcW w:w="1711" w:type="dxa"/>
            <w:shd w:val="clear" w:color="auto" w:fill="FFFFFF"/>
            <w:tcMar>
              <w:top w:w="68" w:type="dxa"/>
              <w:left w:w="28" w:type="dxa"/>
              <w:bottom w:w="0" w:type="dxa"/>
              <w:right w:w="28" w:type="dxa"/>
            </w:tcMar>
            <w:hideMark/>
          </w:tcPr>
          <w:p w:rsidRPr="005B2529" w:rsidR="00703577" w:rsidP="00703577" w:rsidRDefault="00703577" w14:paraId="773CDD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65 808</w:t>
            </w:r>
          </w:p>
        </w:tc>
        <w:tc>
          <w:tcPr>
            <w:tcW w:w="1711" w:type="dxa"/>
            <w:shd w:val="clear" w:color="auto" w:fill="FFFFFF"/>
            <w:tcMar>
              <w:top w:w="68" w:type="dxa"/>
              <w:left w:w="28" w:type="dxa"/>
              <w:bottom w:w="0" w:type="dxa"/>
              <w:right w:w="28" w:type="dxa"/>
            </w:tcMar>
            <w:hideMark/>
          </w:tcPr>
          <w:p w:rsidRPr="005B2529" w:rsidR="00703577" w:rsidP="00703577" w:rsidRDefault="00703577" w14:paraId="74FC3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715A3D0E"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17E08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1BFF0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711" w:type="dxa"/>
            <w:shd w:val="clear" w:color="auto" w:fill="FFFFFF"/>
            <w:tcMar>
              <w:top w:w="68" w:type="dxa"/>
              <w:left w:w="28" w:type="dxa"/>
              <w:bottom w:w="0" w:type="dxa"/>
              <w:right w:w="28" w:type="dxa"/>
            </w:tcMar>
            <w:hideMark/>
          </w:tcPr>
          <w:p w:rsidRPr="005B2529" w:rsidR="00703577" w:rsidP="00703577" w:rsidRDefault="00703577" w14:paraId="22EF8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188 742</w:t>
            </w:r>
          </w:p>
        </w:tc>
        <w:tc>
          <w:tcPr>
            <w:tcW w:w="1711" w:type="dxa"/>
            <w:shd w:val="clear" w:color="auto" w:fill="FFFFFF"/>
            <w:tcMar>
              <w:top w:w="68" w:type="dxa"/>
              <w:left w:w="28" w:type="dxa"/>
              <w:bottom w:w="0" w:type="dxa"/>
              <w:right w:w="28" w:type="dxa"/>
            </w:tcMar>
            <w:hideMark/>
          </w:tcPr>
          <w:p w:rsidRPr="005B2529" w:rsidR="00703577" w:rsidP="00703577" w:rsidRDefault="00703577" w14:paraId="5ACC7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26B08203"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2DE53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4E7D8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711" w:type="dxa"/>
            <w:shd w:val="clear" w:color="auto" w:fill="FFFFFF"/>
            <w:tcMar>
              <w:top w:w="68" w:type="dxa"/>
              <w:left w:w="28" w:type="dxa"/>
              <w:bottom w:w="0" w:type="dxa"/>
              <w:right w:w="28" w:type="dxa"/>
            </w:tcMar>
            <w:hideMark/>
          </w:tcPr>
          <w:p w:rsidRPr="005B2529" w:rsidR="00703577" w:rsidP="00703577" w:rsidRDefault="00703577" w14:paraId="413AB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35 614</w:t>
            </w:r>
          </w:p>
        </w:tc>
        <w:tc>
          <w:tcPr>
            <w:tcW w:w="1711" w:type="dxa"/>
            <w:shd w:val="clear" w:color="auto" w:fill="FFFFFF"/>
            <w:tcMar>
              <w:top w:w="68" w:type="dxa"/>
              <w:left w:w="28" w:type="dxa"/>
              <w:bottom w:w="0" w:type="dxa"/>
              <w:right w:w="28" w:type="dxa"/>
            </w:tcMar>
            <w:hideMark/>
          </w:tcPr>
          <w:p w:rsidRPr="005B2529" w:rsidR="00703577" w:rsidP="00703577" w:rsidRDefault="00703577" w14:paraId="05CD0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6673B567"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5C786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125F5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5B2529">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711" w:type="dxa"/>
            <w:shd w:val="clear" w:color="auto" w:fill="FFFFFF"/>
            <w:tcMar>
              <w:top w:w="68" w:type="dxa"/>
              <w:left w:w="28" w:type="dxa"/>
              <w:bottom w:w="0" w:type="dxa"/>
              <w:right w:w="28" w:type="dxa"/>
            </w:tcMar>
            <w:hideMark/>
          </w:tcPr>
          <w:p w:rsidRPr="005B2529" w:rsidR="00703577" w:rsidP="00703577" w:rsidRDefault="00703577" w14:paraId="6FA0B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778 714</w:t>
            </w:r>
          </w:p>
        </w:tc>
        <w:tc>
          <w:tcPr>
            <w:tcW w:w="1711" w:type="dxa"/>
            <w:shd w:val="clear" w:color="auto" w:fill="FFFFFF"/>
            <w:tcMar>
              <w:top w:w="68" w:type="dxa"/>
              <w:left w:w="28" w:type="dxa"/>
              <w:bottom w:w="0" w:type="dxa"/>
              <w:right w:w="28" w:type="dxa"/>
            </w:tcMar>
            <w:hideMark/>
          </w:tcPr>
          <w:p w:rsidRPr="005B2529" w:rsidR="00703577" w:rsidP="00703577" w:rsidRDefault="00703577" w14:paraId="04DE7D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5C7260E6"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00031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12735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5B2529">
              <w:rPr>
                <w:rFonts w:ascii="Times New Roman" w:hAnsi="Times New Roman" w:eastAsia="Times New Roman" w:cs="Times New Roman"/>
                <w:color w:val="000000"/>
                <w:kern w:val="0"/>
                <w:sz w:val="20"/>
                <w:szCs w:val="20"/>
                <w:lang w:eastAsia="sv-SE"/>
                <w14:numSpacing w14:val="default"/>
              </w:rPr>
              <w:t>Bilstöd</w:t>
            </w:r>
            <w:proofErr w:type="spellEnd"/>
            <w:r w:rsidRPr="005B2529">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711" w:type="dxa"/>
            <w:shd w:val="clear" w:color="auto" w:fill="FFFFFF"/>
            <w:tcMar>
              <w:top w:w="68" w:type="dxa"/>
              <w:left w:w="28" w:type="dxa"/>
              <w:bottom w:w="0" w:type="dxa"/>
              <w:right w:w="28" w:type="dxa"/>
            </w:tcMar>
            <w:hideMark/>
          </w:tcPr>
          <w:p w:rsidRPr="005B2529" w:rsidR="00703577" w:rsidP="00703577" w:rsidRDefault="00703577" w14:paraId="6DF87F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264 395</w:t>
            </w:r>
          </w:p>
        </w:tc>
        <w:tc>
          <w:tcPr>
            <w:tcW w:w="1711" w:type="dxa"/>
            <w:shd w:val="clear" w:color="auto" w:fill="FFFFFF"/>
            <w:tcMar>
              <w:top w:w="68" w:type="dxa"/>
              <w:left w:w="28" w:type="dxa"/>
              <w:bottom w:w="0" w:type="dxa"/>
              <w:right w:w="28" w:type="dxa"/>
            </w:tcMar>
            <w:hideMark/>
          </w:tcPr>
          <w:p w:rsidRPr="005B2529" w:rsidR="00703577" w:rsidP="00703577" w:rsidRDefault="00703577" w14:paraId="71476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4A6245A6"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2AFC3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2969F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711" w:type="dxa"/>
            <w:shd w:val="clear" w:color="auto" w:fill="FFFFFF"/>
            <w:tcMar>
              <w:top w:w="68" w:type="dxa"/>
              <w:left w:w="28" w:type="dxa"/>
              <w:bottom w:w="0" w:type="dxa"/>
              <w:right w:w="28" w:type="dxa"/>
            </w:tcMar>
            <w:hideMark/>
          </w:tcPr>
          <w:p w:rsidRPr="005B2529" w:rsidR="00703577" w:rsidP="00703577" w:rsidRDefault="00703577" w14:paraId="60520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24 590 527</w:t>
            </w:r>
          </w:p>
        </w:tc>
        <w:tc>
          <w:tcPr>
            <w:tcW w:w="1711" w:type="dxa"/>
            <w:shd w:val="clear" w:color="auto" w:fill="FFFFFF"/>
            <w:tcMar>
              <w:top w:w="68" w:type="dxa"/>
              <w:left w:w="28" w:type="dxa"/>
              <w:bottom w:w="0" w:type="dxa"/>
              <w:right w:w="28" w:type="dxa"/>
            </w:tcMar>
            <w:hideMark/>
          </w:tcPr>
          <w:p w:rsidRPr="005B2529" w:rsidR="00703577" w:rsidP="00703577" w:rsidRDefault="00703577" w14:paraId="457F9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36DC1D44"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3716C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00457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711" w:type="dxa"/>
            <w:shd w:val="clear" w:color="auto" w:fill="FFFFFF"/>
            <w:tcMar>
              <w:top w:w="68" w:type="dxa"/>
              <w:left w:w="28" w:type="dxa"/>
              <w:bottom w:w="0" w:type="dxa"/>
              <w:right w:w="28" w:type="dxa"/>
            </w:tcMar>
            <w:hideMark/>
          </w:tcPr>
          <w:p w:rsidRPr="005B2529" w:rsidR="00703577" w:rsidP="00703577" w:rsidRDefault="00703577" w14:paraId="05158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11 520 490</w:t>
            </w:r>
          </w:p>
        </w:tc>
        <w:tc>
          <w:tcPr>
            <w:tcW w:w="1711" w:type="dxa"/>
            <w:shd w:val="clear" w:color="auto" w:fill="FFFFFF"/>
            <w:tcMar>
              <w:top w:w="68" w:type="dxa"/>
              <w:left w:w="28" w:type="dxa"/>
              <w:bottom w:w="0" w:type="dxa"/>
              <w:right w:w="28" w:type="dxa"/>
            </w:tcMar>
            <w:hideMark/>
          </w:tcPr>
          <w:p w:rsidRPr="005B2529" w:rsidR="00703577" w:rsidP="00703577" w:rsidRDefault="00703577" w14:paraId="25292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23F31CA4"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355B9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15EBB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institutionsstyrelse</w:t>
            </w:r>
          </w:p>
        </w:tc>
        <w:tc>
          <w:tcPr>
            <w:tcW w:w="1711" w:type="dxa"/>
            <w:shd w:val="clear" w:color="auto" w:fill="FFFFFF"/>
            <w:tcMar>
              <w:top w:w="68" w:type="dxa"/>
              <w:left w:w="28" w:type="dxa"/>
              <w:bottom w:w="0" w:type="dxa"/>
              <w:right w:w="28" w:type="dxa"/>
            </w:tcMar>
            <w:hideMark/>
          </w:tcPr>
          <w:p w:rsidRPr="005B2529" w:rsidR="00703577" w:rsidP="00703577" w:rsidRDefault="00703577" w14:paraId="0E8D6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1 934 179</w:t>
            </w:r>
          </w:p>
        </w:tc>
        <w:tc>
          <w:tcPr>
            <w:tcW w:w="1711" w:type="dxa"/>
            <w:shd w:val="clear" w:color="auto" w:fill="FFFFFF"/>
            <w:tcMar>
              <w:top w:w="68" w:type="dxa"/>
              <w:left w:w="28" w:type="dxa"/>
              <w:bottom w:w="0" w:type="dxa"/>
              <w:right w:w="28" w:type="dxa"/>
            </w:tcMar>
            <w:hideMark/>
          </w:tcPr>
          <w:p w:rsidRPr="005B2529" w:rsidR="00703577" w:rsidP="00703577" w:rsidRDefault="00703577" w14:paraId="62CB1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02A3E05D"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409E8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4:7</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1D3A29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711" w:type="dxa"/>
            <w:shd w:val="clear" w:color="auto" w:fill="FFFFFF"/>
            <w:tcMar>
              <w:top w:w="68" w:type="dxa"/>
              <w:left w:w="28" w:type="dxa"/>
              <w:bottom w:w="0" w:type="dxa"/>
              <w:right w:w="28" w:type="dxa"/>
            </w:tcMar>
            <w:hideMark/>
          </w:tcPr>
          <w:p w:rsidRPr="005B2529" w:rsidR="00703577" w:rsidP="00703577" w:rsidRDefault="00703577" w14:paraId="5B448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1 257 451</w:t>
            </w:r>
          </w:p>
        </w:tc>
        <w:tc>
          <w:tcPr>
            <w:tcW w:w="1711" w:type="dxa"/>
            <w:shd w:val="clear" w:color="auto" w:fill="FFFFFF"/>
            <w:tcMar>
              <w:top w:w="68" w:type="dxa"/>
              <w:left w:w="28" w:type="dxa"/>
              <w:bottom w:w="0" w:type="dxa"/>
              <w:right w:w="28" w:type="dxa"/>
            </w:tcMar>
            <w:hideMark/>
          </w:tcPr>
          <w:p w:rsidRPr="005B2529" w:rsidR="00703577" w:rsidP="00703577" w:rsidRDefault="00703577" w14:paraId="6E991A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500 000</w:t>
            </w:r>
          </w:p>
        </w:tc>
      </w:tr>
      <w:tr w:rsidRPr="005B2529" w:rsidR="00703577" w:rsidTr="00266058" w14:paraId="150E1771"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63E31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199BD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711" w:type="dxa"/>
            <w:shd w:val="clear" w:color="auto" w:fill="FFFFFF"/>
            <w:tcMar>
              <w:top w:w="68" w:type="dxa"/>
              <w:left w:w="28" w:type="dxa"/>
              <w:bottom w:w="0" w:type="dxa"/>
              <w:right w:w="28" w:type="dxa"/>
            </w:tcMar>
            <w:hideMark/>
          </w:tcPr>
          <w:p w:rsidRPr="005B2529" w:rsidR="00703577" w:rsidP="00703577" w:rsidRDefault="00703577" w14:paraId="0A47A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39 060</w:t>
            </w:r>
          </w:p>
        </w:tc>
        <w:tc>
          <w:tcPr>
            <w:tcW w:w="1711" w:type="dxa"/>
            <w:shd w:val="clear" w:color="auto" w:fill="FFFFFF"/>
            <w:tcMar>
              <w:top w:w="68" w:type="dxa"/>
              <w:left w:w="28" w:type="dxa"/>
              <w:bottom w:w="0" w:type="dxa"/>
              <w:right w:w="28" w:type="dxa"/>
            </w:tcMar>
            <w:hideMark/>
          </w:tcPr>
          <w:p w:rsidRPr="005B2529" w:rsidR="00703577" w:rsidP="00703577" w:rsidRDefault="00703577" w14:paraId="78FCC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4F49F0B0"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58A5F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7329F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Barnombudsmannen</w:t>
            </w:r>
          </w:p>
        </w:tc>
        <w:tc>
          <w:tcPr>
            <w:tcW w:w="1711" w:type="dxa"/>
            <w:shd w:val="clear" w:color="auto" w:fill="FFFFFF"/>
            <w:tcMar>
              <w:top w:w="68" w:type="dxa"/>
              <w:left w:w="28" w:type="dxa"/>
              <w:bottom w:w="0" w:type="dxa"/>
              <w:right w:w="28" w:type="dxa"/>
            </w:tcMar>
            <w:hideMark/>
          </w:tcPr>
          <w:p w:rsidRPr="005B2529" w:rsidR="00703577" w:rsidP="00703577" w:rsidRDefault="00703577" w14:paraId="2B74E5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27 181</w:t>
            </w:r>
          </w:p>
        </w:tc>
        <w:tc>
          <w:tcPr>
            <w:tcW w:w="1711" w:type="dxa"/>
            <w:shd w:val="clear" w:color="auto" w:fill="FFFFFF"/>
            <w:tcMar>
              <w:top w:w="68" w:type="dxa"/>
              <w:left w:w="28" w:type="dxa"/>
              <w:bottom w:w="0" w:type="dxa"/>
              <w:right w:w="28" w:type="dxa"/>
            </w:tcMar>
            <w:hideMark/>
          </w:tcPr>
          <w:p w:rsidRPr="005B2529" w:rsidR="00703577" w:rsidP="00703577" w:rsidRDefault="00703577" w14:paraId="3E86A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5791CF5B"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62A36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31C1C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Barnets rättigheter</w:t>
            </w:r>
          </w:p>
        </w:tc>
        <w:tc>
          <w:tcPr>
            <w:tcW w:w="1711" w:type="dxa"/>
            <w:shd w:val="clear" w:color="auto" w:fill="FFFFFF"/>
            <w:tcMar>
              <w:top w:w="68" w:type="dxa"/>
              <w:left w:w="28" w:type="dxa"/>
              <w:bottom w:w="0" w:type="dxa"/>
              <w:right w:w="28" w:type="dxa"/>
            </w:tcMar>
            <w:hideMark/>
          </w:tcPr>
          <w:p w:rsidRPr="005B2529" w:rsidR="00703577" w:rsidP="00703577" w:rsidRDefault="00703577" w14:paraId="72E64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62 261</w:t>
            </w:r>
          </w:p>
        </w:tc>
        <w:tc>
          <w:tcPr>
            <w:tcW w:w="1711" w:type="dxa"/>
            <w:shd w:val="clear" w:color="auto" w:fill="FFFFFF"/>
            <w:tcMar>
              <w:top w:w="68" w:type="dxa"/>
              <w:left w:w="28" w:type="dxa"/>
              <w:bottom w:w="0" w:type="dxa"/>
              <w:right w:w="28" w:type="dxa"/>
            </w:tcMar>
            <w:hideMark/>
          </w:tcPr>
          <w:p w:rsidRPr="005B2529" w:rsidR="00703577" w:rsidP="00703577" w:rsidRDefault="00703577" w14:paraId="077CB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4122ED" w14:paraId="130A93A2"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0FCCA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398507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3F86A6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54 988</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2BA279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4122ED" w14:paraId="2778B1AC" w14:textId="77777777">
        <w:trPr>
          <w:trHeight w:val="170"/>
        </w:trPr>
        <w:tc>
          <w:tcPr>
            <w:tcW w:w="498" w:type="dxa"/>
            <w:shd w:val="clear" w:color="auto" w:fill="FFFFFF"/>
            <w:tcMar>
              <w:top w:w="68" w:type="dxa"/>
              <w:left w:w="28" w:type="dxa"/>
              <w:bottom w:w="0" w:type="dxa"/>
              <w:right w:w="28" w:type="dxa"/>
            </w:tcMar>
            <w:hideMark/>
          </w:tcPr>
          <w:p w:rsidRPr="005B2529" w:rsidR="00703577" w:rsidP="00703577" w:rsidRDefault="00703577" w14:paraId="17CE7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6:2</w:t>
            </w:r>
          </w:p>
        </w:tc>
        <w:tc>
          <w:tcPr>
            <w:tcW w:w="4585" w:type="dxa"/>
            <w:shd w:val="clear" w:color="auto" w:fill="FFFFFF"/>
            <w:tcMar>
              <w:top w:w="68" w:type="dxa"/>
              <w:left w:w="28" w:type="dxa"/>
              <w:bottom w:w="0" w:type="dxa"/>
              <w:right w:w="28" w:type="dxa"/>
            </w:tcMar>
            <w:vAlign w:val="center"/>
            <w:hideMark/>
          </w:tcPr>
          <w:p w:rsidRPr="005B2529" w:rsidR="00703577" w:rsidP="00703577" w:rsidRDefault="00703577" w14:paraId="66024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008F7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819 503</w:t>
            </w:r>
          </w:p>
        </w:tc>
        <w:tc>
          <w:tcPr>
            <w:tcW w:w="1711" w:type="dxa"/>
            <w:shd w:val="clear" w:color="auto" w:fill="FFFFFF"/>
            <w:tcMar>
              <w:top w:w="68" w:type="dxa"/>
              <w:left w:w="28" w:type="dxa"/>
              <w:bottom w:w="0" w:type="dxa"/>
              <w:right w:w="28" w:type="dxa"/>
            </w:tcMar>
            <w:vAlign w:val="bottom"/>
            <w:hideMark/>
          </w:tcPr>
          <w:p w:rsidRPr="005B2529" w:rsidR="00703577" w:rsidP="004122ED" w:rsidRDefault="00703577" w14:paraId="1AD99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703577" w:rsidTr="00266058" w14:paraId="476F3F9F"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703577" w:rsidP="00703577" w:rsidRDefault="00703577" w14:paraId="5C44D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58BDA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110 429 732</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703577" w:rsidP="00703577" w:rsidRDefault="00703577" w14:paraId="7EF63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300 000</w:t>
            </w:r>
          </w:p>
        </w:tc>
      </w:tr>
    </w:tbl>
    <w:p w:rsidRPr="005B2529" w:rsidR="00266058" w:rsidP="001F6E62" w:rsidRDefault="00266058" w14:paraId="7CA31CD1" w14:textId="77777777">
      <w:pPr>
        <w:pStyle w:val="Normalutanindragellerluft"/>
        <w:rPr>
          <w:rFonts w:eastAsia="Times New Roman"/>
          <w:lang w:eastAsia="sv-SE"/>
        </w:rPr>
      </w:pPr>
    </w:p>
    <w:p w:rsidR="000126EC" w:rsidP="001F6E62" w:rsidRDefault="000126EC" w14:paraId="0CC1F3C8" w14:textId="4F15EE61">
      <w:pPr>
        <w:pStyle w:val="Normalutanindragellerluft"/>
        <w:rPr>
          <w:rFonts w:eastAsia="Times New Roman"/>
          <w:lang w:eastAsia="sv-SE"/>
        </w:rPr>
      </w:pPr>
      <w:r>
        <w:rPr>
          <w:rFonts w:eastAsia="Times New Roman"/>
          <w:lang w:eastAsia="sv-SE"/>
        </w:rPr>
        <w:br w:type="page"/>
      </w:r>
    </w:p>
    <w:p w:rsidRPr="00C34A88" w:rsidR="00266058" w:rsidP="00C34A88" w:rsidRDefault="00266058" w14:paraId="0F6FCDCD" w14:textId="25035ADF">
      <w:pPr>
        <w:pStyle w:val="Tabellrubrik"/>
        <w:spacing w:before="300"/>
      </w:pPr>
      <w:r w:rsidRPr="00C34A88">
        <w:lastRenderedPageBreak/>
        <w:t>Avvikelser gentemot regeringen för utgiftsområde 09 Hälsovård, sjukvård och social omsorg</w:t>
      </w:r>
    </w:p>
    <w:p w:rsidRPr="00C34A88" w:rsidR="00266058" w:rsidP="00C34A88" w:rsidRDefault="00266058" w14:paraId="0B80A758" w14:textId="77777777">
      <w:pPr>
        <w:pStyle w:val="Tabellunderrubrik"/>
      </w:pPr>
      <w:r w:rsidRPr="00C34A8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37"/>
        <w:gridCol w:w="1375"/>
        <w:gridCol w:w="1377"/>
        <w:gridCol w:w="1377"/>
      </w:tblGrid>
      <w:tr w:rsidRPr="005B2529" w:rsidR="00266058" w:rsidTr="00266058" w14:paraId="20E86E9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1A0985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900E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36B2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01D3011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0FE78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3FD20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782AA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7263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FBD0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56DDADB5"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16DDD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09 Hälsovård, sjukvård och social omsorg</w:t>
            </w:r>
          </w:p>
        </w:tc>
      </w:tr>
      <w:tr w:rsidRPr="005B2529" w:rsidR="00266058" w:rsidTr="00266058" w14:paraId="52A53C7E"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115DE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5B2529" w:rsidR="00266058" w:rsidP="00266058" w:rsidRDefault="00266058" w14:paraId="5A4D6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5B2529" w:rsidR="00266058" w:rsidP="00266058" w:rsidRDefault="00266058" w14:paraId="659E3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266058" w:rsidP="00266058" w:rsidRDefault="00266058" w14:paraId="03063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2 525</w:t>
            </w:r>
          </w:p>
        </w:tc>
        <w:tc>
          <w:tcPr>
            <w:tcW w:w="1418" w:type="dxa"/>
            <w:shd w:val="clear" w:color="auto" w:fill="FFFFFF"/>
            <w:tcMar>
              <w:top w:w="68" w:type="dxa"/>
              <w:left w:w="28" w:type="dxa"/>
              <w:bottom w:w="0" w:type="dxa"/>
              <w:right w:w="28" w:type="dxa"/>
            </w:tcMar>
            <w:hideMark/>
          </w:tcPr>
          <w:p w:rsidRPr="005B2529" w:rsidR="00266058" w:rsidP="00266058" w:rsidRDefault="00266058" w14:paraId="216249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900</w:t>
            </w:r>
          </w:p>
        </w:tc>
      </w:tr>
      <w:tr w:rsidRPr="005B2529" w:rsidR="00266058" w:rsidTr="00266058" w14:paraId="5FFE4CD8"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280E9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5B2529" w:rsidR="00266058" w:rsidP="00266058" w:rsidRDefault="00266058" w14:paraId="52EDC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5B2529" w:rsidR="00266058" w:rsidP="00266058" w:rsidRDefault="00266058" w14:paraId="0701F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5B2529" w:rsidR="00266058" w:rsidP="00266058" w:rsidRDefault="00266058" w14:paraId="70647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hideMark/>
          </w:tcPr>
          <w:p w:rsidRPr="005B2529" w:rsidR="00266058" w:rsidP="00266058" w:rsidRDefault="00266058" w14:paraId="591A46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r>
      <w:tr w:rsidRPr="005B2529" w:rsidR="00266058" w:rsidTr="00C34A88" w14:paraId="1B455E4C"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39D6D8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5B2529" w:rsidR="00266058" w:rsidP="00266058" w:rsidRDefault="00266058" w14:paraId="0239C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418" w:type="dxa"/>
            <w:shd w:val="clear" w:color="auto" w:fill="FFFFFF"/>
            <w:tcMar>
              <w:top w:w="68" w:type="dxa"/>
              <w:left w:w="28" w:type="dxa"/>
              <w:bottom w:w="0" w:type="dxa"/>
              <w:right w:w="28" w:type="dxa"/>
            </w:tcMar>
            <w:vAlign w:val="bottom"/>
            <w:hideMark/>
          </w:tcPr>
          <w:p w:rsidRPr="005B2529" w:rsidR="00266058" w:rsidP="00C34A88" w:rsidRDefault="00266058" w14:paraId="7D515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5B2529" w:rsidR="00266058" w:rsidP="00C34A88" w:rsidRDefault="00266058" w14:paraId="33BF54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−731</w:t>
            </w:r>
          </w:p>
        </w:tc>
        <w:tc>
          <w:tcPr>
            <w:tcW w:w="1418" w:type="dxa"/>
            <w:shd w:val="clear" w:color="auto" w:fill="FFFFFF"/>
            <w:tcMar>
              <w:top w:w="68" w:type="dxa"/>
              <w:left w:w="28" w:type="dxa"/>
              <w:bottom w:w="0" w:type="dxa"/>
              <w:right w:w="28" w:type="dxa"/>
            </w:tcMar>
            <w:vAlign w:val="bottom"/>
            <w:hideMark/>
          </w:tcPr>
          <w:p w:rsidRPr="005B2529" w:rsidR="00266058" w:rsidP="00C34A88" w:rsidRDefault="00266058" w14:paraId="4E11C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−792</w:t>
            </w:r>
          </w:p>
        </w:tc>
      </w:tr>
      <w:tr w:rsidRPr="005B2529" w:rsidR="00266058" w:rsidTr="00C34A88" w14:paraId="705907AF"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4F3F38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5B2529" w:rsidR="00266058" w:rsidP="00266058" w:rsidRDefault="00266058" w14:paraId="47764D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418" w:type="dxa"/>
            <w:shd w:val="clear" w:color="auto" w:fill="FFFFFF"/>
            <w:tcMar>
              <w:top w:w="68" w:type="dxa"/>
              <w:left w:w="28" w:type="dxa"/>
              <w:bottom w:w="0" w:type="dxa"/>
              <w:right w:w="28" w:type="dxa"/>
            </w:tcMar>
            <w:vAlign w:val="bottom"/>
            <w:hideMark/>
          </w:tcPr>
          <w:p w:rsidRPr="005B2529" w:rsidR="00266058" w:rsidP="00C34A88" w:rsidRDefault="00266058" w14:paraId="20979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−145</w:t>
            </w:r>
          </w:p>
        </w:tc>
        <w:tc>
          <w:tcPr>
            <w:tcW w:w="1418" w:type="dxa"/>
            <w:shd w:val="clear" w:color="auto" w:fill="FFFFFF"/>
            <w:tcMar>
              <w:top w:w="68" w:type="dxa"/>
              <w:left w:w="28" w:type="dxa"/>
              <w:bottom w:w="0" w:type="dxa"/>
              <w:right w:w="28" w:type="dxa"/>
            </w:tcMar>
            <w:vAlign w:val="bottom"/>
            <w:hideMark/>
          </w:tcPr>
          <w:p w:rsidRPr="005B2529" w:rsidR="00266058" w:rsidP="00C34A88" w:rsidRDefault="00266058" w14:paraId="72931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5B2529" w:rsidR="00266058" w:rsidP="00C34A88" w:rsidRDefault="00266058" w14:paraId="0F19E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r>
      <w:tr w:rsidRPr="005B2529" w:rsidR="00266058" w:rsidTr="00266058" w14:paraId="030D6271"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2288B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w:t>
            </w:r>
          </w:p>
        </w:tc>
        <w:tc>
          <w:tcPr>
            <w:tcW w:w="4139" w:type="dxa"/>
            <w:shd w:val="clear" w:color="auto" w:fill="FFFFFF"/>
            <w:tcMar>
              <w:top w:w="68" w:type="dxa"/>
              <w:left w:w="28" w:type="dxa"/>
              <w:bottom w:w="0" w:type="dxa"/>
              <w:right w:w="28" w:type="dxa"/>
            </w:tcMar>
            <w:hideMark/>
          </w:tcPr>
          <w:p w:rsidRPr="005B2529" w:rsidR="00266058" w:rsidP="00266058" w:rsidRDefault="00266058" w14:paraId="71D29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5B2529" w:rsidR="00266058" w:rsidP="00266058" w:rsidRDefault="00266058" w14:paraId="36008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266058" w:rsidP="00266058" w:rsidRDefault="00266058" w14:paraId="4DCF2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1 700</w:t>
            </w:r>
          </w:p>
        </w:tc>
        <w:tc>
          <w:tcPr>
            <w:tcW w:w="1418" w:type="dxa"/>
            <w:shd w:val="clear" w:color="auto" w:fill="FFFFFF"/>
            <w:tcMar>
              <w:top w:w="68" w:type="dxa"/>
              <w:left w:w="28" w:type="dxa"/>
              <w:bottom w:w="0" w:type="dxa"/>
              <w:right w:w="28" w:type="dxa"/>
            </w:tcMar>
            <w:hideMark/>
          </w:tcPr>
          <w:p w:rsidRPr="005B2529" w:rsidR="00266058" w:rsidP="00266058" w:rsidRDefault="00266058" w14:paraId="1F686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1 700</w:t>
            </w:r>
          </w:p>
        </w:tc>
      </w:tr>
      <w:tr w:rsidRPr="005B2529" w:rsidR="00266058" w:rsidTr="00266058" w14:paraId="17FBFC02"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33863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4:7</w:t>
            </w:r>
          </w:p>
        </w:tc>
        <w:tc>
          <w:tcPr>
            <w:tcW w:w="4139" w:type="dxa"/>
            <w:shd w:val="clear" w:color="auto" w:fill="FFFFFF"/>
            <w:tcMar>
              <w:top w:w="68" w:type="dxa"/>
              <w:left w:w="28" w:type="dxa"/>
              <w:bottom w:w="0" w:type="dxa"/>
              <w:right w:w="28" w:type="dxa"/>
            </w:tcMar>
            <w:hideMark/>
          </w:tcPr>
          <w:p w:rsidRPr="005B2529" w:rsidR="00266058" w:rsidP="00266058" w:rsidRDefault="00266058" w14:paraId="3F3A3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5B2529" w:rsidR="00266058" w:rsidP="00266058" w:rsidRDefault="00266058" w14:paraId="389BB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5B2529" w:rsidR="00266058" w:rsidP="00266058" w:rsidRDefault="00266058" w14:paraId="49996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5B2529" w:rsidR="00266058" w:rsidP="00266058" w:rsidRDefault="00266058" w14:paraId="1C0C1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r>
      <w:tr w:rsidRPr="005B2529" w:rsidR="00266058" w:rsidTr="00266058" w14:paraId="437B1BD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38FF9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1A39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3BD86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3 869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77A9A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2 183</w:t>
            </w:r>
          </w:p>
        </w:tc>
      </w:tr>
    </w:tbl>
    <w:p w:rsidRPr="005B2529" w:rsidR="00703577" w:rsidP="00703577" w:rsidRDefault="00703577" w14:paraId="5574DDFD" w14:textId="07B2002C">
      <w:pPr>
        <w:pStyle w:val="Normalutanindragellerluft"/>
      </w:pPr>
    </w:p>
    <w:p w:rsidR="009040AD" w:rsidRDefault="009040AD" w14:paraId="47F01917" w14:textId="69F605A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D4770" w:rsidR="00703577" w:rsidP="00DD4770" w:rsidRDefault="00703577" w14:paraId="5BDB15F1" w14:textId="59A989F5">
      <w:pPr>
        <w:pStyle w:val="Rubrik3"/>
      </w:pPr>
      <w:bookmarkStart w:name="_Toc149830894" w:id="35"/>
      <w:r w:rsidRPr="00DD4770">
        <w:lastRenderedPageBreak/>
        <w:t>Utgiftsområde 10</w:t>
      </w:r>
      <w:bookmarkEnd w:id="35"/>
    </w:p>
    <w:p w:rsidRPr="00DD4770" w:rsidR="00460CDB" w:rsidP="00DD4770" w:rsidRDefault="00460CDB" w14:paraId="4C445115" w14:textId="77777777">
      <w:pPr>
        <w:pStyle w:val="Tabellrubrik"/>
        <w:spacing w:before="300"/>
      </w:pPr>
      <w:r w:rsidRPr="00DD4770">
        <w:t>Anslagsförslag 2023 för utgiftsområde 10 Ekonomisk trygghet vid sjukdom och funktionsnedsättning</w:t>
      </w:r>
    </w:p>
    <w:p w:rsidRPr="00DD4770" w:rsidR="00460CDB" w:rsidP="00DD4770" w:rsidRDefault="00460CDB" w14:paraId="13274784" w14:textId="77777777">
      <w:pPr>
        <w:pStyle w:val="Tabellunderrubrik"/>
      </w:pPr>
      <w:r w:rsidRPr="00DD477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236206E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4EF4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4A28B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182A21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54ED70C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2AED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9C6AB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5B2529" w:rsidR="00460CDB" w:rsidP="00460CDB" w:rsidRDefault="00460CDB" w14:paraId="259E4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45 645 099</w:t>
            </w:r>
          </w:p>
        </w:tc>
        <w:tc>
          <w:tcPr>
            <w:tcW w:w="1418" w:type="dxa"/>
            <w:shd w:val="clear" w:color="auto" w:fill="FFFFFF"/>
            <w:tcMar>
              <w:top w:w="68" w:type="dxa"/>
              <w:left w:w="28" w:type="dxa"/>
              <w:bottom w:w="0" w:type="dxa"/>
              <w:right w:w="28" w:type="dxa"/>
            </w:tcMar>
            <w:hideMark/>
          </w:tcPr>
          <w:p w:rsidRPr="005B2529" w:rsidR="00460CDB" w:rsidP="00460CDB" w:rsidRDefault="00460CDB" w14:paraId="43D4C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7E4A6D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40C6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B062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5B2529" w:rsidR="00460CDB" w:rsidP="00460CDB" w:rsidRDefault="00460CDB" w14:paraId="153495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45 422 161</w:t>
            </w:r>
          </w:p>
        </w:tc>
        <w:tc>
          <w:tcPr>
            <w:tcW w:w="1418" w:type="dxa"/>
            <w:shd w:val="clear" w:color="auto" w:fill="FFFFFF"/>
            <w:tcMar>
              <w:top w:w="68" w:type="dxa"/>
              <w:left w:w="28" w:type="dxa"/>
              <w:bottom w:w="0" w:type="dxa"/>
              <w:right w:w="28" w:type="dxa"/>
            </w:tcMar>
            <w:hideMark/>
          </w:tcPr>
          <w:p w:rsidRPr="005B2529" w:rsidR="00460CDB" w:rsidP="00460CDB" w:rsidRDefault="00460CDB" w14:paraId="1D6A0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230 000</w:t>
            </w:r>
          </w:p>
        </w:tc>
      </w:tr>
      <w:tr w:rsidRPr="005B2529" w:rsidR="00460CDB" w:rsidTr="00460CDB" w14:paraId="1D0D19D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9E24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99A8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5B2529" w:rsidR="00460CDB" w:rsidP="00460CDB" w:rsidRDefault="00460CDB" w14:paraId="273DF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1 357 000</w:t>
            </w:r>
          </w:p>
        </w:tc>
        <w:tc>
          <w:tcPr>
            <w:tcW w:w="1418" w:type="dxa"/>
            <w:shd w:val="clear" w:color="auto" w:fill="FFFFFF"/>
            <w:tcMar>
              <w:top w:w="68" w:type="dxa"/>
              <w:left w:w="28" w:type="dxa"/>
              <w:bottom w:w="0" w:type="dxa"/>
              <w:right w:w="28" w:type="dxa"/>
            </w:tcMar>
            <w:hideMark/>
          </w:tcPr>
          <w:p w:rsidRPr="005B2529" w:rsidR="00460CDB" w:rsidP="00460CDB" w:rsidRDefault="00460CDB" w14:paraId="0FCBE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ABCAA3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AA45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D54E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5B2529" w:rsidR="00460CDB" w:rsidP="00460CDB" w:rsidRDefault="00460CDB" w14:paraId="2E488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2 316 000</w:t>
            </w:r>
          </w:p>
        </w:tc>
        <w:tc>
          <w:tcPr>
            <w:tcW w:w="1418" w:type="dxa"/>
            <w:shd w:val="clear" w:color="auto" w:fill="FFFFFF"/>
            <w:tcMar>
              <w:top w:w="68" w:type="dxa"/>
              <w:left w:w="28" w:type="dxa"/>
              <w:bottom w:w="0" w:type="dxa"/>
              <w:right w:w="28" w:type="dxa"/>
            </w:tcMar>
            <w:hideMark/>
          </w:tcPr>
          <w:p w:rsidRPr="005B2529" w:rsidR="00460CDB" w:rsidP="00460CDB" w:rsidRDefault="00460CDB" w14:paraId="301F4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C73773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2DBA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EF50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5B2529" w:rsidR="00460CDB" w:rsidP="00460CDB" w:rsidRDefault="00460CDB" w14:paraId="48BF5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35 792</w:t>
            </w:r>
          </w:p>
        </w:tc>
        <w:tc>
          <w:tcPr>
            <w:tcW w:w="1418" w:type="dxa"/>
            <w:shd w:val="clear" w:color="auto" w:fill="FFFFFF"/>
            <w:tcMar>
              <w:top w:w="68" w:type="dxa"/>
              <w:left w:w="28" w:type="dxa"/>
              <w:bottom w:w="0" w:type="dxa"/>
              <w:right w:w="28" w:type="dxa"/>
            </w:tcMar>
            <w:hideMark/>
          </w:tcPr>
          <w:p w:rsidRPr="005B2529" w:rsidR="00460CDB" w:rsidP="00460CDB" w:rsidRDefault="00460CDB" w14:paraId="6F048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578D04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4B02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4AB1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5B2529" w:rsidR="00460CDB" w:rsidP="00460CDB" w:rsidRDefault="00460CDB" w14:paraId="73447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1 491 700</w:t>
            </w:r>
          </w:p>
        </w:tc>
        <w:tc>
          <w:tcPr>
            <w:tcW w:w="1418" w:type="dxa"/>
            <w:shd w:val="clear" w:color="auto" w:fill="FFFFFF"/>
            <w:tcMar>
              <w:top w:w="68" w:type="dxa"/>
              <w:left w:w="28" w:type="dxa"/>
              <w:bottom w:w="0" w:type="dxa"/>
              <w:right w:w="28" w:type="dxa"/>
            </w:tcMar>
            <w:hideMark/>
          </w:tcPr>
          <w:p w:rsidRPr="005B2529" w:rsidR="00460CDB" w:rsidP="00460CDB" w:rsidRDefault="00460CDB" w14:paraId="2443B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84EBFF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6DA4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E025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5B2529" w:rsidR="00460CDB" w:rsidP="00460CDB" w:rsidRDefault="00460CDB" w14:paraId="4A220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809 604</w:t>
            </w:r>
          </w:p>
        </w:tc>
        <w:tc>
          <w:tcPr>
            <w:tcW w:w="1418" w:type="dxa"/>
            <w:shd w:val="clear" w:color="auto" w:fill="FFFFFF"/>
            <w:tcMar>
              <w:top w:w="68" w:type="dxa"/>
              <w:left w:w="28" w:type="dxa"/>
              <w:bottom w:w="0" w:type="dxa"/>
              <w:right w:w="28" w:type="dxa"/>
            </w:tcMar>
            <w:hideMark/>
          </w:tcPr>
          <w:p w:rsidRPr="005B2529" w:rsidR="00460CDB" w:rsidP="00460CDB" w:rsidRDefault="00460CDB" w14:paraId="171E1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BFFA6D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0275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F4097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5B2529" w:rsidR="00460CDB" w:rsidP="00460CDB" w:rsidRDefault="00460CDB" w14:paraId="6C05C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9 276 970</w:t>
            </w:r>
          </w:p>
        </w:tc>
        <w:tc>
          <w:tcPr>
            <w:tcW w:w="1418" w:type="dxa"/>
            <w:shd w:val="clear" w:color="auto" w:fill="FFFFFF"/>
            <w:tcMar>
              <w:top w:w="68" w:type="dxa"/>
              <w:left w:w="28" w:type="dxa"/>
              <w:bottom w:w="0" w:type="dxa"/>
              <w:right w:w="28" w:type="dxa"/>
            </w:tcMar>
            <w:hideMark/>
          </w:tcPr>
          <w:p w:rsidRPr="005B2529" w:rsidR="00460CDB" w:rsidP="00460CDB" w:rsidRDefault="00460CDB" w14:paraId="3499D1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0068E29"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9AFF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EE76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5B2529" w:rsidR="00460CDB" w:rsidP="00460CDB" w:rsidRDefault="00460CDB" w14:paraId="2EF3F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72 978</w:t>
            </w:r>
          </w:p>
        </w:tc>
        <w:tc>
          <w:tcPr>
            <w:tcW w:w="1418" w:type="dxa"/>
            <w:shd w:val="clear" w:color="auto" w:fill="FFFFFF"/>
            <w:tcMar>
              <w:top w:w="68" w:type="dxa"/>
              <w:left w:w="28" w:type="dxa"/>
              <w:bottom w:w="0" w:type="dxa"/>
              <w:right w:w="28" w:type="dxa"/>
            </w:tcMar>
            <w:hideMark/>
          </w:tcPr>
          <w:p w:rsidRPr="005B2529" w:rsidR="00460CDB" w:rsidP="00460CDB" w:rsidRDefault="00460CDB" w14:paraId="608EC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45D3C1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76889D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721D7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106 427 304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6EB29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230 000</w:t>
            </w:r>
          </w:p>
        </w:tc>
      </w:tr>
    </w:tbl>
    <w:p w:rsidRPr="001F6E62" w:rsidR="00266058" w:rsidP="001F6E62" w:rsidRDefault="00266058" w14:paraId="59DE381D" w14:textId="77777777">
      <w:pPr>
        <w:pStyle w:val="Tabellrubrik"/>
        <w:spacing w:before="300"/>
      </w:pPr>
      <w:r w:rsidRPr="001F6E62">
        <w:t>Avvikelser gentemot regeringen för utgiftsområde 10 Ekonomisk trygghet vid sjukdom och funktionsnedsättning</w:t>
      </w:r>
    </w:p>
    <w:p w:rsidRPr="001F6E62" w:rsidR="00266058" w:rsidP="001F6E62" w:rsidRDefault="00266058" w14:paraId="64369AF1" w14:textId="77777777">
      <w:pPr>
        <w:pStyle w:val="Tabellunderrubrik"/>
      </w:pPr>
      <w:r w:rsidRPr="001F6E62">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27"/>
        <w:gridCol w:w="1380"/>
        <w:gridCol w:w="1380"/>
        <w:gridCol w:w="1380"/>
      </w:tblGrid>
      <w:tr w:rsidRPr="005B2529" w:rsidR="00266058" w:rsidTr="00266058" w14:paraId="7924AD0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1DE301F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8CF4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33204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2B955197"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0F100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74D12F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82A2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3EF2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8C86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1DC359C3"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1A67D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10 Ekonomisk trygghet vid sjukdom och funktionsnedsättning</w:t>
            </w:r>
          </w:p>
        </w:tc>
      </w:tr>
      <w:tr w:rsidRPr="005B2529" w:rsidR="00266058" w:rsidTr="00266058" w14:paraId="332F53C6"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6A575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266058" w:rsidP="00266058" w:rsidRDefault="00266058" w14:paraId="34120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5B2529" w:rsidR="00266058" w:rsidP="00266058" w:rsidRDefault="00266058" w14:paraId="32D63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230</w:t>
            </w:r>
          </w:p>
        </w:tc>
        <w:tc>
          <w:tcPr>
            <w:tcW w:w="1418" w:type="dxa"/>
            <w:shd w:val="clear" w:color="auto" w:fill="FFFFFF"/>
            <w:tcMar>
              <w:top w:w="68" w:type="dxa"/>
              <w:left w:w="28" w:type="dxa"/>
              <w:bottom w:w="0" w:type="dxa"/>
              <w:right w:w="28" w:type="dxa"/>
            </w:tcMar>
            <w:hideMark/>
          </w:tcPr>
          <w:p w:rsidRPr="005B2529" w:rsidR="00266058" w:rsidP="00266058" w:rsidRDefault="00266058" w14:paraId="5FF4F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900</w:t>
            </w:r>
          </w:p>
        </w:tc>
        <w:tc>
          <w:tcPr>
            <w:tcW w:w="1418" w:type="dxa"/>
            <w:shd w:val="clear" w:color="auto" w:fill="FFFFFF"/>
            <w:tcMar>
              <w:top w:w="68" w:type="dxa"/>
              <w:left w:w="28" w:type="dxa"/>
              <w:bottom w:w="0" w:type="dxa"/>
              <w:right w:w="28" w:type="dxa"/>
            </w:tcMar>
            <w:hideMark/>
          </w:tcPr>
          <w:p w:rsidRPr="005B2529" w:rsidR="00266058" w:rsidP="00266058" w:rsidRDefault="00266058" w14:paraId="5467F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900</w:t>
            </w:r>
          </w:p>
        </w:tc>
      </w:tr>
      <w:tr w:rsidRPr="005B2529" w:rsidR="00266058" w:rsidTr="00266058" w14:paraId="724E450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39ADA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687B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F662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7C0F4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900</w:t>
            </w:r>
          </w:p>
        </w:tc>
      </w:tr>
    </w:tbl>
    <w:p w:rsidRPr="005B2529" w:rsidR="00266058" w:rsidP="00266058" w:rsidRDefault="00266058" w14:paraId="3117ED22" w14:textId="7DF107E4"/>
    <w:p w:rsidR="001F6E62" w:rsidRDefault="001F6E62" w14:paraId="62AFB108" w14:textId="4CD0798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078C" w:rsidR="00703577" w:rsidP="006B078C" w:rsidRDefault="00703577" w14:paraId="1F64F912" w14:textId="0680D3AE">
      <w:pPr>
        <w:pStyle w:val="Rubrik3"/>
      </w:pPr>
      <w:bookmarkStart w:name="_Toc149830895" w:id="36"/>
      <w:r w:rsidRPr="006B078C">
        <w:lastRenderedPageBreak/>
        <w:t>Utgiftsområde 11</w:t>
      </w:r>
      <w:bookmarkEnd w:id="36"/>
    </w:p>
    <w:p w:rsidRPr="006B078C" w:rsidR="00460CDB" w:rsidP="006B078C" w:rsidRDefault="00460CDB" w14:paraId="0587BE3D" w14:textId="77777777">
      <w:pPr>
        <w:pStyle w:val="Tabellrubrik"/>
        <w:spacing w:before="300"/>
      </w:pPr>
      <w:r w:rsidRPr="006B078C">
        <w:t>Anslagsförslag 2023 för utgiftsområde 11 Ekonomisk trygghet vid ålderdom</w:t>
      </w:r>
    </w:p>
    <w:p w:rsidRPr="001F6E62" w:rsidR="00460CDB" w:rsidP="001F6E62" w:rsidRDefault="00460CDB" w14:paraId="024B5735" w14:textId="77777777">
      <w:pPr>
        <w:pStyle w:val="Tabellunderrubrik"/>
      </w:pPr>
      <w:r w:rsidRPr="001F6E6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7856082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1F5D4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582351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5E0B7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1FF7851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782E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4DEF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5B2529" w:rsidR="00460CDB" w:rsidP="00460CDB" w:rsidRDefault="00460CDB" w14:paraId="4930A2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25 629 100</w:t>
            </w:r>
          </w:p>
        </w:tc>
        <w:tc>
          <w:tcPr>
            <w:tcW w:w="1418" w:type="dxa"/>
            <w:shd w:val="clear" w:color="auto" w:fill="FFFFFF"/>
            <w:tcMar>
              <w:top w:w="68" w:type="dxa"/>
              <w:left w:w="28" w:type="dxa"/>
              <w:bottom w:w="0" w:type="dxa"/>
              <w:right w:w="28" w:type="dxa"/>
            </w:tcMar>
            <w:hideMark/>
          </w:tcPr>
          <w:p w:rsidRPr="005B2529" w:rsidR="00460CDB" w:rsidP="00460CDB" w:rsidRDefault="00460CDB" w14:paraId="69C40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44BEF0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5BA3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3A71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5B2529" w:rsidR="00460CDB" w:rsidP="00460CDB" w:rsidRDefault="00460CDB" w14:paraId="3B623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8 580 400</w:t>
            </w:r>
          </w:p>
        </w:tc>
        <w:tc>
          <w:tcPr>
            <w:tcW w:w="1418" w:type="dxa"/>
            <w:shd w:val="clear" w:color="auto" w:fill="FFFFFF"/>
            <w:tcMar>
              <w:top w:w="68" w:type="dxa"/>
              <w:left w:w="28" w:type="dxa"/>
              <w:bottom w:w="0" w:type="dxa"/>
              <w:right w:w="28" w:type="dxa"/>
            </w:tcMar>
            <w:hideMark/>
          </w:tcPr>
          <w:p w:rsidRPr="005B2529" w:rsidR="00460CDB" w:rsidP="00460CDB" w:rsidRDefault="00460CDB" w14:paraId="42279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E60CEF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01EC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884B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5B2529" w:rsidR="00460CDB" w:rsidP="00460CDB" w:rsidRDefault="00460CDB" w14:paraId="47386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13 448 100</w:t>
            </w:r>
          </w:p>
        </w:tc>
        <w:tc>
          <w:tcPr>
            <w:tcW w:w="1418" w:type="dxa"/>
            <w:shd w:val="clear" w:color="auto" w:fill="FFFFFF"/>
            <w:tcMar>
              <w:top w:w="68" w:type="dxa"/>
              <w:left w:w="28" w:type="dxa"/>
              <w:bottom w:w="0" w:type="dxa"/>
              <w:right w:w="28" w:type="dxa"/>
            </w:tcMar>
            <w:hideMark/>
          </w:tcPr>
          <w:p w:rsidRPr="005B2529" w:rsidR="00460CDB" w:rsidP="00460CDB" w:rsidRDefault="00460CDB" w14:paraId="5AE78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E3410E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2F0B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7F79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5B2529" w:rsidR="00460CDB" w:rsidP="00460CDB" w:rsidRDefault="00460CDB" w14:paraId="7F668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1 105 400</w:t>
            </w:r>
          </w:p>
        </w:tc>
        <w:tc>
          <w:tcPr>
            <w:tcW w:w="1418" w:type="dxa"/>
            <w:shd w:val="clear" w:color="auto" w:fill="FFFFFF"/>
            <w:tcMar>
              <w:top w:w="68" w:type="dxa"/>
              <w:left w:w="28" w:type="dxa"/>
              <w:bottom w:w="0" w:type="dxa"/>
              <w:right w:w="28" w:type="dxa"/>
            </w:tcMar>
            <w:hideMark/>
          </w:tcPr>
          <w:p w:rsidRPr="005B2529" w:rsidR="00460CDB" w:rsidP="00460CDB" w:rsidRDefault="00460CDB" w14:paraId="1B43A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F64AE7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E795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14666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5B2529" w:rsidR="00460CDB" w:rsidP="00460CDB" w:rsidRDefault="00460CDB" w14:paraId="54DD9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5 926 000</w:t>
            </w:r>
          </w:p>
        </w:tc>
        <w:tc>
          <w:tcPr>
            <w:tcW w:w="1418" w:type="dxa"/>
            <w:shd w:val="clear" w:color="auto" w:fill="FFFFFF"/>
            <w:tcMar>
              <w:top w:w="68" w:type="dxa"/>
              <w:left w:w="28" w:type="dxa"/>
              <w:bottom w:w="0" w:type="dxa"/>
              <w:right w:w="28" w:type="dxa"/>
            </w:tcMar>
            <w:hideMark/>
          </w:tcPr>
          <w:p w:rsidRPr="005B2529" w:rsidR="00460CDB" w:rsidP="00460CDB" w:rsidRDefault="00460CDB" w14:paraId="53D22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D99FBD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485F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2C27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5B2529" w:rsidR="00460CDB" w:rsidP="00460CDB" w:rsidRDefault="00460CDB" w14:paraId="28989E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705 136</w:t>
            </w:r>
          </w:p>
        </w:tc>
        <w:tc>
          <w:tcPr>
            <w:tcW w:w="1418" w:type="dxa"/>
            <w:shd w:val="clear" w:color="auto" w:fill="FFFFFF"/>
            <w:tcMar>
              <w:top w:w="68" w:type="dxa"/>
              <w:left w:w="28" w:type="dxa"/>
              <w:bottom w:w="0" w:type="dxa"/>
              <w:right w:w="28" w:type="dxa"/>
            </w:tcMar>
            <w:hideMark/>
          </w:tcPr>
          <w:p w:rsidRPr="005B2529" w:rsidR="00460CDB" w:rsidP="00460CDB" w:rsidRDefault="00460CDB" w14:paraId="01F84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B1795C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07606B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1918A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55 394 136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62081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1604B4" w:rsidR="00266058" w:rsidP="001604B4" w:rsidRDefault="00266058" w14:paraId="0D4B7C32" w14:textId="77777777">
      <w:pPr>
        <w:pStyle w:val="Tabellrubrik"/>
        <w:spacing w:before="300"/>
      </w:pPr>
      <w:r w:rsidRPr="001604B4">
        <w:t>Avvikelser gentemot regeringen för utgiftsområde 11 Ekonomisk trygghet vid ålderdom</w:t>
      </w:r>
    </w:p>
    <w:p w:rsidRPr="001604B4" w:rsidR="00266058" w:rsidP="001604B4" w:rsidRDefault="00266058" w14:paraId="1FF069FC" w14:textId="77777777">
      <w:pPr>
        <w:pStyle w:val="Tabellunderrubrik"/>
      </w:pPr>
      <w:r w:rsidRPr="001604B4">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266058" w:rsidTr="00266058" w14:paraId="074815C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51EAD0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4E0E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2F76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18A8B3BB"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73771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3A082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5198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F820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AAC2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79C59024"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1B03B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11 Ekonomisk trygghet vid ålderdom</w:t>
            </w:r>
          </w:p>
        </w:tc>
      </w:tr>
      <w:tr w:rsidRPr="005B2529" w:rsidR="00266058" w:rsidTr="00266058" w14:paraId="59E9EFE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2B37B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2BF6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3225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895E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176A3C" w:rsidP="00176A3C" w:rsidRDefault="00176A3C" w14:paraId="45CF2471" w14:textId="36B5E7AE"/>
    <w:p w:rsidR="00CC6B60" w:rsidRDefault="00CC6B60" w14:paraId="7B85D5E0" w14:textId="0F3A68E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46F8C" w:rsidR="00703577" w:rsidP="00B46F8C" w:rsidRDefault="00703577" w14:paraId="503D5037" w14:textId="7645AB6F">
      <w:pPr>
        <w:pStyle w:val="Rubrik3"/>
      </w:pPr>
      <w:bookmarkStart w:name="_Toc149830896" w:id="37"/>
      <w:r w:rsidRPr="00B46F8C">
        <w:lastRenderedPageBreak/>
        <w:t>Utgiftsområde 12</w:t>
      </w:r>
      <w:bookmarkEnd w:id="37"/>
    </w:p>
    <w:p w:rsidRPr="00B46F8C" w:rsidR="005329E6" w:rsidP="00C62558" w:rsidRDefault="005329E6" w14:paraId="028919C1" w14:textId="77777777">
      <w:pPr>
        <w:pStyle w:val="Tabellrubrik"/>
        <w:spacing w:before="300"/>
      </w:pPr>
      <w:r w:rsidRPr="00B46F8C">
        <w:t>Anslagsförslag 2023 för utgiftsområde 12 Ekonomisk trygghet för familjer och barn</w:t>
      </w:r>
    </w:p>
    <w:p w:rsidRPr="00B46F8C" w:rsidR="005329E6" w:rsidP="00B46F8C" w:rsidRDefault="005329E6" w14:paraId="03579223" w14:textId="77777777">
      <w:pPr>
        <w:pStyle w:val="Tabellunderrubrik"/>
      </w:pPr>
      <w:r w:rsidRPr="00B46F8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5329E6" w:rsidTr="005329E6" w14:paraId="168619D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5329E6" w:rsidP="005329E6" w:rsidRDefault="005329E6" w14:paraId="518DF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5329E6" w:rsidP="005329E6" w:rsidRDefault="005329E6" w14:paraId="4EB1D9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5329E6" w:rsidP="005329E6" w:rsidRDefault="005329E6" w14:paraId="17FB1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5329E6" w:rsidTr="005329E6" w14:paraId="7D2F17E9"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319B2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2821C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5B2529" w:rsidR="005329E6" w:rsidP="005329E6" w:rsidRDefault="005329E6" w14:paraId="3360B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33 389 255</w:t>
            </w:r>
          </w:p>
        </w:tc>
        <w:tc>
          <w:tcPr>
            <w:tcW w:w="1418" w:type="dxa"/>
            <w:shd w:val="clear" w:color="auto" w:fill="FFFFFF"/>
            <w:tcMar>
              <w:top w:w="68" w:type="dxa"/>
              <w:left w:w="28" w:type="dxa"/>
              <w:bottom w:w="0" w:type="dxa"/>
              <w:right w:w="28" w:type="dxa"/>
            </w:tcMar>
            <w:hideMark/>
          </w:tcPr>
          <w:p w:rsidRPr="005B2529" w:rsidR="005329E6" w:rsidP="005329E6" w:rsidRDefault="005329E6" w14:paraId="1FE3B1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1 452 000</w:t>
            </w:r>
          </w:p>
        </w:tc>
      </w:tr>
      <w:tr w:rsidRPr="005B2529" w:rsidR="005329E6" w:rsidTr="005329E6" w14:paraId="7E5AD2AA"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12B53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4CBBC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5B2529" w:rsidR="005329E6" w:rsidP="005329E6" w:rsidRDefault="005329E6" w14:paraId="5A79F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49 662 693</w:t>
            </w:r>
          </w:p>
        </w:tc>
        <w:tc>
          <w:tcPr>
            <w:tcW w:w="1418" w:type="dxa"/>
            <w:shd w:val="clear" w:color="auto" w:fill="FFFFFF"/>
            <w:tcMar>
              <w:top w:w="68" w:type="dxa"/>
              <w:left w:w="28" w:type="dxa"/>
              <w:bottom w:w="0" w:type="dxa"/>
              <w:right w:w="28" w:type="dxa"/>
            </w:tcMar>
            <w:hideMark/>
          </w:tcPr>
          <w:p w:rsidRPr="005B2529" w:rsidR="005329E6" w:rsidP="005329E6" w:rsidRDefault="005329E6" w14:paraId="150BB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08126416"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7D50C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1E18C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5B2529" w:rsidR="005329E6" w:rsidP="005329E6" w:rsidRDefault="005329E6" w14:paraId="381DD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2 897 838</w:t>
            </w:r>
          </w:p>
        </w:tc>
        <w:tc>
          <w:tcPr>
            <w:tcW w:w="1418" w:type="dxa"/>
            <w:shd w:val="clear" w:color="auto" w:fill="FFFFFF"/>
            <w:tcMar>
              <w:top w:w="68" w:type="dxa"/>
              <w:left w:w="28" w:type="dxa"/>
              <w:bottom w:w="0" w:type="dxa"/>
              <w:right w:w="28" w:type="dxa"/>
            </w:tcMar>
            <w:hideMark/>
          </w:tcPr>
          <w:p w:rsidRPr="005B2529" w:rsidR="005329E6" w:rsidP="005329E6" w:rsidRDefault="005329E6" w14:paraId="6BC1E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23D655B9"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44964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55048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5B2529" w:rsidR="005329E6" w:rsidP="005329E6" w:rsidRDefault="005329E6" w14:paraId="28B5A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14 784</w:t>
            </w:r>
          </w:p>
        </w:tc>
        <w:tc>
          <w:tcPr>
            <w:tcW w:w="1418" w:type="dxa"/>
            <w:shd w:val="clear" w:color="auto" w:fill="FFFFFF"/>
            <w:tcMar>
              <w:top w:w="68" w:type="dxa"/>
              <w:left w:w="28" w:type="dxa"/>
              <w:bottom w:w="0" w:type="dxa"/>
              <w:right w:w="28" w:type="dxa"/>
            </w:tcMar>
            <w:hideMark/>
          </w:tcPr>
          <w:p w:rsidRPr="005B2529" w:rsidR="005329E6" w:rsidP="005329E6" w:rsidRDefault="005329E6" w14:paraId="5ACDC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6085446C"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70A34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4435A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5B2529" w:rsidR="005329E6" w:rsidP="005329E6" w:rsidRDefault="005329E6" w14:paraId="5864E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1 081 900</w:t>
            </w:r>
          </w:p>
        </w:tc>
        <w:tc>
          <w:tcPr>
            <w:tcW w:w="1418" w:type="dxa"/>
            <w:shd w:val="clear" w:color="auto" w:fill="FFFFFF"/>
            <w:tcMar>
              <w:top w:w="68" w:type="dxa"/>
              <w:left w:w="28" w:type="dxa"/>
              <w:bottom w:w="0" w:type="dxa"/>
              <w:right w:w="28" w:type="dxa"/>
            </w:tcMar>
            <w:hideMark/>
          </w:tcPr>
          <w:p w:rsidRPr="005B2529" w:rsidR="005329E6" w:rsidP="005329E6" w:rsidRDefault="005329E6" w14:paraId="325AC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3644D2C7"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739EC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2C9FE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5B2529" w:rsidR="005329E6" w:rsidP="005329E6" w:rsidRDefault="005329E6" w14:paraId="0DDC0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4 485 381</w:t>
            </w:r>
          </w:p>
        </w:tc>
        <w:tc>
          <w:tcPr>
            <w:tcW w:w="1418" w:type="dxa"/>
            <w:shd w:val="clear" w:color="auto" w:fill="FFFFFF"/>
            <w:tcMar>
              <w:top w:w="68" w:type="dxa"/>
              <w:left w:w="28" w:type="dxa"/>
              <w:bottom w:w="0" w:type="dxa"/>
              <w:right w:w="28" w:type="dxa"/>
            </w:tcMar>
            <w:hideMark/>
          </w:tcPr>
          <w:p w:rsidRPr="005B2529" w:rsidR="005329E6" w:rsidP="005329E6" w:rsidRDefault="005329E6" w14:paraId="4E052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58698388"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0956D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6487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5B2529" w:rsidR="005329E6" w:rsidP="005329E6" w:rsidRDefault="005329E6" w14:paraId="2CCC7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9 063 100</w:t>
            </w:r>
          </w:p>
        </w:tc>
        <w:tc>
          <w:tcPr>
            <w:tcW w:w="1418" w:type="dxa"/>
            <w:shd w:val="clear" w:color="auto" w:fill="FFFFFF"/>
            <w:tcMar>
              <w:top w:w="68" w:type="dxa"/>
              <w:left w:w="28" w:type="dxa"/>
              <w:bottom w:w="0" w:type="dxa"/>
              <w:right w:w="28" w:type="dxa"/>
            </w:tcMar>
            <w:hideMark/>
          </w:tcPr>
          <w:p w:rsidRPr="005B2529" w:rsidR="005329E6" w:rsidP="005329E6" w:rsidRDefault="005329E6" w14:paraId="3B4EC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18A6FCA4"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62E7D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739EB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5B2529" w:rsidR="005329E6" w:rsidP="005329E6" w:rsidRDefault="005329E6" w14:paraId="2C205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4 564 633</w:t>
            </w:r>
          </w:p>
        </w:tc>
        <w:tc>
          <w:tcPr>
            <w:tcW w:w="1418" w:type="dxa"/>
            <w:shd w:val="clear" w:color="auto" w:fill="FFFFFF"/>
            <w:tcMar>
              <w:top w:w="68" w:type="dxa"/>
              <w:left w:w="28" w:type="dxa"/>
              <w:bottom w:w="0" w:type="dxa"/>
              <w:right w:w="28" w:type="dxa"/>
            </w:tcMar>
            <w:hideMark/>
          </w:tcPr>
          <w:p w:rsidRPr="005B2529" w:rsidR="005329E6" w:rsidP="005329E6" w:rsidRDefault="005329E6" w14:paraId="6F4A8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2F044CD3"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5936E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2B9B6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Kompensation för höga drivmedelskostnader</w:t>
            </w:r>
          </w:p>
        </w:tc>
        <w:tc>
          <w:tcPr>
            <w:tcW w:w="1418" w:type="dxa"/>
            <w:shd w:val="clear" w:color="auto" w:fill="FFFFFF"/>
            <w:tcMar>
              <w:top w:w="68" w:type="dxa"/>
              <w:left w:w="28" w:type="dxa"/>
              <w:bottom w:w="0" w:type="dxa"/>
              <w:right w:w="28" w:type="dxa"/>
            </w:tcMar>
            <w:hideMark/>
          </w:tcPr>
          <w:p w:rsidRPr="005B2529" w:rsidR="005329E6" w:rsidP="005329E6" w:rsidRDefault="005329E6" w14:paraId="02C26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5329E6" w:rsidP="005329E6" w:rsidRDefault="005329E6" w14:paraId="78249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4 860 000</w:t>
            </w:r>
          </w:p>
        </w:tc>
      </w:tr>
      <w:tr w:rsidRPr="005B2529" w:rsidR="005329E6" w:rsidTr="005329E6" w14:paraId="5D5430D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5329E6" w:rsidP="005329E6" w:rsidRDefault="005329E6" w14:paraId="53041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5329E6" w:rsidP="005329E6" w:rsidRDefault="005329E6" w14:paraId="5E81B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105 159 584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5329E6" w:rsidP="005329E6" w:rsidRDefault="005329E6" w14:paraId="31852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6 312 000</w:t>
            </w:r>
          </w:p>
        </w:tc>
      </w:tr>
    </w:tbl>
    <w:p w:rsidRPr="008F2D85" w:rsidR="00266058" w:rsidP="008F2D85" w:rsidRDefault="00266058" w14:paraId="5096389D" w14:textId="77777777">
      <w:pPr>
        <w:pStyle w:val="Tabellrubrik"/>
        <w:spacing w:before="300"/>
      </w:pPr>
      <w:r w:rsidRPr="008F2D85">
        <w:t>Avvikelser gentemot regeringen för utgiftsområde 12 Ekonomisk trygghet för familjer och barn</w:t>
      </w:r>
    </w:p>
    <w:p w:rsidRPr="008F2D85" w:rsidR="00266058" w:rsidP="008F2D85" w:rsidRDefault="00266058" w14:paraId="522EA3B6" w14:textId="77777777">
      <w:pPr>
        <w:pStyle w:val="Tabellunderrubrik"/>
      </w:pPr>
      <w:r w:rsidRPr="008F2D85">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01"/>
        <w:gridCol w:w="1366"/>
        <w:gridCol w:w="1363"/>
        <w:gridCol w:w="1363"/>
      </w:tblGrid>
      <w:tr w:rsidRPr="005B2529" w:rsidR="00266058" w:rsidTr="00266058" w14:paraId="7ED619A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624B5E1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0064DA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381AF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15A1507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76A2D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60981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6A70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210F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EF20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2B47A55B"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68980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12 Ekonomisk trygghet för familjer och barn</w:t>
            </w:r>
          </w:p>
        </w:tc>
      </w:tr>
      <w:tr w:rsidRPr="005B2529" w:rsidR="00266058" w:rsidTr="00266058" w14:paraId="31CCB90D"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769F5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266058" w:rsidP="00266058" w:rsidRDefault="00266058" w14:paraId="58F25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5B2529" w:rsidR="00266058" w:rsidP="00266058" w:rsidRDefault="00266058" w14:paraId="6392F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1 452</w:t>
            </w:r>
          </w:p>
        </w:tc>
        <w:tc>
          <w:tcPr>
            <w:tcW w:w="1418" w:type="dxa"/>
            <w:shd w:val="clear" w:color="auto" w:fill="FFFFFF"/>
            <w:tcMar>
              <w:top w:w="68" w:type="dxa"/>
              <w:left w:w="28" w:type="dxa"/>
              <w:bottom w:w="0" w:type="dxa"/>
              <w:right w:w="28" w:type="dxa"/>
            </w:tcMar>
            <w:hideMark/>
          </w:tcPr>
          <w:p w:rsidRPr="005B2529" w:rsidR="00266058" w:rsidP="00266058" w:rsidRDefault="00266058" w14:paraId="18A72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266058" w:rsidP="00266058" w:rsidRDefault="00266058" w14:paraId="5EEFD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266058" w:rsidTr="00266058" w14:paraId="0AA64B22"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15E3E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5B2529" w:rsidR="00266058" w:rsidP="00266058" w:rsidRDefault="00266058" w14:paraId="634B6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Kompensation för höga drivmedelskostnader</w:t>
            </w:r>
          </w:p>
        </w:tc>
        <w:tc>
          <w:tcPr>
            <w:tcW w:w="1418" w:type="dxa"/>
            <w:shd w:val="clear" w:color="auto" w:fill="FFFFFF"/>
            <w:tcMar>
              <w:top w:w="68" w:type="dxa"/>
              <w:left w:w="28" w:type="dxa"/>
              <w:bottom w:w="0" w:type="dxa"/>
              <w:right w:w="28" w:type="dxa"/>
            </w:tcMar>
            <w:hideMark/>
          </w:tcPr>
          <w:p w:rsidRPr="005B2529" w:rsidR="00266058" w:rsidP="00266058" w:rsidRDefault="00266058" w14:paraId="5FEC7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4 860</w:t>
            </w:r>
          </w:p>
        </w:tc>
        <w:tc>
          <w:tcPr>
            <w:tcW w:w="1418" w:type="dxa"/>
            <w:shd w:val="clear" w:color="auto" w:fill="FFFFFF"/>
            <w:tcMar>
              <w:top w:w="68" w:type="dxa"/>
              <w:left w:w="28" w:type="dxa"/>
              <w:bottom w:w="0" w:type="dxa"/>
              <w:right w:w="28" w:type="dxa"/>
            </w:tcMar>
            <w:hideMark/>
          </w:tcPr>
          <w:p w:rsidRPr="005B2529" w:rsidR="00266058" w:rsidP="00266058" w:rsidRDefault="00266058" w14:paraId="0D2F3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266058" w:rsidP="00266058" w:rsidRDefault="00266058" w14:paraId="687C7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266058" w:rsidTr="00266058" w14:paraId="11F168D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289CF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94E1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6 312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33700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CA50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266058" w:rsidP="00083F6C" w:rsidRDefault="00266058" w14:paraId="0639EC62" w14:textId="1FC5CD92">
      <w:pPr>
        <w:pStyle w:val="Normalutanindragellerluft"/>
      </w:pPr>
    </w:p>
    <w:p w:rsidR="00083F6C" w:rsidRDefault="00083F6C" w14:paraId="701A1E9C" w14:textId="4775D5A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D62FA" w:rsidR="00703577" w:rsidP="007D62FA" w:rsidRDefault="00703577" w14:paraId="5A504EE5" w14:textId="3174C0BD">
      <w:pPr>
        <w:pStyle w:val="Rubrik3"/>
      </w:pPr>
      <w:bookmarkStart w:name="_Toc149830897" w:id="38"/>
      <w:r w:rsidRPr="007D62FA">
        <w:lastRenderedPageBreak/>
        <w:t>Utgiftsområde 13</w:t>
      </w:r>
      <w:bookmarkEnd w:id="38"/>
    </w:p>
    <w:p w:rsidRPr="007D62FA" w:rsidR="00460CDB" w:rsidP="007D62FA" w:rsidRDefault="00460CDB" w14:paraId="75B1D408" w14:textId="77777777">
      <w:pPr>
        <w:pStyle w:val="Tabellrubrik"/>
        <w:spacing w:before="300"/>
      </w:pPr>
      <w:r w:rsidRPr="007D62FA">
        <w:t>Anslagsförslag 2023 för utgiftsområde 13 Jämställdhet och nyanlända invandrares etablering</w:t>
      </w:r>
    </w:p>
    <w:p w:rsidRPr="00083F6C" w:rsidR="00460CDB" w:rsidP="00083F6C" w:rsidRDefault="00460CDB" w14:paraId="67179420" w14:textId="77777777">
      <w:pPr>
        <w:pStyle w:val="Tabellunderrubrik"/>
      </w:pPr>
      <w:r w:rsidRPr="00083F6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73CD84A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0E9A8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59533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88FE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5A58E14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E665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6A04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hideMark/>
          </w:tcPr>
          <w:p w:rsidRPr="005B2529" w:rsidR="00460CDB" w:rsidP="00460CDB" w:rsidRDefault="00460CDB" w14:paraId="6F1B4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112 030</w:t>
            </w:r>
          </w:p>
        </w:tc>
        <w:tc>
          <w:tcPr>
            <w:tcW w:w="1418" w:type="dxa"/>
            <w:shd w:val="clear" w:color="auto" w:fill="FFFFFF"/>
            <w:tcMar>
              <w:top w:w="68" w:type="dxa"/>
              <w:left w:w="28" w:type="dxa"/>
              <w:bottom w:w="0" w:type="dxa"/>
              <w:right w:w="28" w:type="dxa"/>
            </w:tcMar>
            <w:hideMark/>
          </w:tcPr>
          <w:p w:rsidRPr="005B2529" w:rsidR="00460CDB" w:rsidP="00460CDB" w:rsidRDefault="00460CDB" w14:paraId="03E09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215B879"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EC6E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0A48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5B2529" w:rsidR="00460CDB" w:rsidP="00460CDB" w:rsidRDefault="00460CDB" w14:paraId="54080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4 132 083</w:t>
            </w:r>
          </w:p>
        </w:tc>
        <w:tc>
          <w:tcPr>
            <w:tcW w:w="1418" w:type="dxa"/>
            <w:shd w:val="clear" w:color="auto" w:fill="FFFFFF"/>
            <w:tcMar>
              <w:top w:w="68" w:type="dxa"/>
              <w:left w:w="28" w:type="dxa"/>
              <w:bottom w:w="0" w:type="dxa"/>
              <w:right w:w="28" w:type="dxa"/>
            </w:tcMar>
            <w:hideMark/>
          </w:tcPr>
          <w:p w:rsidRPr="005B2529" w:rsidR="00460CDB" w:rsidP="00460CDB" w:rsidRDefault="00460CDB" w14:paraId="53717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327 000</w:t>
            </w:r>
          </w:p>
        </w:tc>
      </w:tr>
      <w:tr w:rsidRPr="005B2529" w:rsidR="00460CDB" w:rsidTr="00460CDB" w14:paraId="45560B6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652D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3298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5B2529" w:rsidR="00460CDB" w:rsidP="00460CDB" w:rsidRDefault="00460CDB" w14:paraId="2ABBF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134 607</w:t>
            </w:r>
          </w:p>
        </w:tc>
        <w:tc>
          <w:tcPr>
            <w:tcW w:w="1418" w:type="dxa"/>
            <w:shd w:val="clear" w:color="auto" w:fill="FFFFFF"/>
            <w:tcMar>
              <w:top w:w="68" w:type="dxa"/>
              <w:left w:w="28" w:type="dxa"/>
              <w:bottom w:w="0" w:type="dxa"/>
              <w:right w:w="28" w:type="dxa"/>
            </w:tcMar>
            <w:hideMark/>
          </w:tcPr>
          <w:p w:rsidRPr="005B2529" w:rsidR="00460CDB" w:rsidP="00460CDB" w:rsidRDefault="00460CDB" w14:paraId="07E70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9BA680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1017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F327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5B2529" w:rsidR="00460CDB" w:rsidP="00460CDB" w:rsidRDefault="00460CDB" w14:paraId="4F46A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100 919</w:t>
            </w:r>
          </w:p>
        </w:tc>
        <w:tc>
          <w:tcPr>
            <w:tcW w:w="1418" w:type="dxa"/>
            <w:shd w:val="clear" w:color="auto" w:fill="FFFFFF"/>
            <w:tcMar>
              <w:top w:w="68" w:type="dxa"/>
              <w:left w:w="28" w:type="dxa"/>
              <w:bottom w:w="0" w:type="dxa"/>
              <w:right w:w="28" w:type="dxa"/>
            </w:tcMar>
            <w:hideMark/>
          </w:tcPr>
          <w:p w:rsidRPr="005B2529" w:rsidR="00460CDB" w:rsidP="00460CDB" w:rsidRDefault="00460CDB" w14:paraId="63A0C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258655A"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F34E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AC85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5B2529" w:rsidR="00460CDB" w:rsidP="00460CDB" w:rsidRDefault="00460CDB" w14:paraId="52F19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705 039</w:t>
            </w:r>
          </w:p>
        </w:tc>
        <w:tc>
          <w:tcPr>
            <w:tcW w:w="1418" w:type="dxa"/>
            <w:shd w:val="clear" w:color="auto" w:fill="FFFFFF"/>
            <w:tcMar>
              <w:top w:w="68" w:type="dxa"/>
              <w:left w:w="28" w:type="dxa"/>
              <w:bottom w:w="0" w:type="dxa"/>
              <w:right w:w="28" w:type="dxa"/>
            </w:tcMar>
            <w:hideMark/>
          </w:tcPr>
          <w:p w:rsidRPr="005B2529" w:rsidR="00460CDB" w:rsidP="00460CDB" w:rsidRDefault="00460CDB" w14:paraId="196CE9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D131D1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434D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B618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5B2529" w:rsidR="00460CDB" w:rsidP="00460CDB" w:rsidRDefault="00460CDB" w14:paraId="77FDC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72 365</w:t>
            </w:r>
          </w:p>
        </w:tc>
        <w:tc>
          <w:tcPr>
            <w:tcW w:w="1418" w:type="dxa"/>
            <w:shd w:val="clear" w:color="auto" w:fill="FFFFFF"/>
            <w:tcMar>
              <w:top w:w="68" w:type="dxa"/>
              <w:left w:w="28" w:type="dxa"/>
              <w:bottom w:w="0" w:type="dxa"/>
              <w:right w:w="28" w:type="dxa"/>
            </w:tcMar>
            <w:hideMark/>
          </w:tcPr>
          <w:p w:rsidRPr="005B2529" w:rsidR="00460CDB" w:rsidP="00460CDB" w:rsidRDefault="00460CDB" w14:paraId="5CCA04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56A9F9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14FD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F7EC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5B2529" w:rsidR="00460CDB" w:rsidP="00460CDB" w:rsidRDefault="00460CDB" w14:paraId="5DBE3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hideMark/>
          </w:tcPr>
          <w:p w:rsidRPr="005B2529" w:rsidR="00460CDB" w:rsidP="00460CDB" w:rsidRDefault="00460CDB" w14:paraId="65AE9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CF3213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679E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E339C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hideMark/>
          </w:tcPr>
          <w:p w:rsidRPr="005B2529" w:rsidR="00460CDB" w:rsidP="00460CDB" w:rsidRDefault="00460CDB" w14:paraId="7D0C1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260 000</w:t>
            </w:r>
          </w:p>
        </w:tc>
        <w:tc>
          <w:tcPr>
            <w:tcW w:w="1418" w:type="dxa"/>
            <w:shd w:val="clear" w:color="auto" w:fill="FFFFFF"/>
            <w:tcMar>
              <w:top w:w="68" w:type="dxa"/>
              <w:left w:w="28" w:type="dxa"/>
              <w:bottom w:w="0" w:type="dxa"/>
              <w:right w:w="28" w:type="dxa"/>
            </w:tcMar>
            <w:hideMark/>
          </w:tcPr>
          <w:p w:rsidRPr="005B2529" w:rsidR="00460CDB" w:rsidP="00460CDB" w:rsidRDefault="00460CDB" w14:paraId="52E95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89C493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764F5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5CAA4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5 565 206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0AE40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327 000</w:t>
            </w:r>
          </w:p>
        </w:tc>
      </w:tr>
    </w:tbl>
    <w:p w:rsidRPr="00083F6C" w:rsidR="00266058" w:rsidP="00083F6C" w:rsidRDefault="00266058" w14:paraId="676E7BA7" w14:textId="77777777">
      <w:pPr>
        <w:pStyle w:val="Tabellrubrik"/>
        <w:spacing w:before="300"/>
      </w:pPr>
      <w:r w:rsidRPr="00083F6C">
        <w:t>Avvikelser gentemot regeringen för utgiftsområde 13 Jämställdhet och nyanlända invandrares etablering</w:t>
      </w:r>
    </w:p>
    <w:p w:rsidRPr="00083F6C" w:rsidR="00266058" w:rsidP="00083F6C" w:rsidRDefault="00266058" w14:paraId="2825410C" w14:textId="77777777">
      <w:pPr>
        <w:pStyle w:val="Tabellunderrubrik"/>
      </w:pPr>
      <w:r w:rsidRPr="00083F6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6"/>
        <w:gridCol w:w="1377"/>
        <w:gridCol w:w="1377"/>
        <w:gridCol w:w="1377"/>
      </w:tblGrid>
      <w:tr w:rsidRPr="005B2529" w:rsidR="00266058" w:rsidTr="00266058" w14:paraId="21854CE3"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383D3AC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005D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1BC9A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7835F75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11E37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5E595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24D2F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C57C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E5B86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42A58F43"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495E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13 Jämställdhet och nyanlända invandrares etablering</w:t>
            </w:r>
          </w:p>
        </w:tc>
      </w:tr>
      <w:tr w:rsidRPr="005B2529" w:rsidR="00266058" w:rsidTr="00266058" w14:paraId="10139246"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6475E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266058" w:rsidP="00266058" w:rsidRDefault="00266058" w14:paraId="1928A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5B2529" w:rsidR="00266058" w:rsidP="00266058" w:rsidRDefault="00266058" w14:paraId="46D18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327</w:t>
            </w:r>
          </w:p>
        </w:tc>
        <w:tc>
          <w:tcPr>
            <w:tcW w:w="1418" w:type="dxa"/>
            <w:shd w:val="clear" w:color="auto" w:fill="FFFFFF"/>
            <w:tcMar>
              <w:top w:w="68" w:type="dxa"/>
              <w:left w:w="28" w:type="dxa"/>
              <w:bottom w:w="0" w:type="dxa"/>
              <w:right w:w="28" w:type="dxa"/>
            </w:tcMar>
            <w:hideMark/>
          </w:tcPr>
          <w:p w:rsidRPr="005B2529" w:rsidR="00266058" w:rsidP="00266058" w:rsidRDefault="00266058" w14:paraId="6E924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700</w:t>
            </w:r>
          </w:p>
        </w:tc>
        <w:tc>
          <w:tcPr>
            <w:tcW w:w="1418" w:type="dxa"/>
            <w:shd w:val="clear" w:color="auto" w:fill="FFFFFF"/>
            <w:tcMar>
              <w:top w:w="68" w:type="dxa"/>
              <w:left w:w="28" w:type="dxa"/>
              <w:bottom w:w="0" w:type="dxa"/>
              <w:right w:w="28" w:type="dxa"/>
            </w:tcMar>
            <w:hideMark/>
          </w:tcPr>
          <w:p w:rsidRPr="005B2529" w:rsidR="00266058" w:rsidP="00266058" w:rsidRDefault="00266058" w14:paraId="7CE248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919</w:t>
            </w:r>
          </w:p>
        </w:tc>
      </w:tr>
      <w:tr w:rsidRPr="005B2529" w:rsidR="00266058" w:rsidTr="00266058" w14:paraId="1F6F1FD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59DF3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646DA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CE2E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0915A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919</w:t>
            </w:r>
          </w:p>
        </w:tc>
      </w:tr>
    </w:tbl>
    <w:p w:rsidRPr="005B2529" w:rsidR="00176A3C" w:rsidP="00083F6C" w:rsidRDefault="00176A3C" w14:paraId="4858C0AD" w14:textId="1F585263">
      <w:pPr>
        <w:pStyle w:val="Normalutanindragellerluft"/>
      </w:pPr>
    </w:p>
    <w:p w:rsidR="00083F6C" w:rsidRDefault="00083F6C" w14:paraId="1A5D5F35" w14:textId="3AF2A8F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D62FA" w:rsidR="00703577" w:rsidP="007D62FA" w:rsidRDefault="00703577" w14:paraId="5C142443" w14:textId="4B979905">
      <w:pPr>
        <w:pStyle w:val="Rubrik3"/>
      </w:pPr>
      <w:bookmarkStart w:name="_Toc149830898" w:id="39"/>
      <w:r w:rsidRPr="007D62FA">
        <w:lastRenderedPageBreak/>
        <w:t>Utgiftsområde 14</w:t>
      </w:r>
      <w:bookmarkEnd w:id="39"/>
    </w:p>
    <w:p w:rsidRPr="007D62FA" w:rsidR="005329E6" w:rsidP="007D62FA" w:rsidRDefault="005329E6" w14:paraId="613C7C5D" w14:textId="77777777">
      <w:pPr>
        <w:pStyle w:val="Tabellrubrik"/>
        <w:spacing w:before="300"/>
      </w:pPr>
      <w:r w:rsidRPr="007D62FA">
        <w:t>Anslagsförslag 2023 för utgiftsområde 14 Arbetsmarknad och arbetsliv</w:t>
      </w:r>
    </w:p>
    <w:p w:rsidRPr="00083F6C" w:rsidR="005329E6" w:rsidP="00083F6C" w:rsidRDefault="005329E6" w14:paraId="75C43E7F" w14:textId="77777777">
      <w:pPr>
        <w:pStyle w:val="Tabellunderrubrik"/>
      </w:pPr>
      <w:r w:rsidRPr="00083F6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5329E6" w:rsidTr="005329E6" w14:paraId="08EA348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5329E6" w:rsidP="005329E6" w:rsidRDefault="005329E6" w14:paraId="049E7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5329E6" w:rsidP="005329E6" w:rsidRDefault="005329E6" w14:paraId="4F159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5329E6" w:rsidP="005329E6" w:rsidRDefault="005329E6" w14:paraId="095124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5329E6" w:rsidTr="005329E6" w14:paraId="1712EE96"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1BEDE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1191B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5B2529" w:rsidR="005329E6" w:rsidP="005329E6" w:rsidRDefault="005329E6" w14:paraId="1F1AB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7 591 264</w:t>
            </w:r>
          </w:p>
        </w:tc>
        <w:tc>
          <w:tcPr>
            <w:tcW w:w="1418" w:type="dxa"/>
            <w:shd w:val="clear" w:color="auto" w:fill="FFFFFF"/>
            <w:tcMar>
              <w:top w:w="68" w:type="dxa"/>
              <w:left w:w="28" w:type="dxa"/>
              <w:bottom w:w="0" w:type="dxa"/>
              <w:right w:w="28" w:type="dxa"/>
            </w:tcMar>
            <w:hideMark/>
          </w:tcPr>
          <w:p w:rsidRPr="005B2529" w:rsidR="005329E6" w:rsidP="005329E6" w:rsidRDefault="005329E6" w14:paraId="5FC15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100 000</w:t>
            </w:r>
          </w:p>
        </w:tc>
      </w:tr>
      <w:tr w:rsidRPr="005B2529" w:rsidR="005329E6" w:rsidTr="005329E6" w14:paraId="65EAA7A2"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4C57B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5B289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hideMark/>
          </w:tcPr>
          <w:p w:rsidRPr="005B2529" w:rsidR="005329E6" w:rsidP="005329E6" w:rsidRDefault="005329E6" w14:paraId="40098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38 432 392</w:t>
            </w:r>
          </w:p>
        </w:tc>
        <w:tc>
          <w:tcPr>
            <w:tcW w:w="1418" w:type="dxa"/>
            <w:shd w:val="clear" w:color="auto" w:fill="FFFFFF"/>
            <w:tcMar>
              <w:top w:w="68" w:type="dxa"/>
              <w:left w:w="28" w:type="dxa"/>
              <w:bottom w:w="0" w:type="dxa"/>
              <w:right w:w="28" w:type="dxa"/>
            </w:tcMar>
            <w:hideMark/>
          </w:tcPr>
          <w:p w:rsidRPr="005B2529" w:rsidR="005329E6" w:rsidP="005329E6" w:rsidRDefault="005329E6" w14:paraId="48AB1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083F6C" w14:paraId="41E0706E"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762DD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5764A6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4B425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6 926 037</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4B2768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2 535 000</w:t>
            </w:r>
          </w:p>
        </w:tc>
      </w:tr>
      <w:tr w:rsidRPr="005B2529" w:rsidR="005329E6" w:rsidTr="005329E6" w14:paraId="2650314E"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5A461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4CFFE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5B2529" w:rsidR="005329E6" w:rsidP="005329E6" w:rsidRDefault="005329E6" w14:paraId="10794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20 830 367</w:t>
            </w:r>
          </w:p>
        </w:tc>
        <w:tc>
          <w:tcPr>
            <w:tcW w:w="1418" w:type="dxa"/>
            <w:shd w:val="clear" w:color="auto" w:fill="FFFFFF"/>
            <w:tcMar>
              <w:top w:w="68" w:type="dxa"/>
              <w:left w:w="28" w:type="dxa"/>
              <w:bottom w:w="0" w:type="dxa"/>
              <w:right w:w="28" w:type="dxa"/>
            </w:tcMar>
            <w:hideMark/>
          </w:tcPr>
          <w:p w:rsidRPr="005B2529" w:rsidR="005329E6" w:rsidP="005329E6" w:rsidRDefault="005329E6" w14:paraId="16DC8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2B892B88"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6D804B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6DCB7F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5B2529" w:rsidR="005329E6" w:rsidP="005329E6" w:rsidRDefault="005329E6" w14:paraId="32F93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131 059</w:t>
            </w:r>
          </w:p>
        </w:tc>
        <w:tc>
          <w:tcPr>
            <w:tcW w:w="1418" w:type="dxa"/>
            <w:shd w:val="clear" w:color="auto" w:fill="FFFFFF"/>
            <w:tcMar>
              <w:top w:w="68" w:type="dxa"/>
              <w:left w:w="28" w:type="dxa"/>
              <w:bottom w:w="0" w:type="dxa"/>
              <w:right w:w="28" w:type="dxa"/>
            </w:tcMar>
            <w:hideMark/>
          </w:tcPr>
          <w:p w:rsidRPr="005B2529" w:rsidR="005329E6" w:rsidP="005329E6" w:rsidRDefault="005329E6" w14:paraId="1D965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4937F8C9"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4857C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6ABBD2D2" w14:textId="3A84EBE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Europeiska socialfonden m.m. för perioden 2014</w:t>
            </w:r>
            <w:r w:rsidR="00F53825">
              <w:rPr>
                <w:rFonts w:ascii="Times New Roman" w:hAnsi="Times New Roman" w:eastAsia="Times New Roman" w:cs="Times New Roman"/>
                <w:color w:val="000000"/>
                <w:kern w:val="0"/>
                <w:sz w:val="20"/>
                <w:szCs w:val="20"/>
                <w:lang w:eastAsia="sv-SE"/>
                <w14:numSpacing w14:val="default"/>
              </w:rPr>
              <w:t>–</w:t>
            </w:r>
            <w:r w:rsidRPr="005B2529">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hideMark/>
          </w:tcPr>
          <w:p w:rsidRPr="005B2529" w:rsidR="005329E6" w:rsidP="005329E6" w:rsidRDefault="005329E6" w14:paraId="4293A0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2 414 000</w:t>
            </w:r>
          </w:p>
        </w:tc>
        <w:tc>
          <w:tcPr>
            <w:tcW w:w="1418" w:type="dxa"/>
            <w:shd w:val="clear" w:color="auto" w:fill="FFFFFF"/>
            <w:tcMar>
              <w:top w:w="68" w:type="dxa"/>
              <w:left w:w="28" w:type="dxa"/>
              <w:bottom w:w="0" w:type="dxa"/>
              <w:right w:w="28" w:type="dxa"/>
            </w:tcMar>
            <w:hideMark/>
          </w:tcPr>
          <w:p w:rsidRPr="005B2529" w:rsidR="005329E6" w:rsidP="005329E6" w:rsidRDefault="005329E6" w14:paraId="349167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083F6C" w14:paraId="7E17DE7C"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03501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337DE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7FAA7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496D38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083F6C" w14:paraId="5C197441"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74BF3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67877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52B7E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43 666</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752D0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22299FB8"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578DC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74DE5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5B2529" w:rsidR="005329E6" w:rsidP="005329E6" w:rsidRDefault="005329E6" w14:paraId="0FE8C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81 327</w:t>
            </w:r>
          </w:p>
        </w:tc>
        <w:tc>
          <w:tcPr>
            <w:tcW w:w="1418" w:type="dxa"/>
            <w:shd w:val="clear" w:color="auto" w:fill="FFFFFF"/>
            <w:tcMar>
              <w:top w:w="68" w:type="dxa"/>
              <w:left w:w="28" w:type="dxa"/>
              <w:bottom w:w="0" w:type="dxa"/>
              <w:right w:w="28" w:type="dxa"/>
            </w:tcMar>
            <w:hideMark/>
          </w:tcPr>
          <w:p w:rsidRPr="005B2529" w:rsidR="005329E6" w:rsidP="005329E6" w:rsidRDefault="005329E6" w14:paraId="70F280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5BFF32EA"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31E11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246B3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hideMark/>
          </w:tcPr>
          <w:p w:rsidRPr="005B2529" w:rsidR="005329E6" w:rsidP="005329E6" w:rsidRDefault="005329E6" w14:paraId="40CB8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59 956</w:t>
            </w:r>
          </w:p>
        </w:tc>
        <w:tc>
          <w:tcPr>
            <w:tcW w:w="1418" w:type="dxa"/>
            <w:shd w:val="clear" w:color="auto" w:fill="FFFFFF"/>
            <w:tcMar>
              <w:top w:w="68" w:type="dxa"/>
              <w:left w:w="28" w:type="dxa"/>
              <w:bottom w:w="0" w:type="dxa"/>
              <w:right w:w="28" w:type="dxa"/>
            </w:tcMar>
            <w:hideMark/>
          </w:tcPr>
          <w:p w:rsidRPr="005B2529" w:rsidR="005329E6" w:rsidP="005329E6" w:rsidRDefault="005329E6" w14:paraId="5B4AB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23D49AA3"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68511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0951B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5B2529" w:rsidR="005329E6" w:rsidP="005329E6" w:rsidRDefault="005329E6" w14:paraId="1FE8C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5B2529" w:rsidR="005329E6" w:rsidP="005329E6" w:rsidRDefault="005329E6" w14:paraId="40735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1AB5429F"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2E3D1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78649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5B2529" w:rsidR="005329E6" w:rsidP="005329E6" w:rsidRDefault="005329E6" w14:paraId="46FDF7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1 678 000</w:t>
            </w:r>
          </w:p>
        </w:tc>
        <w:tc>
          <w:tcPr>
            <w:tcW w:w="1418" w:type="dxa"/>
            <w:shd w:val="clear" w:color="auto" w:fill="FFFFFF"/>
            <w:tcMar>
              <w:top w:w="68" w:type="dxa"/>
              <w:left w:w="28" w:type="dxa"/>
              <w:bottom w:w="0" w:type="dxa"/>
              <w:right w:w="28" w:type="dxa"/>
            </w:tcMar>
            <w:hideMark/>
          </w:tcPr>
          <w:p w:rsidRPr="005B2529" w:rsidR="005329E6" w:rsidP="005329E6" w:rsidRDefault="005329E6" w14:paraId="17FE8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083F6C" w14:paraId="7EAD554A"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36C98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6CFC8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2DED2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8 129 311</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7D7EA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−1 100 000</w:t>
            </w:r>
          </w:p>
        </w:tc>
      </w:tr>
      <w:tr w:rsidRPr="005B2529" w:rsidR="005329E6" w:rsidTr="005329E6" w14:paraId="03BCA02B"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5AADE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5BB4D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5B2529" w:rsidR="005329E6" w:rsidP="005329E6" w:rsidRDefault="005329E6" w14:paraId="447D5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1 119 813</w:t>
            </w:r>
          </w:p>
        </w:tc>
        <w:tc>
          <w:tcPr>
            <w:tcW w:w="1418" w:type="dxa"/>
            <w:shd w:val="clear" w:color="auto" w:fill="FFFFFF"/>
            <w:tcMar>
              <w:top w:w="68" w:type="dxa"/>
              <w:left w:w="28" w:type="dxa"/>
              <w:bottom w:w="0" w:type="dxa"/>
              <w:right w:w="28" w:type="dxa"/>
            </w:tcMar>
            <w:hideMark/>
          </w:tcPr>
          <w:p w:rsidRPr="005B2529" w:rsidR="005329E6" w:rsidP="005329E6" w:rsidRDefault="005329E6" w14:paraId="185E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95 000</w:t>
            </w:r>
          </w:p>
        </w:tc>
      </w:tr>
      <w:tr w:rsidRPr="005B2529" w:rsidR="005329E6" w:rsidTr="00083F6C" w14:paraId="4F25A260"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76593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57E53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0F7A6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5B2529" w:rsidR="005329E6" w:rsidP="00083F6C" w:rsidRDefault="005329E6" w14:paraId="66A47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6025AFA7"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71D30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48A2A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5B2529" w:rsidR="005329E6" w:rsidP="005329E6" w:rsidRDefault="005329E6" w14:paraId="23D74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819 020</w:t>
            </w:r>
          </w:p>
        </w:tc>
        <w:tc>
          <w:tcPr>
            <w:tcW w:w="1418" w:type="dxa"/>
            <w:shd w:val="clear" w:color="auto" w:fill="FFFFFF"/>
            <w:tcMar>
              <w:top w:w="68" w:type="dxa"/>
              <w:left w:w="28" w:type="dxa"/>
              <w:bottom w:w="0" w:type="dxa"/>
              <w:right w:w="28" w:type="dxa"/>
            </w:tcMar>
            <w:hideMark/>
          </w:tcPr>
          <w:p w:rsidRPr="005B2529" w:rsidR="005329E6" w:rsidP="005329E6" w:rsidRDefault="005329E6" w14:paraId="15D67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100 000</w:t>
            </w:r>
          </w:p>
        </w:tc>
      </w:tr>
      <w:tr w:rsidRPr="005B2529" w:rsidR="005329E6" w:rsidTr="005329E6" w14:paraId="4B65DE6B"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20D07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77FA73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5B2529" w:rsidR="005329E6" w:rsidP="005329E6" w:rsidRDefault="005329E6" w14:paraId="5E244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35 798</w:t>
            </w:r>
          </w:p>
        </w:tc>
        <w:tc>
          <w:tcPr>
            <w:tcW w:w="1418" w:type="dxa"/>
            <w:shd w:val="clear" w:color="auto" w:fill="FFFFFF"/>
            <w:tcMar>
              <w:top w:w="68" w:type="dxa"/>
              <w:left w:w="28" w:type="dxa"/>
              <w:bottom w:w="0" w:type="dxa"/>
              <w:right w:w="28" w:type="dxa"/>
            </w:tcMar>
            <w:hideMark/>
          </w:tcPr>
          <w:p w:rsidRPr="005B2529" w:rsidR="005329E6" w:rsidP="005329E6" w:rsidRDefault="005329E6" w14:paraId="31209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2C0669FD"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1E127E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46925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5B2529" w:rsidR="005329E6" w:rsidP="005329E6" w:rsidRDefault="005329E6" w14:paraId="763ED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33 722</w:t>
            </w:r>
          </w:p>
        </w:tc>
        <w:tc>
          <w:tcPr>
            <w:tcW w:w="1418" w:type="dxa"/>
            <w:shd w:val="clear" w:color="auto" w:fill="FFFFFF"/>
            <w:tcMar>
              <w:top w:w="68" w:type="dxa"/>
              <w:left w:w="28" w:type="dxa"/>
              <w:bottom w:w="0" w:type="dxa"/>
              <w:right w:w="28" w:type="dxa"/>
            </w:tcMar>
            <w:hideMark/>
          </w:tcPr>
          <w:p w:rsidRPr="005B2529" w:rsidR="005329E6" w:rsidP="005329E6" w:rsidRDefault="005329E6" w14:paraId="63681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1868A3A7"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0D1CE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28F48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5B2529" w:rsidR="005329E6" w:rsidP="005329E6" w:rsidRDefault="005329E6" w14:paraId="4709A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57 683</w:t>
            </w:r>
          </w:p>
        </w:tc>
        <w:tc>
          <w:tcPr>
            <w:tcW w:w="1418" w:type="dxa"/>
            <w:shd w:val="clear" w:color="auto" w:fill="FFFFFF"/>
            <w:tcMar>
              <w:top w:w="68" w:type="dxa"/>
              <w:left w:w="28" w:type="dxa"/>
              <w:bottom w:w="0" w:type="dxa"/>
              <w:right w:w="28" w:type="dxa"/>
            </w:tcMar>
            <w:hideMark/>
          </w:tcPr>
          <w:p w:rsidRPr="005B2529" w:rsidR="005329E6" w:rsidP="005329E6" w:rsidRDefault="005329E6" w14:paraId="58F3B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3F3DD465"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015B0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1C740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5B2529" w:rsidR="005329E6" w:rsidP="005329E6" w:rsidRDefault="005329E6" w14:paraId="2956B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49 968</w:t>
            </w:r>
          </w:p>
        </w:tc>
        <w:tc>
          <w:tcPr>
            <w:tcW w:w="1418" w:type="dxa"/>
            <w:shd w:val="clear" w:color="auto" w:fill="FFFFFF"/>
            <w:tcMar>
              <w:top w:w="68" w:type="dxa"/>
              <w:left w:w="28" w:type="dxa"/>
              <w:bottom w:w="0" w:type="dxa"/>
              <w:right w:w="28" w:type="dxa"/>
            </w:tcMar>
            <w:hideMark/>
          </w:tcPr>
          <w:p w:rsidRPr="005B2529" w:rsidR="005329E6" w:rsidP="005329E6" w:rsidRDefault="005329E6" w14:paraId="7FA38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2DF585B0" w14:textId="77777777">
        <w:trPr>
          <w:trHeight w:val="170"/>
        </w:trPr>
        <w:tc>
          <w:tcPr>
            <w:tcW w:w="340" w:type="dxa"/>
            <w:shd w:val="clear" w:color="auto" w:fill="FFFFFF"/>
            <w:tcMar>
              <w:top w:w="68" w:type="dxa"/>
              <w:left w:w="28" w:type="dxa"/>
              <w:bottom w:w="0" w:type="dxa"/>
              <w:right w:w="28" w:type="dxa"/>
            </w:tcMar>
            <w:hideMark/>
          </w:tcPr>
          <w:p w:rsidRPr="005B2529" w:rsidR="005329E6" w:rsidP="005329E6" w:rsidRDefault="005329E6" w14:paraId="4209FA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B2529" w:rsidR="005329E6" w:rsidP="005329E6" w:rsidRDefault="005329E6" w14:paraId="13E8BC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5B2529" w:rsidR="005329E6" w:rsidP="005329E6" w:rsidRDefault="005329E6" w14:paraId="62A3E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5B2529" w:rsidR="005329E6" w:rsidP="005329E6" w:rsidRDefault="005329E6" w14:paraId="4639A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5329E6" w:rsidTr="005329E6" w14:paraId="527BA15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5329E6" w:rsidP="005329E6" w:rsidRDefault="005329E6" w14:paraId="3F167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5329E6" w:rsidP="005329E6" w:rsidRDefault="005329E6" w14:paraId="5BBA8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90 103 686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5329E6" w:rsidP="005329E6" w:rsidRDefault="005329E6" w14:paraId="1E44D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1 730 000</w:t>
            </w:r>
          </w:p>
        </w:tc>
      </w:tr>
    </w:tbl>
    <w:p w:rsidRPr="005B6F36" w:rsidR="00266058" w:rsidP="005B6F36" w:rsidRDefault="00266058" w14:paraId="4650A382" w14:textId="77777777">
      <w:pPr>
        <w:pStyle w:val="Tabellrubrik"/>
        <w:spacing w:before="300"/>
      </w:pPr>
      <w:r w:rsidRPr="005B6F36">
        <w:t>Avvikelser gentemot regeringen för utgiftsområde 14 Arbetsmarknad och arbetsliv</w:t>
      </w:r>
    </w:p>
    <w:p w:rsidRPr="005B6F36" w:rsidR="00266058" w:rsidP="005B6F36" w:rsidRDefault="00266058" w14:paraId="1FE79943" w14:textId="77777777">
      <w:pPr>
        <w:pStyle w:val="Tabellunderrubrik"/>
      </w:pPr>
      <w:r w:rsidRPr="005B6F3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21"/>
        <w:gridCol w:w="1357"/>
        <w:gridCol w:w="1357"/>
        <w:gridCol w:w="1357"/>
      </w:tblGrid>
      <w:tr w:rsidRPr="005B2529" w:rsidR="00266058" w:rsidTr="00266058" w14:paraId="314AF92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12EF4FA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01D03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266058" w:rsidP="00266058" w:rsidRDefault="00266058" w14:paraId="2B428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266058" w:rsidTr="00266058" w14:paraId="2B738D0A"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2445C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266058" w:rsidP="00266058" w:rsidRDefault="00266058" w14:paraId="23769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181A6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479247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1BBC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266058" w:rsidTr="00266058" w14:paraId="2CCEC6A0" w14:textId="77777777">
        <w:trPr>
          <w:trHeight w:val="170"/>
        </w:trPr>
        <w:tc>
          <w:tcPr>
            <w:tcW w:w="4139" w:type="dxa"/>
            <w:gridSpan w:val="5"/>
            <w:shd w:val="clear" w:color="auto" w:fill="FFFFFF"/>
            <w:tcMar>
              <w:top w:w="68" w:type="dxa"/>
              <w:left w:w="28" w:type="dxa"/>
              <w:bottom w:w="0" w:type="dxa"/>
              <w:right w:w="28" w:type="dxa"/>
            </w:tcMar>
            <w:hideMark/>
          </w:tcPr>
          <w:p w:rsidRPr="005B2529" w:rsidR="00266058" w:rsidP="00266058" w:rsidRDefault="00266058" w14:paraId="0AF67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14 Arbetsmarknad och arbetsliv</w:t>
            </w:r>
          </w:p>
        </w:tc>
      </w:tr>
      <w:tr w:rsidRPr="005B2529" w:rsidR="00266058" w:rsidTr="00266058" w14:paraId="5F041B5C"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13A6C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266058" w:rsidP="00266058" w:rsidRDefault="00266058" w14:paraId="7FA84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5B2529" w:rsidR="00266058" w:rsidP="00266058" w:rsidRDefault="00266058" w14:paraId="7705E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266058" w:rsidP="00266058" w:rsidRDefault="00266058" w14:paraId="37CF9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266058" w:rsidP="00266058" w:rsidRDefault="00266058" w14:paraId="311A7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r>
      <w:tr w:rsidRPr="005B2529" w:rsidR="00266058" w:rsidTr="00245A0F" w14:paraId="2C94E4F9"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3B9A7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5B2529" w:rsidR="00266058" w:rsidP="00266058" w:rsidRDefault="00266058" w14:paraId="2FD07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6C7E5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2 535</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472A3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1 106</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3A38B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1 138</w:t>
            </w:r>
          </w:p>
        </w:tc>
      </w:tr>
      <w:tr w:rsidRPr="005B2529" w:rsidR="00266058" w:rsidTr="00245A0F" w14:paraId="12C91572"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6720F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4139" w:type="dxa"/>
            <w:shd w:val="clear" w:color="auto" w:fill="FFFFFF"/>
            <w:tcMar>
              <w:top w:w="68" w:type="dxa"/>
              <w:left w:w="28" w:type="dxa"/>
              <w:bottom w:w="0" w:type="dxa"/>
              <w:right w:w="28" w:type="dxa"/>
            </w:tcMar>
            <w:hideMark/>
          </w:tcPr>
          <w:p w:rsidRPr="005B2529" w:rsidR="00266058" w:rsidP="00266058" w:rsidRDefault="00266058" w14:paraId="77C2B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04A17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−1 100</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4288F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−1 100</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1AD5AF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−1 100</w:t>
            </w:r>
          </w:p>
        </w:tc>
      </w:tr>
      <w:tr w:rsidRPr="005B2529" w:rsidR="00266058" w:rsidTr="00245A0F" w14:paraId="41B43B80"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47486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5B2529" w:rsidR="00266058" w:rsidP="00266058" w:rsidRDefault="00266058" w14:paraId="409FF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547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95</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65D8C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277</w:t>
            </w:r>
          </w:p>
        </w:tc>
        <w:tc>
          <w:tcPr>
            <w:tcW w:w="1418" w:type="dxa"/>
            <w:shd w:val="clear" w:color="auto" w:fill="FFFFFF"/>
            <w:tcMar>
              <w:top w:w="68" w:type="dxa"/>
              <w:left w:w="28" w:type="dxa"/>
              <w:bottom w:w="0" w:type="dxa"/>
              <w:right w:w="28" w:type="dxa"/>
            </w:tcMar>
            <w:vAlign w:val="bottom"/>
            <w:hideMark/>
          </w:tcPr>
          <w:p w:rsidRPr="005B2529" w:rsidR="00266058" w:rsidP="00245A0F" w:rsidRDefault="00266058" w14:paraId="4856B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358</w:t>
            </w:r>
          </w:p>
        </w:tc>
      </w:tr>
      <w:tr w:rsidRPr="005B2529" w:rsidR="00266058" w:rsidTr="00266058" w14:paraId="65237DB8" w14:textId="77777777">
        <w:trPr>
          <w:trHeight w:val="170"/>
        </w:trPr>
        <w:tc>
          <w:tcPr>
            <w:tcW w:w="340" w:type="dxa"/>
            <w:shd w:val="clear" w:color="auto" w:fill="FFFFFF"/>
            <w:tcMar>
              <w:top w:w="68" w:type="dxa"/>
              <w:left w:w="28" w:type="dxa"/>
              <w:bottom w:w="0" w:type="dxa"/>
              <w:right w:w="28" w:type="dxa"/>
            </w:tcMar>
            <w:hideMark/>
          </w:tcPr>
          <w:p w:rsidRPr="005B2529" w:rsidR="00266058" w:rsidP="00266058" w:rsidRDefault="00266058" w14:paraId="3A5B67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5B2529" w:rsidR="00266058" w:rsidP="00266058" w:rsidRDefault="00266058" w14:paraId="5F8E52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5B2529" w:rsidR="00266058" w:rsidP="00266058" w:rsidRDefault="00266058" w14:paraId="71F9B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266058" w:rsidP="00266058" w:rsidRDefault="00266058" w14:paraId="14378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266058" w:rsidP="00266058" w:rsidRDefault="00266058" w14:paraId="320E2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r>
      <w:tr w:rsidRPr="005B2529" w:rsidR="00266058" w:rsidTr="00266058" w14:paraId="6BA5205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266058" w:rsidP="00266058" w:rsidRDefault="00266058" w14:paraId="1D9AE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AC78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1 730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346347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266058" w:rsidP="00266058" w:rsidRDefault="00266058" w14:paraId="5FB631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596</w:t>
            </w:r>
          </w:p>
        </w:tc>
      </w:tr>
    </w:tbl>
    <w:p w:rsidRPr="007D62FA" w:rsidR="00703577" w:rsidP="007D62FA" w:rsidRDefault="00703577" w14:paraId="2624D0F4" w14:textId="0AF73047">
      <w:pPr>
        <w:pStyle w:val="Rubrik3"/>
      </w:pPr>
      <w:bookmarkStart w:name="_Toc149830899" w:id="40"/>
      <w:r w:rsidRPr="007D62FA">
        <w:lastRenderedPageBreak/>
        <w:t>Utgiftsområde 15</w:t>
      </w:r>
      <w:bookmarkEnd w:id="40"/>
    </w:p>
    <w:p w:rsidRPr="007D62FA" w:rsidR="00460CDB" w:rsidP="007D62FA" w:rsidRDefault="00460CDB" w14:paraId="082A37AC" w14:textId="77777777">
      <w:pPr>
        <w:pStyle w:val="Tabellrubrik"/>
        <w:spacing w:before="300"/>
      </w:pPr>
      <w:r w:rsidRPr="007D62FA">
        <w:t>Anslagsförslag 2023 för utgiftsområde 15 Studiestöd</w:t>
      </w:r>
    </w:p>
    <w:p w:rsidRPr="007D62FA" w:rsidR="00460CDB" w:rsidP="007D62FA" w:rsidRDefault="00460CDB" w14:paraId="4B0D0818" w14:textId="77777777">
      <w:pPr>
        <w:pStyle w:val="Tabellunderrubrik"/>
      </w:pPr>
      <w:r w:rsidRPr="007D62F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275E5DA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4DFC5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63AF8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5F35A0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22F8E30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A3AB9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9F44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5B2529" w:rsidR="00460CDB" w:rsidP="00460CDB" w:rsidRDefault="00460CDB" w14:paraId="5CA3F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4 499 895</w:t>
            </w:r>
          </w:p>
        </w:tc>
        <w:tc>
          <w:tcPr>
            <w:tcW w:w="1418" w:type="dxa"/>
            <w:shd w:val="clear" w:color="auto" w:fill="FFFFFF"/>
            <w:tcMar>
              <w:top w:w="68" w:type="dxa"/>
              <w:left w:w="28" w:type="dxa"/>
              <w:bottom w:w="0" w:type="dxa"/>
              <w:right w:w="28" w:type="dxa"/>
            </w:tcMar>
            <w:hideMark/>
          </w:tcPr>
          <w:p w:rsidRPr="005B2529" w:rsidR="00460CDB" w:rsidP="00460CDB" w:rsidRDefault="00460CDB" w14:paraId="1A009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A7F57D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12B05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A8847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5B2529" w:rsidR="00460CDB" w:rsidP="00460CDB" w:rsidRDefault="00460CDB" w14:paraId="4932A9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19 738 606</w:t>
            </w:r>
          </w:p>
        </w:tc>
        <w:tc>
          <w:tcPr>
            <w:tcW w:w="1418" w:type="dxa"/>
            <w:shd w:val="clear" w:color="auto" w:fill="FFFFFF"/>
            <w:tcMar>
              <w:top w:w="68" w:type="dxa"/>
              <w:left w:w="28" w:type="dxa"/>
              <w:bottom w:w="0" w:type="dxa"/>
              <w:right w:w="28" w:type="dxa"/>
            </w:tcMar>
            <w:hideMark/>
          </w:tcPr>
          <w:p w:rsidRPr="005B2529" w:rsidR="00460CDB" w:rsidP="00460CDB" w:rsidRDefault="00460CDB" w14:paraId="378F9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435DDE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259A3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3E26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hideMark/>
          </w:tcPr>
          <w:p w:rsidRPr="005B2529" w:rsidR="00460CDB" w:rsidP="00460CDB" w:rsidRDefault="00460CDB" w14:paraId="7ED1E2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1 360 000</w:t>
            </w:r>
          </w:p>
        </w:tc>
        <w:tc>
          <w:tcPr>
            <w:tcW w:w="1418" w:type="dxa"/>
            <w:shd w:val="clear" w:color="auto" w:fill="FFFFFF"/>
            <w:tcMar>
              <w:top w:w="68" w:type="dxa"/>
              <w:left w:w="28" w:type="dxa"/>
              <w:bottom w:w="0" w:type="dxa"/>
              <w:right w:w="28" w:type="dxa"/>
            </w:tcMar>
            <w:hideMark/>
          </w:tcPr>
          <w:p w:rsidRPr="005B2529" w:rsidR="00460CDB" w:rsidP="00460CDB" w:rsidRDefault="00460CDB" w14:paraId="54F13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31B58C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18F9A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D29C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shd w:val="clear" w:color="auto" w:fill="FFFFFF"/>
            <w:tcMar>
              <w:top w:w="68" w:type="dxa"/>
              <w:left w:w="28" w:type="dxa"/>
              <w:bottom w:w="0" w:type="dxa"/>
              <w:right w:w="28" w:type="dxa"/>
            </w:tcMar>
            <w:hideMark/>
          </w:tcPr>
          <w:p w:rsidRPr="005B2529" w:rsidR="00460CDB" w:rsidP="00460CDB" w:rsidRDefault="00460CDB" w14:paraId="278B8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734 890</w:t>
            </w:r>
          </w:p>
        </w:tc>
        <w:tc>
          <w:tcPr>
            <w:tcW w:w="1418" w:type="dxa"/>
            <w:shd w:val="clear" w:color="auto" w:fill="FFFFFF"/>
            <w:tcMar>
              <w:top w:w="68" w:type="dxa"/>
              <w:left w:w="28" w:type="dxa"/>
              <w:bottom w:w="0" w:type="dxa"/>
              <w:right w:w="28" w:type="dxa"/>
            </w:tcMar>
            <w:hideMark/>
          </w:tcPr>
          <w:p w:rsidRPr="005B2529" w:rsidR="00460CDB" w:rsidP="00460CDB" w:rsidRDefault="00460CDB" w14:paraId="30074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534222" w14:paraId="50068D6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B28A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0CD7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5B2529" w:rsidR="00460CDB" w:rsidP="00534222" w:rsidRDefault="00460CDB" w14:paraId="36227A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62 150</w:t>
            </w:r>
          </w:p>
        </w:tc>
        <w:tc>
          <w:tcPr>
            <w:tcW w:w="1418" w:type="dxa"/>
            <w:shd w:val="clear" w:color="auto" w:fill="FFFFFF"/>
            <w:tcMar>
              <w:top w:w="68" w:type="dxa"/>
              <w:left w:w="28" w:type="dxa"/>
              <w:bottom w:w="0" w:type="dxa"/>
              <w:right w:w="28" w:type="dxa"/>
            </w:tcMar>
            <w:vAlign w:val="bottom"/>
            <w:hideMark/>
          </w:tcPr>
          <w:p w:rsidRPr="005B2529" w:rsidR="00460CDB" w:rsidP="00534222" w:rsidRDefault="00460CDB" w14:paraId="63CD2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3BC093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66C3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0441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5B2529" w:rsidR="00460CDB" w:rsidP="00460CDB" w:rsidRDefault="00460CDB" w14:paraId="6FC0B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5B2529" w:rsidR="00460CDB" w:rsidP="00460CDB" w:rsidRDefault="00460CDB" w14:paraId="4F98C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CDB8D9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FB94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15DF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5B2529" w:rsidR="00460CDB" w:rsidP="00460CDB" w:rsidRDefault="00460CDB" w14:paraId="5D894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5B2529" w:rsidR="00460CDB" w:rsidP="00460CDB" w:rsidRDefault="00460CDB" w14:paraId="760EB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34CEDF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DD2B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82C34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5B2529" w:rsidR="00460CDB" w:rsidP="00460CDB" w:rsidRDefault="00460CDB" w14:paraId="72F12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1 071 379</w:t>
            </w:r>
          </w:p>
        </w:tc>
        <w:tc>
          <w:tcPr>
            <w:tcW w:w="1418" w:type="dxa"/>
            <w:shd w:val="clear" w:color="auto" w:fill="FFFFFF"/>
            <w:tcMar>
              <w:top w:w="68" w:type="dxa"/>
              <w:left w:w="28" w:type="dxa"/>
              <w:bottom w:w="0" w:type="dxa"/>
              <w:right w:w="28" w:type="dxa"/>
            </w:tcMar>
            <w:hideMark/>
          </w:tcPr>
          <w:p w:rsidRPr="005B2529" w:rsidR="00460CDB" w:rsidP="00460CDB" w:rsidRDefault="00460CDB" w14:paraId="28F96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E710CB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9528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E60B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5B2529" w:rsidR="00460CDB" w:rsidP="00460CDB" w:rsidRDefault="00460CDB" w14:paraId="4EE1A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18 475</w:t>
            </w:r>
          </w:p>
        </w:tc>
        <w:tc>
          <w:tcPr>
            <w:tcW w:w="1418" w:type="dxa"/>
            <w:shd w:val="clear" w:color="auto" w:fill="FFFFFF"/>
            <w:tcMar>
              <w:top w:w="68" w:type="dxa"/>
              <w:left w:w="28" w:type="dxa"/>
              <w:bottom w:w="0" w:type="dxa"/>
              <w:right w:w="28" w:type="dxa"/>
            </w:tcMar>
            <w:hideMark/>
          </w:tcPr>
          <w:p w:rsidRPr="005B2529" w:rsidR="00460CDB" w:rsidP="00460CDB" w:rsidRDefault="00460CDB" w14:paraId="42FA1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0B55C6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22019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315E7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27 912 395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0F184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34222" w:rsidR="006A3DCC" w:rsidP="00534222" w:rsidRDefault="006A3DCC" w14:paraId="5BB3CBC6" w14:textId="77777777">
      <w:pPr>
        <w:pStyle w:val="Tabellrubrik"/>
        <w:spacing w:before="300"/>
      </w:pPr>
      <w:r w:rsidRPr="00534222">
        <w:t>Avvikelser gentemot regeringen för utgiftsområde 15 Studiestöd</w:t>
      </w:r>
    </w:p>
    <w:p w:rsidRPr="00534222" w:rsidR="006A3DCC" w:rsidP="00534222" w:rsidRDefault="006A3DCC" w14:paraId="7E77A7CD" w14:textId="77777777">
      <w:pPr>
        <w:pStyle w:val="Tabellunderrubrik"/>
      </w:pPr>
      <w:r w:rsidRPr="00534222">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6A3DCC" w:rsidTr="006A3DCC" w14:paraId="1B1551A4"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4F6D529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30065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7DAE1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582D2E5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1BE9C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72FA68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B90D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F96C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70C2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424DB351"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5857F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15 Studiestöd</w:t>
            </w:r>
          </w:p>
        </w:tc>
      </w:tr>
      <w:tr w:rsidRPr="005B2529" w:rsidR="006A3DCC" w:rsidTr="006A3DCC" w14:paraId="760F2DF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39E4F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0BF2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FBF5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9EBC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176A3C" w:rsidP="00E763D3" w:rsidRDefault="00176A3C" w14:paraId="02241869" w14:textId="3DC91EA1">
      <w:pPr>
        <w:pStyle w:val="Normalutanindragellerluft"/>
      </w:pPr>
    </w:p>
    <w:p w:rsidR="00E763D3" w:rsidRDefault="00E763D3" w14:paraId="67A8DFF4" w14:textId="3056B21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D62FA" w:rsidR="00703577" w:rsidP="007D62FA" w:rsidRDefault="00703577" w14:paraId="7678B915" w14:textId="545ABBDB">
      <w:pPr>
        <w:pStyle w:val="Rubrik3"/>
      </w:pPr>
      <w:bookmarkStart w:name="_Toc149830900" w:id="41"/>
      <w:r w:rsidRPr="007D62FA">
        <w:lastRenderedPageBreak/>
        <w:t>Utgiftsområde 16</w:t>
      </w:r>
      <w:bookmarkEnd w:id="41"/>
    </w:p>
    <w:p w:rsidRPr="007D62FA" w:rsidR="00176A3C" w:rsidP="007D62FA" w:rsidRDefault="00176A3C" w14:paraId="6D14EF35" w14:textId="77777777">
      <w:pPr>
        <w:pStyle w:val="Tabellrubrik"/>
        <w:spacing w:before="300"/>
      </w:pPr>
      <w:r w:rsidRPr="007D62FA">
        <w:t>Anslagsförslag 2023 för utgiftsområde 16 Utbildning och universitetsforskning</w:t>
      </w:r>
    </w:p>
    <w:p w:rsidRPr="00E763D3" w:rsidR="00176A3C" w:rsidP="00E763D3" w:rsidRDefault="00176A3C" w14:paraId="73DC224B" w14:textId="77777777">
      <w:pPr>
        <w:pStyle w:val="Tabellunderrubrik"/>
      </w:pPr>
      <w:r w:rsidRPr="00E763D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176A3C" w:rsidTr="00BB1DC0" w14:paraId="5B6441CE"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176A3C" w:rsidP="00176A3C" w:rsidRDefault="00176A3C" w14:paraId="5F1C7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176A3C" w:rsidP="00176A3C" w:rsidRDefault="00176A3C" w14:paraId="62C63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176A3C" w:rsidP="00176A3C" w:rsidRDefault="00176A3C" w14:paraId="696B7B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176A3C" w:rsidTr="006A3DCC" w14:paraId="6B022A3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03D6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F11D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skolverk</w:t>
            </w:r>
          </w:p>
        </w:tc>
        <w:tc>
          <w:tcPr>
            <w:tcW w:w="1711" w:type="dxa"/>
            <w:shd w:val="clear" w:color="auto" w:fill="FFFFFF"/>
            <w:tcMar>
              <w:top w:w="68" w:type="dxa"/>
              <w:left w:w="28" w:type="dxa"/>
              <w:bottom w:w="0" w:type="dxa"/>
              <w:right w:w="28" w:type="dxa"/>
            </w:tcMar>
            <w:hideMark/>
          </w:tcPr>
          <w:p w:rsidRPr="005B2529" w:rsidR="00176A3C" w:rsidP="00176A3C" w:rsidRDefault="00176A3C" w14:paraId="2B4DC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1 319 762</w:t>
            </w:r>
          </w:p>
        </w:tc>
        <w:tc>
          <w:tcPr>
            <w:tcW w:w="1711" w:type="dxa"/>
            <w:shd w:val="clear" w:color="auto" w:fill="FFFFFF"/>
            <w:tcMar>
              <w:top w:w="68" w:type="dxa"/>
              <w:left w:w="28" w:type="dxa"/>
              <w:bottom w:w="0" w:type="dxa"/>
              <w:right w:w="28" w:type="dxa"/>
            </w:tcMar>
            <w:hideMark/>
          </w:tcPr>
          <w:p w:rsidRPr="005B2529" w:rsidR="00176A3C" w:rsidP="00176A3C" w:rsidRDefault="00176A3C" w14:paraId="63165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86 000</w:t>
            </w:r>
          </w:p>
        </w:tc>
      </w:tr>
      <w:tr w:rsidRPr="005B2529" w:rsidR="00176A3C" w:rsidTr="006A3DCC" w14:paraId="4D66CDF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D199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B1BD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skolinspektion</w:t>
            </w:r>
          </w:p>
        </w:tc>
        <w:tc>
          <w:tcPr>
            <w:tcW w:w="1711" w:type="dxa"/>
            <w:shd w:val="clear" w:color="auto" w:fill="FFFFFF"/>
            <w:tcMar>
              <w:top w:w="68" w:type="dxa"/>
              <w:left w:w="28" w:type="dxa"/>
              <w:bottom w:w="0" w:type="dxa"/>
              <w:right w:w="28" w:type="dxa"/>
            </w:tcMar>
            <w:hideMark/>
          </w:tcPr>
          <w:p w:rsidRPr="005B2529" w:rsidR="00176A3C" w:rsidP="00176A3C" w:rsidRDefault="00176A3C" w14:paraId="27642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546 884</w:t>
            </w:r>
          </w:p>
        </w:tc>
        <w:tc>
          <w:tcPr>
            <w:tcW w:w="1711" w:type="dxa"/>
            <w:shd w:val="clear" w:color="auto" w:fill="FFFFFF"/>
            <w:tcMar>
              <w:top w:w="68" w:type="dxa"/>
              <w:left w:w="28" w:type="dxa"/>
              <w:bottom w:w="0" w:type="dxa"/>
              <w:right w:w="28" w:type="dxa"/>
            </w:tcMar>
            <w:hideMark/>
          </w:tcPr>
          <w:p w:rsidRPr="005B2529" w:rsidR="00176A3C" w:rsidP="00176A3C" w:rsidRDefault="00176A3C" w14:paraId="48F07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22106B4E"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BF8D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473D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Specialpedagogiska skolmyndigheten</w:t>
            </w:r>
          </w:p>
        </w:tc>
        <w:tc>
          <w:tcPr>
            <w:tcW w:w="1711" w:type="dxa"/>
            <w:shd w:val="clear" w:color="auto" w:fill="FFFFFF"/>
            <w:tcMar>
              <w:top w:w="68" w:type="dxa"/>
              <w:left w:w="28" w:type="dxa"/>
              <w:bottom w:w="0" w:type="dxa"/>
              <w:right w:w="28" w:type="dxa"/>
            </w:tcMar>
            <w:hideMark/>
          </w:tcPr>
          <w:p w:rsidRPr="005B2529" w:rsidR="00176A3C" w:rsidP="00176A3C" w:rsidRDefault="00176A3C" w14:paraId="3A4C9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803 307</w:t>
            </w:r>
          </w:p>
        </w:tc>
        <w:tc>
          <w:tcPr>
            <w:tcW w:w="1711" w:type="dxa"/>
            <w:shd w:val="clear" w:color="auto" w:fill="FFFFFF"/>
            <w:tcMar>
              <w:top w:w="68" w:type="dxa"/>
              <w:left w:w="28" w:type="dxa"/>
              <w:bottom w:w="0" w:type="dxa"/>
              <w:right w:w="28" w:type="dxa"/>
            </w:tcMar>
            <w:hideMark/>
          </w:tcPr>
          <w:p w:rsidRPr="005B2529" w:rsidR="00176A3C" w:rsidP="00176A3C" w:rsidRDefault="00176A3C" w14:paraId="27527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74511E8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AF15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8D8A6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Sameskolstyrelsen</w:t>
            </w:r>
          </w:p>
        </w:tc>
        <w:tc>
          <w:tcPr>
            <w:tcW w:w="1711" w:type="dxa"/>
            <w:shd w:val="clear" w:color="auto" w:fill="FFFFFF"/>
            <w:tcMar>
              <w:top w:w="68" w:type="dxa"/>
              <w:left w:w="28" w:type="dxa"/>
              <w:bottom w:w="0" w:type="dxa"/>
              <w:right w:w="28" w:type="dxa"/>
            </w:tcMar>
            <w:hideMark/>
          </w:tcPr>
          <w:p w:rsidRPr="005B2529" w:rsidR="00176A3C" w:rsidP="00176A3C" w:rsidRDefault="00176A3C" w14:paraId="3A778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59 667</w:t>
            </w:r>
          </w:p>
        </w:tc>
        <w:tc>
          <w:tcPr>
            <w:tcW w:w="1711" w:type="dxa"/>
            <w:shd w:val="clear" w:color="auto" w:fill="FFFFFF"/>
            <w:tcMar>
              <w:top w:w="68" w:type="dxa"/>
              <w:left w:w="28" w:type="dxa"/>
              <w:bottom w:w="0" w:type="dxa"/>
              <w:right w:w="28" w:type="dxa"/>
            </w:tcMar>
            <w:hideMark/>
          </w:tcPr>
          <w:p w:rsidRPr="005B2529" w:rsidR="00176A3C" w:rsidP="00176A3C" w:rsidRDefault="00176A3C" w14:paraId="15EB05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0A47406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70C6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1EB6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DD4C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3 906 193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65873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−899 500</w:t>
            </w:r>
          </w:p>
        </w:tc>
      </w:tr>
      <w:tr w:rsidRPr="005B2529" w:rsidR="00176A3C" w:rsidTr="006A3DCC" w14:paraId="71C900E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A7E1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2E8B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711" w:type="dxa"/>
            <w:shd w:val="clear" w:color="auto" w:fill="FFFFFF"/>
            <w:tcMar>
              <w:top w:w="68" w:type="dxa"/>
              <w:left w:w="28" w:type="dxa"/>
              <w:bottom w:w="0" w:type="dxa"/>
              <w:right w:w="28" w:type="dxa"/>
            </w:tcMar>
            <w:hideMark/>
          </w:tcPr>
          <w:p w:rsidRPr="005B2529" w:rsidR="00176A3C" w:rsidP="00176A3C" w:rsidRDefault="00176A3C" w14:paraId="34FAD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259 837</w:t>
            </w:r>
          </w:p>
        </w:tc>
        <w:tc>
          <w:tcPr>
            <w:tcW w:w="1711" w:type="dxa"/>
            <w:shd w:val="clear" w:color="auto" w:fill="FFFFFF"/>
            <w:tcMar>
              <w:top w:w="68" w:type="dxa"/>
              <w:left w:w="28" w:type="dxa"/>
              <w:bottom w:w="0" w:type="dxa"/>
              <w:right w:w="28" w:type="dxa"/>
            </w:tcMar>
            <w:hideMark/>
          </w:tcPr>
          <w:p w:rsidRPr="005B2529" w:rsidR="00176A3C" w:rsidP="00176A3C" w:rsidRDefault="00176A3C" w14:paraId="15AB90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0E428C7C"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7344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C712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C504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4 999 000</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DD3B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74366B50"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A141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0E9C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711" w:type="dxa"/>
            <w:shd w:val="clear" w:color="auto" w:fill="FFFFFF"/>
            <w:tcMar>
              <w:top w:w="68" w:type="dxa"/>
              <w:left w:w="28" w:type="dxa"/>
              <w:bottom w:w="0" w:type="dxa"/>
              <w:right w:w="28" w:type="dxa"/>
            </w:tcMar>
            <w:hideMark/>
          </w:tcPr>
          <w:p w:rsidRPr="005B2529" w:rsidR="00176A3C" w:rsidP="00176A3C" w:rsidRDefault="00176A3C" w14:paraId="0321E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200 720</w:t>
            </w:r>
          </w:p>
        </w:tc>
        <w:tc>
          <w:tcPr>
            <w:tcW w:w="1711" w:type="dxa"/>
            <w:shd w:val="clear" w:color="auto" w:fill="FFFFFF"/>
            <w:tcMar>
              <w:top w:w="68" w:type="dxa"/>
              <w:left w:w="28" w:type="dxa"/>
              <w:bottom w:w="0" w:type="dxa"/>
              <w:right w:w="28" w:type="dxa"/>
            </w:tcMar>
            <w:hideMark/>
          </w:tcPr>
          <w:p w:rsidRPr="005B2529" w:rsidR="00176A3C" w:rsidP="00176A3C" w:rsidRDefault="00176A3C" w14:paraId="464C32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051C0383"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6BFE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A356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711" w:type="dxa"/>
            <w:shd w:val="clear" w:color="auto" w:fill="FFFFFF"/>
            <w:tcMar>
              <w:top w:w="68" w:type="dxa"/>
              <w:left w:w="28" w:type="dxa"/>
              <w:bottom w:w="0" w:type="dxa"/>
              <w:right w:w="28" w:type="dxa"/>
            </w:tcMar>
            <w:hideMark/>
          </w:tcPr>
          <w:p w:rsidRPr="005B2529" w:rsidR="00176A3C" w:rsidP="00176A3C" w:rsidRDefault="00176A3C" w14:paraId="1D89B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112 082</w:t>
            </w:r>
          </w:p>
        </w:tc>
        <w:tc>
          <w:tcPr>
            <w:tcW w:w="1711" w:type="dxa"/>
            <w:shd w:val="clear" w:color="auto" w:fill="FFFFFF"/>
            <w:tcMar>
              <w:top w:w="68" w:type="dxa"/>
              <w:left w:w="28" w:type="dxa"/>
              <w:bottom w:w="0" w:type="dxa"/>
              <w:right w:w="28" w:type="dxa"/>
            </w:tcMar>
            <w:hideMark/>
          </w:tcPr>
          <w:p w:rsidRPr="005B2529" w:rsidR="00176A3C" w:rsidP="00176A3C" w:rsidRDefault="00176A3C" w14:paraId="46996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3140780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EBF6C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0C41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711" w:type="dxa"/>
            <w:shd w:val="clear" w:color="auto" w:fill="FFFFFF"/>
            <w:tcMar>
              <w:top w:w="68" w:type="dxa"/>
              <w:left w:w="28" w:type="dxa"/>
              <w:bottom w:w="0" w:type="dxa"/>
              <w:right w:w="28" w:type="dxa"/>
            </w:tcMar>
            <w:hideMark/>
          </w:tcPr>
          <w:p w:rsidRPr="005B2529" w:rsidR="00176A3C" w:rsidP="00176A3C" w:rsidRDefault="00176A3C" w14:paraId="6DE4E9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1 151 526</w:t>
            </w:r>
          </w:p>
        </w:tc>
        <w:tc>
          <w:tcPr>
            <w:tcW w:w="1711" w:type="dxa"/>
            <w:shd w:val="clear" w:color="auto" w:fill="FFFFFF"/>
            <w:tcMar>
              <w:top w:w="68" w:type="dxa"/>
              <w:left w:w="28" w:type="dxa"/>
              <w:bottom w:w="0" w:type="dxa"/>
              <w:right w:w="28" w:type="dxa"/>
            </w:tcMar>
            <w:hideMark/>
          </w:tcPr>
          <w:p w:rsidRPr="005B2529" w:rsidR="00176A3C" w:rsidP="00176A3C" w:rsidRDefault="00176A3C" w14:paraId="01EE6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770CF4EE"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1489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A207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Skolforskningsinstitutet</w:t>
            </w:r>
          </w:p>
        </w:tc>
        <w:tc>
          <w:tcPr>
            <w:tcW w:w="1711" w:type="dxa"/>
            <w:shd w:val="clear" w:color="auto" w:fill="FFFFFF"/>
            <w:tcMar>
              <w:top w:w="68" w:type="dxa"/>
              <w:left w:w="28" w:type="dxa"/>
              <w:bottom w:w="0" w:type="dxa"/>
              <w:right w:w="28" w:type="dxa"/>
            </w:tcMar>
            <w:hideMark/>
          </w:tcPr>
          <w:p w:rsidRPr="005B2529" w:rsidR="00176A3C" w:rsidP="00176A3C" w:rsidRDefault="00176A3C" w14:paraId="3BABD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25 714</w:t>
            </w:r>
          </w:p>
        </w:tc>
        <w:tc>
          <w:tcPr>
            <w:tcW w:w="1711" w:type="dxa"/>
            <w:shd w:val="clear" w:color="auto" w:fill="FFFFFF"/>
            <w:tcMar>
              <w:top w:w="68" w:type="dxa"/>
              <w:left w:w="28" w:type="dxa"/>
              <w:bottom w:w="0" w:type="dxa"/>
              <w:right w:w="28" w:type="dxa"/>
            </w:tcMar>
            <w:hideMark/>
          </w:tcPr>
          <w:p w:rsidRPr="005B2529" w:rsidR="00176A3C" w:rsidP="00176A3C" w:rsidRDefault="00176A3C" w14:paraId="4B50D5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13932D1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71D3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640B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Praktiknära skolforskning</w:t>
            </w:r>
          </w:p>
        </w:tc>
        <w:tc>
          <w:tcPr>
            <w:tcW w:w="1711" w:type="dxa"/>
            <w:shd w:val="clear" w:color="auto" w:fill="FFFFFF"/>
            <w:tcMar>
              <w:top w:w="68" w:type="dxa"/>
              <w:left w:w="28" w:type="dxa"/>
              <w:bottom w:w="0" w:type="dxa"/>
              <w:right w:w="28" w:type="dxa"/>
            </w:tcMar>
            <w:hideMark/>
          </w:tcPr>
          <w:p w:rsidRPr="005B2529" w:rsidR="00176A3C" w:rsidP="00176A3C" w:rsidRDefault="00176A3C" w14:paraId="3ACF0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36 043</w:t>
            </w:r>
          </w:p>
        </w:tc>
        <w:tc>
          <w:tcPr>
            <w:tcW w:w="1711" w:type="dxa"/>
            <w:shd w:val="clear" w:color="auto" w:fill="FFFFFF"/>
            <w:tcMar>
              <w:top w:w="68" w:type="dxa"/>
              <w:left w:w="28" w:type="dxa"/>
              <w:bottom w:w="0" w:type="dxa"/>
              <w:right w:w="28" w:type="dxa"/>
            </w:tcMar>
            <w:hideMark/>
          </w:tcPr>
          <w:p w:rsidRPr="005B2529" w:rsidR="00176A3C" w:rsidP="00176A3C" w:rsidRDefault="00176A3C" w14:paraId="32EB9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20D68B36"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034B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12C5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lärarlöner</w:t>
            </w:r>
          </w:p>
        </w:tc>
        <w:tc>
          <w:tcPr>
            <w:tcW w:w="1711" w:type="dxa"/>
            <w:shd w:val="clear" w:color="auto" w:fill="FFFFFF"/>
            <w:tcMar>
              <w:top w:w="68" w:type="dxa"/>
              <w:left w:w="28" w:type="dxa"/>
              <w:bottom w:w="0" w:type="dxa"/>
              <w:right w:w="28" w:type="dxa"/>
            </w:tcMar>
            <w:hideMark/>
          </w:tcPr>
          <w:p w:rsidRPr="005B2529" w:rsidR="00176A3C" w:rsidP="00176A3C" w:rsidRDefault="00176A3C" w14:paraId="2E253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4 875 000</w:t>
            </w:r>
          </w:p>
        </w:tc>
        <w:tc>
          <w:tcPr>
            <w:tcW w:w="1711" w:type="dxa"/>
            <w:shd w:val="clear" w:color="auto" w:fill="FFFFFF"/>
            <w:tcMar>
              <w:top w:w="68" w:type="dxa"/>
              <w:left w:w="28" w:type="dxa"/>
              <w:bottom w:w="0" w:type="dxa"/>
              <w:right w:w="28" w:type="dxa"/>
            </w:tcMar>
            <w:hideMark/>
          </w:tcPr>
          <w:p w:rsidRPr="005B2529" w:rsidR="00176A3C" w:rsidP="00176A3C" w:rsidRDefault="00176A3C" w14:paraId="63C53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66FEEEAD"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1A7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B33D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insatser inom skolområdet</w:t>
            </w:r>
          </w:p>
        </w:tc>
        <w:tc>
          <w:tcPr>
            <w:tcW w:w="1711" w:type="dxa"/>
            <w:shd w:val="clear" w:color="auto" w:fill="FFFFFF"/>
            <w:tcMar>
              <w:top w:w="68" w:type="dxa"/>
              <w:left w:w="28" w:type="dxa"/>
              <w:bottom w:w="0" w:type="dxa"/>
              <w:right w:w="28" w:type="dxa"/>
            </w:tcMar>
            <w:hideMark/>
          </w:tcPr>
          <w:p w:rsidRPr="005B2529" w:rsidR="00176A3C" w:rsidP="00176A3C" w:rsidRDefault="00176A3C" w14:paraId="3F9E5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203 418</w:t>
            </w:r>
          </w:p>
        </w:tc>
        <w:tc>
          <w:tcPr>
            <w:tcW w:w="1711" w:type="dxa"/>
            <w:shd w:val="clear" w:color="auto" w:fill="FFFFFF"/>
            <w:tcMar>
              <w:top w:w="68" w:type="dxa"/>
              <w:left w:w="28" w:type="dxa"/>
              <w:bottom w:w="0" w:type="dxa"/>
              <w:right w:w="28" w:type="dxa"/>
            </w:tcMar>
            <w:hideMark/>
          </w:tcPr>
          <w:p w:rsidRPr="005B2529" w:rsidR="00176A3C" w:rsidP="00176A3C" w:rsidRDefault="00176A3C" w14:paraId="37C6F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046F0106"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D175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2CD1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10EB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6 658 000</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DBF06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1 000 000</w:t>
            </w:r>
          </w:p>
        </w:tc>
      </w:tr>
      <w:tr w:rsidRPr="005B2529" w:rsidR="00176A3C" w:rsidTr="006A3DCC" w14:paraId="7D48D04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186F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2387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vissa studier</w:t>
            </w:r>
          </w:p>
        </w:tc>
        <w:tc>
          <w:tcPr>
            <w:tcW w:w="1711" w:type="dxa"/>
            <w:shd w:val="clear" w:color="auto" w:fill="FFFFFF"/>
            <w:tcMar>
              <w:top w:w="68" w:type="dxa"/>
              <w:left w:w="28" w:type="dxa"/>
              <w:bottom w:w="0" w:type="dxa"/>
              <w:right w:w="28" w:type="dxa"/>
            </w:tcMar>
            <w:hideMark/>
          </w:tcPr>
          <w:p w:rsidRPr="005B2529" w:rsidR="00176A3C" w:rsidP="00176A3C" w:rsidRDefault="00176A3C" w14:paraId="6B2BA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17 525</w:t>
            </w:r>
          </w:p>
        </w:tc>
        <w:tc>
          <w:tcPr>
            <w:tcW w:w="1711" w:type="dxa"/>
            <w:shd w:val="clear" w:color="auto" w:fill="FFFFFF"/>
            <w:tcMar>
              <w:top w:w="68" w:type="dxa"/>
              <w:left w:w="28" w:type="dxa"/>
              <w:bottom w:w="0" w:type="dxa"/>
              <w:right w:w="28" w:type="dxa"/>
            </w:tcMar>
            <w:hideMark/>
          </w:tcPr>
          <w:p w:rsidRPr="005B2529" w:rsidR="00176A3C" w:rsidP="00176A3C" w:rsidRDefault="00176A3C" w14:paraId="05FE0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51505C4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D6AD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6C74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Statligt stöd till vuxenutbildning</w:t>
            </w:r>
          </w:p>
        </w:tc>
        <w:tc>
          <w:tcPr>
            <w:tcW w:w="1711" w:type="dxa"/>
            <w:shd w:val="clear" w:color="auto" w:fill="FFFFFF"/>
            <w:tcMar>
              <w:top w:w="68" w:type="dxa"/>
              <w:left w:w="28" w:type="dxa"/>
              <w:bottom w:w="0" w:type="dxa"/>
              <w:right w:w="28" w:type="dxa"/>
            </w:tcMar>
            <w:hideMark/>
          </w:tcPr>
          <w:p w:rsidRPr="005B2529" w:rsidR="00176A3C" w:rsidP="00176A3C" w:rsidRDefault="00176A3C" w14:paraId="17531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3 994 422</w:t>
            </w:r>
          </w:p>
        </w:tc>
        <w:tc>
          <w:tcPr>
            <w:tcW w:w="1711" w:type="dxa"/>
            <w:shd w:val="clear" w:color="auto" w:fill="FFFFFF"/>
            <w:tcMar>
              <w:top w:w="68" w:type="dxa"/>
              <w:left w:w="28" w:type="dxa"/>
              <w:bottom w:w="0" w:type="dxa"/>
              <w:right w:w="28" w:type="dxa"/>
            </w:tcMar>
            <w:hideMark/>
          </w:tcPr>
          <w:p w:rsidRPr="005B2529" w:rsidR="00176A3C" w:rsidP="00176A3C" w:rsidRDefault="00176A3C" w14:paraId="68B05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1 000 500</w:t>
            </w:r>
          </w:p>
        </w:tc>
      </w:tr>
      <w:tr w:rsidRPr="005B2529" w:rsidR="00176A3C" w:rsidTr="006A3DCC" w14:paraId="6BD25EB8"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2F00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CDB2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yrkeshögskolan</w:t>
            </w:r>
          </w:p>
        </w:tc>
        <w:tc>
          <w:tcPr>
            <w:tcW w:w="1711" w:type="dxa"/>
            <w:shd w:val="clear" w:color="auto" w:fill="FFFFFF"/>
            <w:tcMar>
              <w:top w:w="68" w:type="dxa"/>
              <w:left w:w="28" w:type="dxa"/>
              <w:bottom w:w="0" w:type="dxa"/>
              <w:right w:w="28" w:type="dxa"/>
            </w:tcMar>
            <w:hideMark/>
          </w:tcPr>
          <w:p w:rsidRPr="005B2529" w:rsidR="00176A3C" w:rsidP="00176A3C" w:rsidRDefault="00176A3C" w14:paraId="1ED99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140 761</w:t>
            </w:r>
          </w:p>
        </w:tc>
        <w:tc>
          <w:tcPr>
            <w:tcW w:w="1711" w:type="dxa"/>
            <w:shd w:val="clear" w:color="auto" w:fill="FFFFFF"/>
            <w:tcMar>
              <w:top w:w="68" w:type="dxa"/>
              <w:left w:w="28" w:type="dxa"/>
              <w:bottom w:w="0" w:type="dxa"/>
              <w:right w:w="28" w:type="dxa"/>
            </w:tcMar>
            <w:hideMark/>
          </w:tcPr>
          <w:p w:rsidRPr="005B2529" w:rsidR="00176A3C" w:rsidP="00176A3C" w:rsidRDefault="00176A3C" w14:paraId="1DDAB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4818A0FC"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088B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7106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711" w:type="dxa"/>
            <w:shd w:val="clear" w:color="auto" w:fill="FFFFFF"/>
            <w:tcMar>
              <w:top w:w="68" w:type="dxa"/>
              <w:left w:w="28" w:type="dxa"/>
              <w:bottom w:w="0" w:type="dxa"/>
              <w:right w:w="28" w:type="dxa"/>
            </w:tcMar>
            <w:hideMark/>
          </w:tcPr>
          <w:p w:rsidRPr="005B2529" w:rsidR="00176A3C" w:rsidP="00176A3C" w:rsidRDefault="00176A3C" w14:paraId="6A413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3 754 236</w:t>
            </w:r>
          </w:p>
        </w:tc>
        <w:tc>
          <w:tcPr>
            <w:tcW w:w="1711" w:type="dxa"/>
            <w:shd w:val="clear" w:color="auto" w:fill="FFFFFF"/>
            <w:tcMar>
              <w:top w:w="68" w:type="dxa"/>
              <w:left w:w="28" w:type="dxa"/>
              <w:bottom w:w="0" w:type="dxa"/>
              <w:right w:w="28" w:type="dxa"/>
            </w:tcMar>
            <w:hideMark/>
          </w:tcPr>
          <w:p w:rsidRPr="005B2529" w:rsidR="00176A3C" w:rsidP="00176A3C" w:rsidRDefault="00176A3C" w14:paraId="62C55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104 000</w:t>
            </w:r>
          </w:p>
        </w:tc>
      </w:tr>
      <w:tr w:rsidRPr="005B2529" w:rsidR="00176A3C" w:rsidTr="006A3DCC" w14:paraId="6B7602E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3E4B7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8735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Universitetskanslersämbetet</w:t>
            </w:r>
          </w:p>
        </w:tc>
        <w:tc>
          <w:tcPr>
            <w:tcW w:w="1711" w:type="dxa"/>
            <w:shd w:val="clear" w:color="auto" w:fill="FFFFFF"/>
            <w:tcMar>
              <w:top w:w="68" w:type="dxa"/>
              <w:left w:w="28" w:type="dxa"/>
              <w:bottom w:w="0" w:type="dxa"/>
              <w:right w:w="28" w:type="dxa"/>
            </w:tcMar>
            <w:hideMark/>
          </w:tcPr>
          <w:p w:rsidRPr="005B2529" w:rsidR="00176A3C" w:rsidP="00176A3C" w:rsidRDefault="00176A3C" w14:paraId="6C4E8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173 509</w:t>
            </w:r>
          </w:p>
        </w:tc>
        <w:tc>
          <w:tcPr>
            <w:tcW w:w="1711" w:type="dxa"/>
            <w:shd w:val="clear" w:color="auto" w:fill="FFFFFF"/>
            <w:tcMar>
              <w:top w:w="68" w:type="dxa"/>
              <w:left w:w="28" w:type="dxa"/>
              <w:bottom w:w="0" w:type="dxa"/>
              <w:right w:w="28" w:type="dxa"/>
            </w:tcMar>
            <w:hideMark/>
          </w:tcPr>
          <w:p w:rsidRPr="005B2529" w:rsidR="00176A3C" w:rsidP="00176A3C" w:rsidRDefault="00176A3C" w14:paraId="1CC27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657B53A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9598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B716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Universitets- och högskolerådet</w:t>
            </w:r>
          </w:p>
        </w:tc>
        <w:tc>
          <w:tcPr>
            <w:tcW w:w="1711" w:type="dxa"/>
            <w:shd w:val="clear" w:color="auto" w:fill="FFFFFF"/>
            <w:tcMar>
              <w:top w:w="68" w:type="dxa"/>
              <w:left w:w="28" w:type="dxa"/>
              <w:bottom w:w="0" w:type="dxa"/>
              <w:right w:w="28" w:type="dxa"/>
            </w:tcMar>
            <w:hideMark/>
          </w:tcPr>
          <w:p w:rsidRPr="005B2529" w:rsidR="00176A3C" w:rsidP="00176A3C" w:rsidRDefault="00176A3C" w14:paraId="79A78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243 502</w:t>
            </w:r>
          </w:p>
        </w:tc>
        <w:tc>
          <w:tcPr>
            <w:tcW w:w="1711" w:type="dxa"/>
            <w:shd w:val="clear" w:color="auto" w:fill="FFFFFF"/>
            <w:tcMar>
              <w:top w:w="68" w:type="dxa"/>
              <w:left w:w="28" w:type="dxa"/>
              <w:bottom w:w="0" w:type="dxa"/>
              <w:right w:w="28" w:type="dxa"/>
            </w:tcMar>
            <w:hideMark/>
          </w:tcPr>
          <w:p w:rsidRPr="005B2529" w:rsidR="00176A3C" w:rsidP="00176A3C" w:rsidRDefault="00176A3C" w14:paraId="2AF3C9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26A32AE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7459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3C9F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7643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2 028 199</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9972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11 000</w:t>
            </w:r>
          </w:p>
        </w:tc>
      </w:tr>
      <w:tr w:rsidRPr="005B2529" w:rsidR="00176A3C" w:rsidTr="00D90601" w14:paraId="29FFF377"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CB2E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6C0C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D6C2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2 366 674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95AC3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66CF50FC"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B2BF8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0D69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498C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2 350 343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4DD3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r>
      <w:tr w:rsidRPr="005B2529" w:rsidR="00176A3C" w:rsidTr="00D90601" w14:paraId="19ECA71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A62C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A851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E58E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2 466 462</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34D5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41E7E2A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6D20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21D6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DDA8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2 379 997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2C53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7 000</w:t>
            </w:r>
          </w:p>
        </w:tc>
      </w:tr>
      <w:tr w:rsidRPr="005B2529" w:rsidR="00176A3C" w:rsidTr="00D90601" w14:paraId="0B953A69"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7EF5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46F5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EBF1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1 767 794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393E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A2C877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6EE7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4B65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2F5C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1 964 583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B20F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5 000</w:t>
            </w:r>
          </w:p>
        </w:tc>
      </w:tr>
      <w:tr w:rsidRPr="005B2529" w:rsidR="00176A3C" w:rsidTr="00D90601" w14:paraId="51A4A0F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954F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BFD4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DE12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1 803 777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0D5B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5EC21AC"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3C13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789F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2097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1 592 610</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F6B6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186399A0"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ED49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BB30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D41C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1 249 048</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01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722BE70"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00958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2:13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1830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AE1B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1 745 359</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0339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4 000</w:t>
            </w:r>
          </w:p>
        </w:tc>
      </w:tr>
      <w:tr w:rsidRPr="005B2529" w:rsidR="00176A3C" w:rsidTr="00D90601" w14:paraId="4486B777"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AF0B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F2D4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6327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1 081 958</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8CC6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6E47BB4"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F392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EF30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C73B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802 164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F03F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2 000</w:t>
            </w:r>
          </w:p>
        </w:tc>
      </w:tr>
      <w:tr w:rsidRPr="005B2529" w:rsidR="00176A3C" w:rsidTr="00D90601" w14:paraId="23FBDC79"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66A8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F214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9FF6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1 773 802</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7214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1EAB5EF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045E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4059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5B28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1 327 305</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DB6F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33 000</w:t>
            </w:r>
          </w:p>
        </w:tc>
      </w:tr>
      <w:tr w:rsidRPr="005B2529" w:rsidR="00176A3C" w:rsidTr="00D90601" w14:paraId="05C03F59"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F660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7FBB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FF292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1 869 222</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7F38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06360189"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B4AF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579C6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BC93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761 365</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0480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3 000</w:t>
            </w:r>
          </w:p>
        </w:tc>
      </w:tr>
      <w:tr w:rsidRPr="005B2529" w:rsidR="00176A3C" w:rsidTr="00D90601" w14:paraId="38F57854"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0E58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042B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B039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439 523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44D6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93073F7"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C15F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1C49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E4E3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774 514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A10FF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095EB916"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2DDB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ED3A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89BA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289 358</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6CED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248E8D9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1EF3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1DC2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56AB4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1 204 546</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98E5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4C1612C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BD9CA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D43B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9E00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395 801</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3C1C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6686068"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5DC7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6A79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5F5C7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899 925</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0E32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1F5DE37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D476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86C6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11D92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326 772</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6831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5AEBB273"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FEC7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E10C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3D70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637 737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A42A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50B89C6"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F29C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035B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86FE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291 374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886C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2CA2D81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6B13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6A5E6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5B2529">
              <w:rPr>
                <w:rFonts w:ascii="Times New Roman" w:hAnsi="Times New Roman" w:eastAsia="Times New Roman" w:cs="Times New Roman"/>
                <w:color w:val="000000"/>
                <w:kern w:val="0"/>
                <w:sz w:val="20"/>
                <w:szCs w:val="20"/>
                <w:lang w:eastAsia="sv-SE"/>
                <w14:numSpacing w14:val="default"/>
              </w:rPr>
              <w:t>Malmö universitet</w:t>
            </w:r>
            <w:proofErr w:type="gramEnd"/>
            <w:r w:rsidRPr="005B2529">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57EC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1 078 634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AAF9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5DCB232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E49E5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4072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5B2529">
              <w:rPr>
                <w:rFonts w:ascii="Times New Roman" w:hAnsi="Times New Roman" w:eastAsia="Times New Roman" w:cs="Times New Roman"/>
                <w:color w:val="000000"/>
                <w:kern w:val="0"/>
                <w:sz w:val="20"/>
                <w:szCs w:val="20"/>
                <w:lang w:eastAsia="sv-SE"/>
                <w14:numSpacing w14:val="default"/>
              </w:rPr>
              <w:t>Malmö universitet</w:t>
            </w:r>
            <w:proofErr w:type="gramEnd"/>
            <w:r w:rsidRPr="005B2529">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2BF0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304 322</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5D88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117F09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511B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2B08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A43E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695 645</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9788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001A22E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E754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42A8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F659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286 544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82FE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6DA8E0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5BA0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D5BE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AABD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286 053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DDD1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4 000</w:t>
            </w:r>
          </w:p>
        </w:tc>
      </w:tr>
      <w:tr w:rsidRPr="005B2529" w:rsidR="00176A3C" w:rsidTr="00D90601" w14:paraId="26E3B48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9880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2985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A36F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111 348</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9E9B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047531A4"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8908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B08A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7496A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218 801</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6902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41AE4CB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EFE1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5F4FC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2749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56 410</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E91F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4FB65AB9"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6C193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B3E7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76BD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124 960</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E2A8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F3CA9A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1C33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9CF9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D251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35 379</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2F72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DF29B07"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5448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2:39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FEF3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67CC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569 707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B315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2 000</w:t>
            </w:r>
          </w:p>
        </w:tc>
      </w:tr>
      <w:tr w:rsidRPr="005B2529" w:rsidR="00176A3C" w:rsidTr="00D90601" w14:paraId="0223C02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F324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63C2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D4A4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107 553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54B3B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55075789"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08E6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19AF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18D7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488 276</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B7F12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DA7040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5B5F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1300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A0DA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110 949</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A23E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6C3D4AB4"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B53A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2B5D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5A4F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528 472</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4B7D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2C8CB3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667B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44CE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4971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117 807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3941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E52FD03"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C289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C1DF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4A36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461 501</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BCC7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6A1BE628"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0C12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C256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10070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104 587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8F8C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2D3C86AD"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B598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4C98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1879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456 061</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AA4B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1 000</w:t>
            </w:r>
          </w:p>
        </w:tc>
      </w:tr>
      <w:tr w:rsidRPr="005B2529" w:rsidR="00176A3C" w:rsidTr="00D90601" w14:paraId="043CAAE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6076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55C8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A0FD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100 773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BF01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563D99E0"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6763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1659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130B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353 644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4DA5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3 000</w:t>
            </w:r>
          </w:p>
        </w:tc>
      </w:tr>
      <w:tr w:rsidRPr="005B2529" w:rsidR="00176A3C" w:rsidTr="00D90601" w14:paraId="68F64BA8"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44505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6E0E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D143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67 509</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B669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59C24557"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BC16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5DAF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B7163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425 654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7F47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1E0D43A1"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CEAE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C041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353D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94 996</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31D04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3D23DDB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DE84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3BE7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711" w:type="dxa"/>
            <w:shd w:val="clear" w:color="auto" w:fill="FFFFFF"/>
            <w:tcMar>
              <w:top w:w="68" w:type="dxa"/>
              <w:left w:w="28" w:type="dxa"/>
              <w:bottom w:w="0" w:type="dxa"/>
              <w:right w:w="28" w:type="dxa"/>
            </w:tcMar>
            <w:hideMark/>
          </w:tcPr>
          <w:p w:rsidRPr="005B2529" w:rsidR="00176A3C" w:rsidP="00176A3C" w:rsidRDefault="00176A3C" w14:paraId="4DF8E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182 851</w:t>
            </w:r>
          </w:p>
        </w:tc>
        <w:tc>
          <w:tcPr>
            <w:tcW w:w="1711" w:type="dxa"/>
            <w:shd w:val="clear" w:color="auto" w:fill="FFFFFF"/>
            <w:tcMar>
              <w:top w:w="68" w:type="dxa"/>
              <w:left w:w="28" w:type="dxa"/>
              <w:bottom w:w="0" w:type="dxa"/>
              <w:right w:w="28" w:type="dxa"/>
            </w:tcMar>
            <w:hideMark/>
          </w:tcPr>
          <w:p w:rsidRPr="005B2529" w:rsidR="00176A3C" w:rsidP="00176A3C" w:rsidRDefault="00176A3C" w14:paraId="5FEDB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6B457AC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3FD3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4444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A446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22 530</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E039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787A14FF"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3854A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B93F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5B39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70 663</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6273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17D99FE"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E847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A276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5274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13 217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ED6C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187E152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A897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637C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3D5F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147 358</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2405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108333F4"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7FD8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3AEA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2EF14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22 667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78813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193A0017"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46CD8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EC9F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15334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480 644</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B9048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4B40010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1221E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4FE3A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815C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127 207</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7574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345D2BF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174B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26130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43AA0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39 680</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C131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595FADA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56CE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E80C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5C55D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39 611</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45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2A77ECE0"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6962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9428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711" w:type="dxa"/>
            <w:shd w:val="clear" w:color="auto" w:fill="FFFFFF"/>
            <w:tcMar>
              <w:top w:w="68" w:type="dxa"/>
              <w:left w:w="28" w:type="dxa"/>
              <w:bottom w:w="0" w:type="dxa"/>
              <w:right w:w="28" w:type="dxa"/>
            </w:tcMar>
            <w:hideMark/>
          </w:tcPr>
          <w:p w:rsidRPr="005B2529" w:rsidR="00176A3C" w:rsidP="00176A3C" w:rsidRDefault="00176A3C" w14:paraId="5829F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3 848 585</w:t>
            </w:r>
          </w:p>
        </w:tc>
        <w:tc>
          <w:tcPr>
            <w:tcW w:w="1711" w:type="dxa"/>
            <w:shd w:val="clear" w:color="auto" w:fill="FFFFFF"/>
            <w:tcMar>
              <w:top w:w="68" w:type="dxa"/>
              <w:left w:w="28" w:type="dxa"/>
              <w:bottom w:w="0" w:type="dxa"/>
              <w:right w:w="28" w:type="dxa"/>
            </w:tcMar>
            <w:hideMark/>
          </w:tcPr>
          <w:p w:rsidRPr="005B2529" w:rsidR="00176A3C" w:rsidP="00176A3C" w:rsidRDefault="00176A3C" w14:paraId="5C6BB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32694280"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5C72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33E2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711" w:type="dxa"/>
            <w:shd w:val="clear" w:color="auto" w:fill="FFFFFF"/>
            <w:tcMar>
              <w:top w:w="68" w:type="dxa"/>
              <w:left w:w="28" w:type="dxa"/>
              <w:bottom w:w="0" w:type="dxa"/>
              <w:right w:w="28" w:type="dxa"/>
            </w:tcMar>
            <w:hideMark/>
          </w:tcPr>
          <w:p w:rsidRPr="005B2529" w:rsidR="00176A3C" w:rsidP="00176A3C" w:rsidRDefault="00176A3C" w14:paraId="1240F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1 003 999</w:t>
            </w:r>
          </w:p>
        </w:tc>
        <w:tc>
          <w:tcPr>
            <w:tcW w:w="1711" w:type="dxa"/>
            <w:shd w:val="clear" w:color="auto" w:fill="FFFFFF"/>
            <w:tcMar>
              <w:top w:w="68" w:type="dxa"/>
              <w:left w:w="28" w:type="dxa"/>
              <w:bottom w:w="0" w:type="dxa"/>
              <w:right w:w="28" w:type="dxa"/>
            </w:tcMar>
            <w:hideMark/>
          </w:tcPr>
          <w:p w:rsidRPr="005B2529" w:rsidR="00176A3C" w:rsidP="00176A3C" w:rsidRDefault="00176A3C" w14:paraId="6119B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4 000</w:t>
            </w:r>
          </w:p>
        </w:tc>
      </w:tr>
      <w:tr w:rsidRPr="005B2529" w:rsidR="00176A3C" w:rsidTr="006A3DCC" w14:paraId="778FA52B"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0B28E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BA83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711" w:type="dxa"/>
            <w:shd w:val="clear" w:color="auto" w:fill="FFFFFF"/>
            <w:tcMar>
              <w:top w:w="68" w:type="dxa"/>
              <w:left w:w="28" w:type="dxa"/>
              <w:bottom w:w="0" w:type="dxa"/>
              <w:right w:w="28" w:type="dxa"/>
            </w:tcMar>
            <w:hideMark/>
          </w:tcPr>
          <w:p w:rsidRPr="005B2529" w:rsidR="00176A3C" w:rsidP="00176A3C" w:rsidRDefault="00176A3C" w14:paraId="408C9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578 029</w:t>
            </w:r>
          </w:p>
        </w:tc>
        <w:tc>
          <w:tcPr>
            <w:tcW w:w="1711" w:type="dxa"/>
            <w:shd w:val="clear" w:color="auto" w:fill="FFFFFF"/>
            <w:tcMar>
              <w:top w:w="68" w:type="dxa"/>
              <w:left w:w="28" w:type="dxa"/>
              <w:bottom w:w="0" w:type="dxa"/>
              <w:right w:w="28" w:type="dxa"/>
            </w:tcMar>
            <w:hideMark/>
          </w:tcPr>
          <w:p w:rsidRPr="005B2529" w:rsidR="00176A3C" w:rsidP="00176A3C" w:rsidRDefault="00176A3C" w14:paraId="6CEDB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5C437EC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5CC055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9ADA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711" w:type="dxa"/>
            <w:shd w:val="clear" w:color="auto" w:fill="FFFFFF"/>
            <w:tcMar>
              <w:top w:w="68" w:type="dxa"/>
              <w:left w:w="28" w:type="dxa"/>
              <w:bottom w:w="0" w:type="dxa"/>
              <w:right w:w="28" w:type="dxa"/>
            </w:tcMar>
            <w:hideMark/>
          </w:tcPr>
          <w:p w:rsidRPr="005B2529" w:rsidR="00176A3C" w:rsidP="00176A3C" w:rsidRDefault="00176A3C" w14:paraId="74F8A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2 815 236</w:t>
            </w:r>
          </w:p>
        </w:tc>
        <w:tc>
          <w:tcPr>
            <w:tcW w:w="1711" w:type="dxa"/>
            <w:shd w:val="clear" w:color="auto" w:fill="FFFFFF"/>
            <w:tcMar>
              <w:top w:w="68" w:type="dxa"/>
              <w:left w:w="28" w:type="dxa"/>
              <w:bottom w:w="0" w:type="dxa"/>
              <w:right w:w="28" w:type="dxa"/>
            </w:tcMar>
            <w:hideMark/>
          </w:tcPr>
          <w:p w:rsidRPr="005B2529" w:rsidR="00176A3C" w:rsidP="00176A3C" w:rsidRDefault="00176A3C" w14:paraId="020D8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48A6D2E3"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46329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2:67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B42C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711" w:type="dxa"/>
            <w:shd w:val="clear" w:color="auto" w:fill="FFFFFF"/>
            <w:tcMar>
              <w:top w:w="68" w:type="dxa"/>
              <w:left w:w="28" w:type="dxa"/>
              <w:bottom w:w="0" w:type="dxa"/>
              <w:right w:w="28" w:type="dxa"/>
            </w:tcMar>
            <w:hideMark/>
          </w:tcPr>
          <w:p w:rsidRPr="005B2529" w:rsidR="00176A3C" w:rsidP="00176A3C" w:rsidRDefault="00176A3C" w14:paraId="1C02B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67 780</w:t>
            </w:r>
          </w:p>
        </w:tc>
        <w:tc>
          <w:tcPr>
            <w:tcW w:w="1711" w:type="dxa"/>
            <w:shd w:val="clear" w:color="auto" w:fill="FFFFFF"/>
            <w:tcMar>
              <w:top w:w="68" w:type="dxa"/>
              <w:left w:w="28" w:type="dxa"/>
              <w:bottom w:w="0" w:type="dxa"/>
              <w:right w:w="28" w:type="dxa"/>
            </w:tcMar>
            <w:hideMark/>
          </w:tcPr>
          <w:p w:rsidRPr="005B2529" w:rsidR="00176A3C" w:rsidP="00176A3C" w:rsidRDefault="00176A3C" w14:paraId="307D0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558D737D"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2F52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12F3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711" w:type="dxa"/>
            <w:shd w:val="clear" w:color="auto" w:fill="FFFFFF"/>
            <w:tcMar>
              <w:top w:w="68" w:type="dxa"/>
              <w:left w:w="28" w:type="dxa"/>
              <w:bottom w:w="0" w:type="dxa"/>
              <w:right w:w="28" w:type="dxa"/>
            </w:tcMar>
            <w:hideMark/>
          </w:tcPr>
          <w:p w:rsidRPr="005B2529" w:rsidR="00176A3C" w:rsidP="00176A3C" w:rsidRDefault="00176A3C" w14:paraId="1AFD4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7 380 846</w:t>
            </w:r>
          </w:p>
        </w:tc>
        <w:tc>
          <w:tcPr>
            <w:tcW w:w="1711" w:type="dxa"/>
            <w:shd w:val="clear" w:color="auto" w:fill="FFFFFF"/>
            <w:tcMar>
              <w:top w:w="68" w:type="dxa"/>
              <w:left w:w="28" w:type="dxa"/>
              <w:bottom w:w="0" w:type="dxa"/>
              <w:right w:w="28" w:type="dxa"/>
            </w:tcMar>
            <w:hideMark/>
          </w:tcPr>
          <w:p w:rsidRPr="005B2529" w:rsidR="00176A3C" w:rsidP="00176A3C" w:rsidRDefault="00176A3C" w14:paraId="01989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D90601" w14:paraId="63AB8F46"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E946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D789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663EA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420 061</w:t>
            </w:r>
          </w:p>
        </w:tc>
        <w:tc>
          <w:tcPr>
            <w:tcW w:w="1711" w:type="dxa"/>
            <w:shd w:val="clear" w:color="auto" w:fill="FFFFFF"/>
            <w:tcMar>
              <w:top w:w="68" w:type="dxa"/>
              <w:left w:w="28" w:type="dxa"/>
              <w:bottom w:w="0" w:type="dxa"/>
              <w:right w:w="28" w:type="dxa"/>
            </w:tcMar>
            <w:vAlign w:val="bottom"/>
            <w:hideMark/>
          </w:tcPr>
          <w:p w:rsidRPr="005B2529" w:rsidR="00176A3C" w:rsidP="00D90601" w:rsidRDefault="00176A3C" w14:paraId="0C098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5723D22C"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7A46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9A19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Vetenskapsrådet: Förvaltning</w:t>
            </w:r>
          </w:p>
        </w:tc>
        <w:tc>
          <w:tcPr>
            <w:tcW w:w="1711" w:type="dxa"/>
            <w:shd w:val="clear" w:color="auto" w:fill="FFFFFF"/>
            <w:tcMar>
              <w:top w:w="68" w:type="dxa"/>
              <w:left w:w="28" w:type="dxa"/>
              <w:bottom w:w="0" w:type="dxa"/>
              <w:right w:w="28" w:type="dxa"/>
            </w:tcMar>
            <w:hideMark/>
          </w:tcPr>
          <w:p w:rsidRPr="005B2529" w:rsidR="00176A3C" w:rsidP="00176A3C" w:rsidRDefault="00176A3C" w14:paraId="16825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197 631</w:t>
            </w:r>
          </w:p>
        </w:tc>
        <w:tc>
          <w:tcPr>
            <w:tcW w:w="1711" w:type="dxa"/>
            <w:shd w:val="clear" w:color="auto" w:fill="FFFFFF"/>
            <w:tcMar>
              <w:top w:w="68" w:type="dxa"/>
              <w:left w:w="28" w:type="dxa"/>
              <w:bottom w:w="0" w:type="dxa"/>
              <w:right w:w="28" w:type="dxa"/>
            </w:tcMar>
            <w:hideMark/>
          </w:tcPr>
          <w:p w:rsidRPr="005B2529" w:rsidR="00176A3C" w:rsidP="00176A3C" w:rsidRDefault="00176A3C" w14:paraId="20A78E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41C736B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442D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23D1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Rymdforskning och rymdverksamhet</w:t>
            </w:r>
          </w:p>
        </w:tc>
        <w:tc>
          <w:tcPr>
            <w:tcW w:w="1711" w:type="dxa"/>
            <w:shd w:val="clear" w:color="auto" w:fill="FFFFFF"/>
            <w:tcMar>
              <w:top w:w="68" w:type="dxa"/>
              <w:left w:w="28" w:type="dxa"/>
              <w:bottom w:w="0" w:type="dxa"/>
              <w:right w:w="28" w:type="dxa"/>
            </w:tcMar>
            <w:hideMark/>
          </w:tcPr>
          <w:p w:rsidRPr="005B2529" w:rsidR="00176A3C" w:rsidP="00176A3C" w:rsidRDefault="00176A3C" w14:paraId="5D68B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1 297 356</w:t>
            </w:r>
          </w:p>
        </w:tc>
        <w:tc>
          <w:tcPr>
            <w:tcW w:w="1711" w:type="dxa"/>
            <w:shd w:val="clear" w:color="auto" w:fill="FFFFFF"/>
            <w:tcMar>
              <w:top w:w="68" w:type="dxa"/>
              <w:left w:w="28" w:type="dxa"/>
              <w:bottom w:w="0" w:type="dxa"/>
              <w:right w:w="28" w:type="dxa"/>
            </w:tcMar>
            <w:hideMark/>
          </w:tcPr>
          <w:p w:rsidRPr="005B2529" w:rsidR="00176A3C" w:rsidP="00176A3C" w:rsidRDefault="00176A3C" w14:paraId="15824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5AEF607D"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28A2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58B2B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Rymdstyrelsen: Förvaltning</w:t>
            </w:r>
          </w:p>
        </w:tc>
        <w:tc>
          <w:tcPr>
            <w:tcW w:w="1711" w:type="dxa"/>
            <w:shd w:val="clear" w:color="auto" w:fill="FFFFFF"/>
            <w:tcMar>
              <w:top w:w="68" w:type="dxa"/>
              <w:left w:w="28" w:type="dxa"/>
              <w:bottom w:w="0" w:type="dxa"/>
              <w:right w:w="28" w:type="dxa"/>
            </w:tcMar>
            <w:hideMark/>
          </w:tcPr>
          <w:p w:rsidRPr="005B2529" w:rsidR="00176A3C" w:rsidP="00176A3C" w:rsidRDefault="00176A3C" w14:paraId="5B971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46 759</w:t>
            </w:r>
          </w:p>
        </w:tc>
        <w:tc>
          <w:tcPr>
            <w:tcW w:w="1711" w:type="dxa"/>
            <w:shd w:val="clear" w:color="auto" w:fill="FFFFFF"/>
            <w:tcMar>
              <w:top w:w="68" w:type="dxa"/>
              <w:left w:w="28" w:type="dxa"/>
              <w:bottom w:w="0" w:type="dxa"/>
              <w:right w:w="28" w:type="dxa"/>
            </w:tcMar>
            <w:hideMark/>
          </w:tcPr>
          <w:p w:rsidRPr="005B2529" w:rsidR="00176A3C" w:rsidP="00176A3C" w:rsidRDefault="00176A3C" w14:paraId="4EE8FA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7BF8F190"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C558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8516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Institutet för rymdfysik</w:t>
            </w:r>
          </w:p>
        </w:tc>
        <w:tc>
          <w:tcPr>
            <w:tcW w:w="1711" w:type="dxa"/>
            <w:shd w:val="clear" w:color="auto" w:fill="FFFFFF"/>
            <w:tcMar>
              <w:top w:w="68" w:type="dxa"/>
              <w:left w:w="28" w:type="dxa"/>
              <w:bottom w:w="0" w:type="dxa"/>
              <w:right w:w="28" w:type="dxa"/>
            </w:tcMar>
            <w:hideMark/>
          </w:tcPr>
          <w:p w:rsidRPr="005B2529" w:rsidR="00176A3C" w:rsidP="00176A3C" w:rsidRDefault="00176A3C" w14:paraId="1647A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63 310</w:t>
            </w:r>
          </w:p>
        </w:tc>
        <w:tc>
          <w:tcPr>
            <w:tcW w:w="1711" w:type="dxa"/>
            <w:shd w:val="clear" w:color="auto" w:fill="FFFFFF"/>
            <w:tcMar>
              <w:top w:w="68" w:type="dxa"/>
              <w:left w:w="28" w:type="dxa"/>
              <w:bottom w:w="0" w:type="dxa"/>
              <w:right w:w="28" w:type="dxa"/>
            </w:tcMar>
            <w:hideMark/>
          </w:tcPr>
          <w:p w:rsidRPr="005B2529" w:rsidR="00176A3C" w:rsidP="00176A3C" w:rsidRDefault="00176A3C" w14:paraId="57052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77046074"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8581A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3:7</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707E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biblioteket</w:t>
            </w:r>
          </w:p>
        </w:tc>
        <w:tc>
          <w:tcPr>
            <w:tcW w:w="1711" w:type="dxa"/>
            <w:shd w:val="clear" w:color="auto" w:fill="FFFFFF"/>
            <w:tcMar>
              <w:top w:w="68" w:type="dxa"/>
              <w:left w:w="28" w:type="dxa"/>
              <w:bottom w:w="0" w:type="dxa"/>
              <w:right w:w="28" w:type="dxa"/>
            </w:tcMar>
            <w:hideMark/>
          </w:tcPr>
          <w:p w:rsidRPr="005B2529" w:rsidR="00176A3C" w:rsidP="00176A3C" w:rsidRDefault="00176A3C" w14:paraId="5482F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435 537</w:t>
            </w:r>
          </w:p>
        </w:tc>
        <w:tc>
          <w:tcPr>
            <w:tcW w:w="1711" w:type="dxa"/>
            <w:shd w:val="clear" w:color="auto" w:fill="FFFFFF"/>
            <w:tcMar>
              <w:top w:w="68" w:type="dxa"/>
              <w:left w:w="28" w:type="dxa"/>
              <w:bottom w:w="0" w:type="dxa"/>
              <w:right w:w="28" w:type="dxa"/>
            </w:tcMar>
            <w:hideMark/>
          </w:tcPr>
          <w:p w:rsidRPr="005B2529" w:rsidR="00176A3C" w:rsidP="00176A3C" w:rsidRDefault="00176A3C" w14:paraId="3F533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4B62CF3C"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DF53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3:8</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4584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Polarforskningssekretariatet</w:t>
            </w:r>
          </w:p>
        </w:tc>
        <w:tc>
          <w:tcPr>
            <w:tcW w:w="1711" w:type="dxa"/>
            <w:shd w:val="clear" w:color="auto" w:fill="FFFFFF"/>
            <w:tcMar>
              <w:top w:w="68" w:type="dxa"/>
              <w:left w:w="28" w:type="dxa"/>
              <w:bottom w:w="0" w:type="dxa"/>
              <w:right w:w="28" w:type="dxa"/>
            </w:tcMar>
            <w:hideMark/>
          </w:tcPr>
          <w:p w:rsidRPr="005B2529" w:rsidR="00176A3C" w:rsidP="00176A3C" w:rsidRDefault="00176A3C" w14:paraId="09177E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67 414</w:t>
            </w:r>
          </w:p>
        </w:tc>
        <w:tc>
          <w:tcPr>
            <w:tcW w:w="1711" w:type="dxa"/>
            <w:shd w:val="clear" w:color="auto" w:fill="FFFFFF"/>
            <w:tcMar>
              <w:top w:w="68" w:type="dxa"/>
              <w:left w:w="28" w:type="dxa"/>
              <w:bottom w:w="0" w:type="dxa"/>
              <w:right w:w="28" w:type="dxa"/>
            </w:tcMar>
            <w:hideMark/>
          </w:tcPr>
          <w:p w:rsidRPr="005B2529" w:rsidR="00176A3C" w:rsidP="00176A3C" w:rsidRDefault="00176A3C" w14:paraId="655365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45AC38CB"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8B4F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2B99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Sunet</w:t>
            </w:r>
          </w:p>
        </w:tc>
        <w:tc>
          <w:tcPr>
            <w:tcW w:w="1711" w:type="dxa"/>
            <w:shd w:val="clear" w:color="auto" w:fill="FFFFFF"/>
            <w:tcMar>
              <w:top w:w="68" w:type="dxa"/>
              <w:left w:w="28" w:type="dxa"/>
              <w:bottom w:w="0" w:type="dxa"/>
              <w:right w:w="28" w:type="dxa"/>
            </w:tcMar>
            <w:hideMark/>
          </w:tcPr>
          <w:p w:rsidRPr="005B2529" w:rsidR="00176A3C" w:rsidP="00176A3C" w:rsidRDefault="00176A3C" w14:paraId="64759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49 183</w:t>
            </w:r>
          </w:p>
        </w:tc>
        <w:tc>
          <w:tcPr>
            <w:tcW w:w="1711" w:type="dxa"/>
            <w:shd w:val="clear" w:color="auto" w:fill="FFFFFF"/>
            <w:tcMar>
              <w:top w:w="68" w:type="dxa"/>
              <w:left w:w="28" w:type="dxa"/>
              <w:bottom w:w="0" w:type="dxa"/>
              <w:right w:w="28" w:type="dxa"/>
            </w:tcMar>
            <w:hideMark/>
          </w:tcPr>
          <w:p w:rsidRPr="005B2529" w:rsidR="00176A3C" w:rsidP="00176A3C" w:rsidRDefault="00176A3C" w14:paraId="0EF41A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68284B6D"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B0B9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3:10</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5C0A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711" w:type="dxa"/>
            <w:shd w:val="clear" w:color="auto" w:fill="FFFFFF"/>
            <w:tcMar>
              <w:top w:w="68" w:type="dxa"/>
              <w:left w:w="28" w:type="dxa"/>
              <w:bottom w:w="0" w:type="dxa"/>
              <w:right w:w="28" w:type="dxa"/>
            </w:tcMar>
            <w:hideMark/>
          </w:tcPr>
          <w:p w:rsidRPr="005B2529" w:rsidR="00176A3C" w:rsidP="00176A3C" w:rsidRDefault="00176A3C" w14:paraId="4B72B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5 465</w:t>
            </w:r>
          </w:p>
        </w:tc>
        <w:tc>
          <w:tcPr>
            <w:tcW w:w="1711" w:type="dxa"/>
            <w:shd w:val="clear" w:color="auto" w:fill="FFFFFF"/>
            <w:tcMar>
              <w:top w:w="68" w:type="dxa"/>
              <w:left w:w="28" w:type="dxa"/>
              <w:bottom w:w="0" w:type="dxa"/>
              <w:right w:w="28" w:type="dxa"/>
            </w:tcMar>
            <w:hideMark/>
          </w:tcPr>
          <w:p w:rsidRPr="005B2529" w:rsidR="00176A3C" w:rsidP="00176A3C" w:rsidRDefault="00176A3C" w14:paraId="0A793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229DF7FE"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CE29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B25B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Etikprövningsmyndigheten</w:t>
            </w:r>
          </w:p>
        </w:tc>
        <w:tc>
          <w:tcPr>
            <w:tcW w:w="1711" w:type="dxa"/>
            <w:shd w:val="clear" w:color="auto" w:fill="FFFFFF"/>
            <w:tcMar>
              <w:top w:w="68" w:type="dxa"/>
              <w:left w:w="28" w:type="dxa"/>
              <w:bottom w:w="0" w:type="dxa"/>
              <w:right w:w="28" w:type="dxa"/>
            </w:tcMar>
            <w:hideMark/>
          </w:tcPr>
          <w:p w:rsidRPr="005B2529" w:rsidR="00176A3C" w:rsidP="00176A3C" w:rsidRDefault="00176A3C" w14:paraId="001C8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51 758</w:t>
            </w:r>
          </w:p>
        </w:tc>
        <w:tc>
          <w:tcPr>
            <w:tcW w:w="1711" w:type="dxa"/>
            <w:shd w:val="clear" w:color="auto" w:fill="FFFFFF"/>
            <w:tcMar>
              <w:top w:w="68" w:type="dxa"/>
              <w:left w:w="28" w:type="dxa"/>
              <w:bottom w:w="0" w:type="dxa"/>
              <w:right w:w="28" w:type="dxa"/>
            </w:tcMar>
            <w:hideMark/>
          </w:tcPr>
          <w:p w:rsidRPr="005B2529" w:rsidR="00176A3C" w:rsidP="00176A3C" w:rsidRDefault="00176A3C" w14:paraId="62C7B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002C57B7"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13F92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1EF39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711" w:type="dxa"/>
            <w:shd w:val="clear" w:color="auto" w:fill="FFFFFF"/>
            <w:tcMar>
              <w:top w:w="68" w:type="dxa"/>
              <w:left w:w="28" w:type="dxa"/>
              <w:bottom w:w="0" w:type="dxa"/>
              <w:right w:w="28" w:type="dxa"/>
            </w:tcMar>
            <w:hideMark/>
          </w:tcPr>
          <w:p w:rsidRPr="005B2529" w:rsidR="00176A3C" w:rsidP="00176A3C" w:rsidRDefault="00176A3C" w14:paraId="02801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9 330</w:t>
            </w:r>
          </w:p>
        </w:tc>
        <w:tc>
          <w:tcPr>
            <w:tcW w:w="1711" w:type="dxa"/>
            <w:shd w:val="clear" w:color="auto" w:fill="FFFFFF"/>
            <w:tcMar>
              <w:top w:w="68" w:type="dxa"/>
              <w:left w:w="28" w:type="dxa"/>
              <w:bottom w:w="0" w:type="dxa"/>
              <w:right w:w="28" w:type="dxa"/>
            </w:tcMar>
            <w:hideMark/>
          </w:tcPr>
          <w:p w:rsidRPr="005B2529" w:rsidR="00176A3C" w:rsidP="00176A3C" w:rsidRDefault="00176A3C" w14:paraId="06E0F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623D77E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402DB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34026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711" w:type="dxa"/>
            <w:shd w:val="clear" w:color="auto" w:fill="FFFFFF"/>
            <w:tcMar>
              <w:top w:w="68" w:type="dxa"/>
              <w:left w:w="28" w:type="dxa"/>
              <w:bottom w:w="0" w:type="dxa"/>
              <w:right w:w="28" w:type="dxa"/>
            </w:tcMar>
            <w:hideMark/>
          </w:tcPr>
          <w:p w:rsidRPr="005B2529" w:rsidR="00176A3C" w:rsidP="00176A3C" w:rsidRDefault="00176A3C" w14:paraId="5C63C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87 995</w:t>
            </w:r>
          </w:p>
        </w:tc>
        <w:tc>
          <w:tcPr>
            <w:tcW w:w="1711" w:type="dxa"/>
            <w:shd w:val="clear" w:color="auto" w:fill="FFFFFF"/>
            <w:tcMar>
              <w:top w:w="68" w:type="dxa"/>
              <w:left w:w="28" w:type="dxa"/>
              <w:bottom w:w="0" w:type="dxa"/>
              <w:right w:w="28" w:type="dxa"/>
            </w:tcMar>
            <w:hideMark/>
          </w:tcPr>
          <w:p w:rsidRPr="005B2529" w:rsidR="00176A3C" w:rsidP="00176A3C" w:rsidRDefault="00176A3C" w14:paraId="7A8BD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4DB1438A"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6B2E3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66E7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Gentekniknämnden</w:t>
            </w:r>
          </w:p>
        </w:tc>
        <w:tc>
          <w:tcPr>
            <w:tcW w:w="1711" w:type="dxa"/>
            <w:shd w:val="clear" w:color="auto" w:fill="FFFFFF"/>
            <w:tcMar>
              <w:top w:w="68" w:type="dxa"/>
              <w:left w:w="28" w:type="dxa"/>
              <w:bottom w:w="0" w:type="dxa"/>
              <w:right w:w="28" w:type="dxa"/>
            </w:tcMar>
            <w:hideMark/>
          </w:tcPr>
          <w:p w:rsidRPr="005B2529" w:rsidR="00176A3C" w:rsidP="00176A3C" w:rsidRDefault="00176A3C" w14:paraId="35DE1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4 850</w:t>
            </w:r>
          </w:p>
        </w:tc>
        <w:tc>
          <w:tcPr>
            <w:tcW w:w="1711" w:type="dxa"/>
            <w:shd w:val="clear" w:color="auto" w:fill="FFFFFF"/>
            <w:tcMar>
              <w:top w:w="68" w:type="dxa"/>
              <w:left w:w="28" w:type="dxa"/>
              <w:bottom w:w="0" w:type="dxa"/>
              <w:right w:w="28" w:type="dxa"/>
            </w:tcMar>
            <w:hideMark/>
          </w:tcPr>
          <w:p w:rsidRPr="005B2529" w:rsidR="00176A3C" w:rsidP="00176A3C" w:rsidRDefault="00176A3C" w14:paraId="24904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2D06D442"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2478E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4C3FA5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Internationella program</w:t>
            </w:r>
          </w:p>
        </w:tc>
        <w:tc>
          <w:tcPr>
            <w:tcW w:w="1711" w:type="dxa"/>
            <w:shd w:val="clear" w:color="auto" w:fill="FFFFFF"/>
            <w:tcMar>
              <w:top w:w="68" w:type="dxa"/>
              <w:left w:w="28" w:type="dxa"/>
              <w:bottom w:w="0" w:type="dxa"/>
              <w:right w:w="28" w:type="dxa"/>
            </w:tcMar>
            <w:hideMark/>
          </w:tcPr>
          <w:p w:rsidRPr="005B2529" w:rsidR="00176A3C" w:rsidP="00176A3C" w:rsidRDefault="00176A3C" w14:paraId="40CD7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81 589</w:t>
            </w:r>
          </w:p>
        </w:tc>
        <w:tc>
          <w:tcPr>
            <w:tcW w:w="1711" w:type="dxa"/>
            <w:shd w:val="clear" w:color="auto" w:fill="FFFFFF"/>
            <w:tcMar>
              <w:top w:w="68" w:type="dxa"/>
              <w:left w:w="28" w:type="dxa"/>
              <w:bottom w:w="0" w:type="dxa"/>
              <w:right w:w="28" w:type="dxa"/>
            </w:tcMar>
            <w:hideMark/>
          </w:tcPr>
          <w:p w:rsidRPr="005B2529" w:rsidR="00176A3C" w:rsidP="00176A3C" w:rsidRDefault="00176A3C" w14:paraId="26087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401F7445"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7A09A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6088E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 till Unesco och ICCROM</w:t>
            </w:r>
          </w:p>
        </w:tc>
        <w:tc>
          <w:tcPr>
            <w:tcW w:w="1711" w:type="dxa"/>
            <w:shd w:val="clear" w:color="auto" w:fill="FFFFFF"/>
            <w:tcMar>
              <w:top w:w="68" w:type="dxa"/>
              <w:left w:w="28" w:type="dxa"/>
              <w:bottom w:w="0" w:type="dxa"/>
              <w:right w:w="28" w:type="dxa"/>
            </w:tcMar>
            <w:hideMark/>
          </w:tcPr>
          <w:p w:rsidRPr="005B2529" w:rsidR="00176A3C" w:rsidP="00176A3C" w:rsidRDefault="00176A3C" w14:paraId="7E33C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32 186</w:t>
            </w:r>
          </w:p>
        </w:tc>
        <w:tc>
          <w:tcPr>
            <w:tcW w:w="1711" w:type="dxa"/>
            <w:shd w:val="clear" w:color="auto" w:fill="FFFFFF"/>
            <w:tcMar>
              <w:top w:w="68" w:type="dxa"/>
              <w:left w:w="28" w:type="dxa"/>
              <w:bottom w:w="0" w:type="dxa"/>
              <w:right w:w="28" w:type="dxa"/>
            </w:tcMar>
            <w:hideMark/>
          </w:tcPr>
          <w:p w:rsidRPr="005B2529" w:rsidR="00176A3C" w:rsidP="00176A3C" w:rsidRDefault="00176A3C" w14:paraId="23F31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243FBE96"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11BC6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03372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5B2529">
              <w:rPr>
                <w:rFonts w:ascii="Times New Roman" w:hAnsi="Times New Roman" w:eastAsia="Times New Roman" w:cs="Times New Roman"/>
                <w:color w:val="000000"/>
                <w:kern w:val="0"/>
                <w:sz w:val="20"/>
                <w:szCs w:val="20"/>
                <w:lang w:eastAsia="sv-SE"/>
                <w14:numSpacing w14:val="default"/>
              </w:rPr>
              <w:t>Svenska</w:t>
            </w:r>
            <w:proofErr w:type="gramEnd"/>
            <w:r w:rsidRPr="005B2529">
              <w:rPr>
                <w:rFonts w:ascii="Times New Roman" w:hAnsi="Times New Roman" w:eastAsia="Times New Roman" w:cs="Times New Roman"/>
                <w:color w:val="000000"/>
                <w:kern w:val="0"/>
                <w:sz w:val="20"/>
                <w:szCs w:val="20"/>
                <w:lang w:eastAsia="sv-SE"/>
                <w14:numSpacing w14:val="default"/>
              </w:rPr>
              <w:t xml:space="preserve"> Unescorådet</w:t>
            </w:r>
          </w:p>
        </w:tc>
        <w:tc>
          <w:tcPr>
            <w:tcW w:w="1711" w:type="dxa"/>
            <w:shd w:val="clear" w:color="auto" w:fill="FFFFFF"/>
            <w:tcMar>
              <w:top w:w="68" w:type="dxa"/>
              <w:left w:w="28" w:type="dxa"/>
              <w:bottom w:w="0" w:type="dxa"/>
              <w:right w:w="28" w:type="dxa"/>
            </w:tcMar>
            <w:hideMark/>
          </w:tcPr>
          <w:p w:rsidRPr="005B2529" w:rsidR="00176A3C" w:rsidP="00176A3C" w:rsidRDefault="00176A3C" w14:paraId="75038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11 096</w:t>
            </w:r>
          </w:p>
        </w:tc>
        <w:tc>
          <w:tcPr>
            <w:tcW w:w="1711" w:type="dxa"/>
            <w:shd w:val="clear" w:color="auto" w:fill="FFFFFF"/>
            <w:tcMar>
              <w:top w:w="68" w:type="dxa"/>
              <w:left w:w="28" w:type="dxa"/>
              <w:bottom w:w="0" w:type="dxa"/>
              <w:right w:w="28" w:type="dxa"/>
            </w:tcMar>
            <w:hideMark/>
          </w:tcPr>
          <w:p w:rsidRPr="005B2529" w:rsidR="00176A3C" w:rsidP="00176A3C" w:rsidRDefault="00176A3C" w14:paraId="2257F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BB1DC0" w14:paraId="391B14DB" w14:textId="77777777">
        <w:trPr>
          <w:trHeight w:val="170"/>
        </w:trPr>
        <w:tc>
          <w:tcPr>
            <w:tcW w:w="498" w:type="dxa"/>
            <w:shd w:val="clear" w:color="auto" w:fill="FFFFFF"/>
            <w:tcMar>
              <w:top w:w="68" w:type="dxa"/>
              <w:left w:w="28" w:type="dxa"/>
              <w:bottom w:w="0" w:type="dxa"/>
              <w:right w:w="28" w:type="dxa"/>
            </w:tcMar>
            <w:hideMark/>
          </w:tcPr>
          <w:p w:rsidRPr="005B2529" w:rsidR="00176A3C" w:rsidP="00176A3C" w:rsidRDefault="00176A3C" w14:paraId="3C7F5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5B2529" w:rsidR="00176A3C" w:rsidP="00176A3C" w:rsidRDefault="00176A3C" w14:paraId="7BA82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711" w:type="dxa"/>
            <w:shd w:val="clear" w:color="auto" w:fill="FFFFFF"/>
            <w:tcMar>
              <w:top w:w="68" w:type="dxa"/>
              <w:left w:w="28" w:type="dxa"/>
              <w:bottom w:w="0" w:type="dxa"/>
              <w:right w:w="28" w:type="dxa"/>
            </w:tcMar>
            <w:vAlign w:val="bottom"/>
            <w:hideMark/>
          </w:tcPr>
          <w:p w:rsidRPr="005B2529" w:rsidR="00176A3C" w:rsidP="00BB1DC0" w:rsidRDefault="00176A3C" w14:paraId="7DCCE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32 643</w:t>
            </w:r>
          </w:p>
        </w:tc>
        <w:tc>
          <w:tcPr>
            <w:tcW w:w="1711" w:type="dxa"/>
            <w:shd w:val="clear" w:color="auto" w:fill="FFFFFF"/>
            <w:tcMar>
              <w:top w:w="68" w:type="dxa"/>
              <w:left w:w="28" w:type="dxa"/>
              <w:bottom w:w="0" w:type="dxa"/>
              <w:right w:w="28" w:type="dxa"/>
            </w:tcMar>
            <w:vAlign w:val="bottom"/>
            <w:hideMark/>
          </w:tcPr>
          <w:p w:rsidRPr="005B2529" w:rsidR="00176A3C" w:rsidP="00BB1DC0" w:rsidRDefault="00176A3C" w14:paraId="39F9A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176A3C" w:rsidTr="006A3DCC" w14:paraId="2DDB6245"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176A3C" w:rsidP="00176A3C" w:rsidRDefault="00176A3C" w14:paraId="5EFBE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176A3C" w:rsidP="00176A3C" w:rsidRDefault="00176A3C" w14:paraId="7FFCA6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94 991 971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176A3C" w:rsidP="00176A3C" w:rsidRDefault="00176A3C" w14:paraId="1A7FA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1 376 000</w:t>
            </w:r>
          </w:p>
        </w:tc>
      </w:tr>
    </w:tbl>
    <w:p w:rsidRPr="00DD03AB" w:rsidR="006A3DCC" w:rsidP="00DD03AB" w:rsidRDefault="006A3DCC" w14:paraId="23046B69" w14:textId="77777777">
      <w:pPr>
        <w:pStyle w:val="Tabellrubrik"/>
        <w:spacing w:before="300"/>
      </w:pPr>
      <w:r w:rsidRPr="00DD03AB">
        <w:t>Avvikelser gentemot regeringen för utgiftsområde 16 Utbildning och universitetsforskning</w:t>
      </w:r>
    </w:p>
    <w:p w:rsidRPr="00E526BC" w:rsidR="006A3DCC" w:rsidP="00E526BC" w:rsidRDefault="006A3DCC" w14:paraId="46A2F651" w14:textId="77777777">
      <w:pPr>
        <w:pStyle w:val="Tabellunderrubrik"/>
      </w:pPr>
      <w:r w:rsidRPr="00E526B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09"/>
        <w:gridCol w:w="1361"/>
        <w:gridCol w:w="1361"/>
        <w:gridCol w:w="1361"/>
      </w:tblGrid>
      <w:tr w:rsidRPr="005B2529" w:rsidR="006A3DCC" w:rsidTr="001D62A3" w14:paraId="5D09D4A1"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74D0616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7935C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F175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1D62A3" w14:paraId="68738404"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5D2F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70863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8990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2D7E1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EE16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374741FE"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329C7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16 Utbildning och universitetsforskning</w:t>
            </w:r>
          </w:p>
        </w:tc>
      </w:tr>
      <w:tr w:rsidRPr="005B2529" w:rsidR="006A3DCC" w:rsidTr="006A3DCC" w14:paraId="2B78C255"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43BB8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6A3DCC" w:rsidP="006A3DCC" w:rsidRDefault="006A3DCC" w14:paraId="0CE4C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5B2529" w:rsidR="006A3DCC" w:rsidP="006A3DCC" w:rsidRDefault="006A3DCC" w14:paraId="40AF7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86</w:t>
            </w:r>
          </w:p>
        </w:tc>
        <w:tc>
          <w:tcPr>
            <w:tcW w:w="1418" w:type="dxa"/>
            <w:shd w:val="clear" w:color="auto" w:fill="FFFFFF"/>
            <w:tcMar>
              <w:top w:w="68" w:type="dxa"/>
              <w:left w:w="28" w:type="dxa"/>
              <w:bottom w:w="0" w:type="dxa"/>
              <w:right w:w="28" w:type="dxa"/>
            </w:tcMar>
            <w:hideMark/>
          </w:tcPr>
          <w:p w:rsidRPr="005B2529" w:rsidR="006A3DCC" w:rsidP="006A3DCC" w:rsidRDefault="006A3DCC" w14:paraId="25E303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106</w:t>
            </w:r>
          </w:p>
        </w:tc>
        <w:tc>
          <w:tcPr>
            <w:tcW w:w="1418" w:type="dxa"/>
            <w:shd w:val="clear" w:color="auto" w:fill="FFFFFF"/>
            <w:tcMar>
              <w:top w:w="68" w:type="dxa"/>
              <w:left w:w="28" w:type="dxa"/>
              <w:bottom w:w="0" w:type="dxa"/>
              <w:right w:w="28" w:type="dxa"/>
            </w:tcMar>
            <w:hideMark/>
          </w:tcPr>
          <w:p w:rsidRPr="005B2529" w:rsidR="006A3DCC" w:rsidP="006A3DCC" w:rsidRDefault="006A3DCC" w14:paraId="10FBE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106</w:t>
            </w:r>
          </w:p>
        </w:tc>
      </w:tr>
      <w:tr w:rsidRPr="005B2529" w:rsidR="006A3DCC" w:rsidTr="00DD03AB" w14:paraId="63652F42"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52C41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5B2529" w:rsidR="006A3DCC" w:rsidP="006A3DCC" w:rsidRDefault="006A3DCC" w14:paraId="47211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5A792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−899</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758FA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−919</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22DBC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−919</w:t>
            </w:r>
          </w:p>
        </w:tc>
      </w:tr>
      <w:tr w:rsidRPr="005B2529" w:rsidR="006A3DCC" w:rsidTr="00DD03AB" w14:paraId="2A83216A"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3BD2E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4139" w:type="dxa"/>
            <w:shd w:val="clear" w:color="auto" w:fill="FFFFFF"/>
            <w:tcMar>
              <w:top w:w="68" w:type="dxa"/>
              <w:left w:w="28" w:type="dxa"/>
              <w:bottom w:w="0" w:type="dxa"/>
              <w:right w:w="28" w:type="dxa"/>
            </w:tcMar>
            <w:hideMark/>
          </w:tcPr>
          <w:p w:rsidRPr="005B2529" w:rsidR="006A3DCC" w:rsidP="006A3DCC" w:rsidRDefault="006A3DCC" w14:paraId="26339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25662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5B051A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1 900</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6DCB4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1 900</w:t>
            </w:r>
          </w:p>
        </w:tc>
      </w:tr>
      <w:tr w:rsidRPr="005B2529" w:rsidR="006A3DCC" w:rsidTr="006A3DCC" w14:paraId="01657F56"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03A5B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4139" w:type="dxa"/>
            <w:shd w:val="clear" w:color="auto" w:fill="FFFFFF"/>
            <w:tcMar>
              <w:top w:w="68" w:type="dxa"/>
              <w:left w:w="28" w:type="dxa"/>
              <w:bottom w:w="0" w:type="dxa"/>
              <w:right w:w="28" w:type="dxa"/>
            </w:tcMar>
            <w:hideMark/>
          </w:tcPr>
          <w:p w:rsidRPr="005B2529" w:rsidR="006A3DCC" w:rsidP="006A3DCC" w:rsidRDefault="006A3DCC" w14:paraId="081A9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5B2529" w:rsidR="006A3DCC" w:rsidP="006A3DCC" w:rsidRDefault="006A3DCC" w14:paraId="7F7131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1 001</w:t>
            </w:r>
          </w:p>
        </w:tc>
        <w:tc>
          <w:tcPr>
            <w:tcW w:w="1418" w:type="dxa"/>
            <w:shd w:val="clear" w:color="auto" w:fill="FFFFFF"/>
            <w:tcMar>
              <w:top w:w="68" w:type="dxa"/>
              <w:left w:w="28" w:type="dxa"/>
              <w:bottom w:w="0" w:type="dxa"/>
              <w:right w:w="28" w:type="dxa"/>
            </w:tcMar>
            <w:hideMark/>
          </w:tcPr>
          <w:p w:rsidRPr="005B2529" w:rsidR="006A3DCC" w:rsidP="006A3DCC" w:rsidRDefault="006A3DCC" w14:paraId="3483C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985</w:t>
            </w:r>
          </w:p>
        </w:tc>
        <w:tc>
          <w:tcPr>
            <w:tcW w:w="1418" w:type="dxa"/>
            <w:shd w:val="clear" w:color="auto" w:fill="FFFFFF"/>
            <w:tcMar>
              <w:top w:w="68" w:type="dxa"/>
              <w:left w:w="28" w:type="dxa"/>
              <w:bottom w:w="0" w:type="dxa"/>
              <w:right w:w="28" w:type="dxa"/>
            </w:tcMar>
            <w:hideMark/>
          </w:tcPr>
          <w:p w:rsidRPr="005B2529" w:rsidR="006A3DCC" w:rsidP="006A3DCC" w:rsidRDefault="006A3DCC" w14:paraId="3EACA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985</w:t>
            </w:r>
          </w:p>
        </w:tc>
      </w:tr>
      <w:tr w:rsidRPr="005B2529" w:rsidR="006A3DCC" w:rsidTr="006A3DCC" w14:paraId="7FD520D0"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DD2C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1:19</w:t>
            </w:r>
          </w:p>
        </w:tc>
        <w:tc>
          <w:tcPr>
            <w:tcW w:w="4139" w:type="dxa"/>
            <w:shd w:val="clear" w:color="auto" w:fill="FFFFFF"/>
            <w:tcMar>
              <w:top w:w="68" w:type="dxa"/>
              <w:left w:w="28" w:type="dxa"/>
              <w:bottom w:w="0" w:type="dxa"/>
              <w:right w:w="28" w:type="dxa"/>
            </w:tcMar>
            <w:hideMark/>
          </w:tcPr>
          <w:p w:rsidRPr="005B2529" w:rsidR="006A3DCC" w:rsidP="006A3DCC" w:rsidRDefault="006A3DCC" w14:paraId="0AA9BC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5B2529" w:rsidR="006A3DCC" w:rsidP="006A3DCC" w:rsidRDefault="006A3DCC" w14:paraId="2CBD1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104</w:t>
            </w:r>
          </w:p>
        </w:tc>
        <w:tc>
          <w:tcPr>
            <w:tcW w:w="1418" w:type="dxa"/>
            <w:shd w:val="clear" w:color="auto" w:fill="FFFFFF"/>
            <w:tcMar>
              <w:top w:w="68" w:type="dxa"/>
              <w:left w:w="28" w:type="dxa"/>
              <w:bottom w:w="0" w:type="dxa"/>
              <w:right w:w="28" w:type="dxa"/>
            </w:tcMar>
            <w:hideMark/>
          </w:tcPr>
          <w:p w:rsidRPr="005B2529" w:rsidR="006A3DCC" w:rsidP="006A3DCC" w:rsidRDefault="006A3DCC" w14:paraId="6CF165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104</w:t>
            </w:r>
          </w:p>
        </w:tc>
        <w:tc>
          <w:tcPr>
            <w:tcW w:w="1418" w:type="dxa"/>
            <w:shd w:val="clear" w:color="auto" w:fill="FFFFFF"/>
            <w:tcMar>
              <w:top w:w="68" w:type="dxa"/>
              <w:left w:w="28" w:type="dxa"/>
              <w:bottom w:w="0" w:type="dxa"/>
              <w:right w:w="28" w:type="dxa"/>
            </w:tcMar>
            <w:hideMark/>
          </w:tcPr>
          <w:p w:rsidRPr="005B2529" w:rsidR="006A3DCC" w:rsidP="006A3DCC" w:rsidRDefault="006A3DCC" w14:paraId="03CA3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104</w:t>
            </w:r>
          </w:p>
        </w:tc>
      </w:tr>
      <w:tr w:rsidRPr="005B2529" w:rsidR="006A3DCC" w:rsidTr="00DD03AB" w14:paraId="0A1B1297"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E58C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5B2529" w:rsidR="006A3DCC" w:rsidP="006A3DCC" w:rsidRDefault="006A3DCC" w14:paraId="1DDBE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17AFC8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4DA30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026F7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r>
      <w:tr w:rsidRPr="005B2529" w:rsidR="006A3DCC" w:rsidTr="00DD03AB" w14:paraId="5D1C690E"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4BA4D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5B2529" w:rsidR="006A3DCC" w:rsidP="006A3DCC" w:rsidRDefault="006A3DCC" w14:paraId="0DDB7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379AD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4AE3B2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1C50A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w:t>
            </w:r>
          </w:p>
        </w:tc>
      </w:tr>
      <w:tr w:rsidRPr="005B2529" w:rsidR="006A3DCC" w:rsidTr="00DD03AB" w14:paraId="224AC9F2"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5F72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5B2529" w:rsidR="006A3DCC" w:rsidP="006A3DCC" w:rsidRDefault="006A3DCC" w14:paraId="14FB9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13EED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4DF5F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70485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w:t>
            </w:r>
          </w:p>
        </w:tc>
      </w:tr>
      <w:tr w:rsidRPr="005B2529" w:rsidR="006A3DCC" w:rsidTr="00DD03AB" w14:paraId="3FB1531B"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A320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w:t>
            </w:r>
          </w:p>
        </w:tc>
        <w:tc>
          <w:tcPr>
            <w:tcW w:w="4139" w:type="dxa"/>
            <w:shd w:val="clear" w:color="auto" w:fill="FFFFFF"/>
            <w:tcMar>
              <w:top w:w="68" w:type="dxa"/>
              <w:left w:w="28" w:type="dxa"/>
              <w:bottom w:w="0" w:type="dxa"/>
              <w:right w:w="28" w:type="dxa"/>
            </w:tcMar>
            <w:hideMark/>
          </w:tcPr>
          <w:p w:rsidRPr="005B2529" w:rsidR="006A3DCC" w:rsidP="006A3DCC" w:rsidRDefault="006A3DCC" w14:paraId="5BEE4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5FD3DF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5E246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348DD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w:t>
            </w:r>
          </w:p>
        </w:tc>
      </w:tr>
      <w:tr w:rsidRPr="005B2529" w:rsidR="006A3DCC" w:rsidTr="00DD03AB" w14:paraId="25210D57"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10CDF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2:13</w:t>
            </w:r>
          </w:p>
        </w:tc>
        <w:tc>
          <w:tcPr>
            <w:tcW w:w="4139" w:type="dxa"/>
            <w:shd w:val="clear" w:color="auto" w:fill="FFFFFF"/>
            <w:tcMar>
              <w:top w:w="68" w:type="dxa"/>
              <w:left w:w="28" w:type="dxa"/>
              <w:bottom w:w="0" w:type="dxa"/>
              <w:right w:w="28" w:type="dxa"/>
            </w:tcMar>
            <w:hideMark/>
          </w:tcPr>
          <w:p w:rsidRPr="005B2529" w:rsidR="006A3DCC" w:rsidP="006A3DCC" w:rsidRDefault="006A3DCC" w14:paraId="49C86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27D768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0DD766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1B8DA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w:t>
            </w:r>
          </w:p>
        </w:tc>
      </w:tr>
      <w:tr w:rsidRPr="005B2529" w:rsidR="006A3DCC" w:rsidTr="00DD03AB" w14:paraId="3665B97A"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000988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2:15</w:t>
            </w:r>
          </w:p>
        </w:tc>
        <w:tc>
          <w:tcPr>
            <w:tcW w:w="4139" w:type="dxa"/>
            <w:shd w:val="clear" w:color="auto" w:fill="FFFFFF"/>
            <w:tcMar>
              <w:top w:w="68" w:type="dxa"/>
              <w:left w:w="28" w:type="dxa"/>
              <w:bottom w:w="0" w:type="dxa"/>
              <w:right w:w="28" w:type="dxa"/>
            </w:tcMar>
            <w:hideMark/>
          </w:tcPr>
          <w:p w:rsidRPr="005B2529" w:rsidR="006A3DCC" w:rsidP="006A3DCC" w:rsidRDefault="006A3DCC" w14:paraId="08D83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696B0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490AF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44100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w:t>
            </w:r>
          </w:p>
        </w:tc>
      </w:tr>
      <w:tr w:rsidRPr="005B2529" w:rsidR="006A3DCC" w:rsidTr="00DD03AB" w14:paraId="289B2CF7"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77894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2:17</w:t>
            </w:r>
          </w:p>
        </w:tc>
        <w:tc>
          <w:tcPr>
            <w:tcW w:w="4139" w:type="dxa"/>
            <w:shd w:val="clear" w:color="auto" w:fill="FFFFFF"/>
            <w:tcMar>
              <w:top w:w="68" w:type="dxa"/>
              <w:left w:w="28" w:type="dxa"/>
              <w:bottom w:w="0" w:type="dxa"/>
              <w:right w:w="28" w:type="dxa"/>
            </w:tcMar>
            <w:hideMark/>
          </w:tcPr>
          <w:p w:rsidRPr="005B2529" w:rsidR="006A3DCC" w:rsidP="006A3DCC" w:rsidRDefault="006A3DCC" w14:paraId="6843CF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0C83E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3A4CD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31085B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w:t>
            </w:r>
          </w:p>
        </w:tc>
      </w:tr>
      <w:tr w:rsidRPr="005B2529" w:rsidR="006A3DCC" w:rsidTr="00DD03AB" w14:paraId="710E70E7"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6418C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2:19</w:t>
            </w:r>
          </w:p>
        </w:tc>
        <w:tc>
          <w:tcPr>
            <w:tcW w:w="4139" w:type="dxa"/>
            <w:shd w:val="clear" w:color="auto" w:fill="FFFFFF"/>
            <w:tcMar>
              <w:top w:w="68" w:type="dxa"/>
              <w:left w:w="28" w:type="dxa"/>
              <w:bottom w:w="0" w:type="dxa"/>
              <w:right w:w="28" w:type="dxa"/>
            </w:tcMar>
            <w:hideMark/>
          </w:tcPr>
          <w:p w:rsidRPr="005B2529" w:rsidR="006A3DCC" w:rsidP="006A3DCC" w:rsidRDefault="006A3DCC" w14:paraId="26BBD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0FBDC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7E73C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3BAC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w:t>
            </w:r>
          </w:p>
        </w:tc>
      </w:tr>
      <w:tr w:rsidRPr="005B2529" w:rsidR="006A3DCC" w:rsidTr="00DD03AB" w14:paraId="39DADB49"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520E3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2:33</w:t>
            </w:r>
          </w:p>
        </w:tc>
        <w:tc>
          <w:tcPr>
            <w:tcW w:w="4139" w:type="dxa"/>
            <w:shd w:val="clear" w:color="auto" w:fill="FFFFFF"/>
            <w:tcMar>
              <w:top w:w="68" w:type="dxa"/>
              <w:left w:w="28" w:type="dxa"/>
              <w:bottom w:w="0" w:type="dxa"/>
              <w:right w:w="28" w:type="dxa"/>
            </w:tcMar>
            <w:hideMark/>
          </w:tcPr>
          <w:p w:rsidRPr="005B2529" w:rsidR="006A3DCC" w:rsidP="006A3DCC" w:rsidRDefault="006A3DCC" w14:paraId="0573D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49520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6B7B7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7B279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w:t>
            </w:r>
          </w:p>
        </w:tc>
      </w:tr>
      <w:tr w:rsidRPr="005B2529" w:rsidR="006A3DCC" w:rsidTr="00DD03AB" w14:paraId="2401CAB0"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1C1B5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2:39</w:t>
            </w:r>
          </w:p>
        </w:tc>
        <w:tc>
          <w:tcPr>
            <w:tcW w:w="4139" w:type="dxa"/>
            <w:shd w:val="clear" w:color="auto" w:fill="FFFFFF"/>
            <w:tcMar>
              <w:top w:w="68" w:type="dxa"/>
              <w:left w:w="28" w:type="dxa"/>
              <w:bottom w:w="0" w:type="dxa"/>
              <w:right w:w="28" w:type="dxa"/>
            </w:tcMar>
            <w:hideMark/>
          </w:tcPr>
          <w:p w:rsidRPr="005B2529" w:rsidR="006A3DCC" w:rsidP="006A3DCC" w:rsidRDefault="006A3DCC" w14:paraId="60C9E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3D1E7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55A8E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4B44A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w:t>
            </w:r>
          </w:p>
        </w:tc>
      </w:tr>
      <w:tr w:rsidRPr="005B2529" w:rsidR="006A3DCC" w:rsidTr="00DD03AB" w14:paraId="1503D09F"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73C989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2:47</w:t>
            </w:r>
          </w:p>
        </w:tc>
        <w:tc>
          <w:tcPr>
            <w:tcW w:w="4139" w:type="dxa"/>
            <w:shd w:val="clear" w:color="auto" w:fill="FFFFFF"/>
            <w:tcMar>
              <w:top w:w="68" w:type="dxa"/>
              <w:left w:w="28" w:type="dxa"/>
              <w:bottom w:w="0" w:type="dxa"/>
              <w:right w:w="28" w:type="dxa"/>
            </w:tcMar>
            <w:hideMark/>
          </w:tcPr>
          <w:p w:rsidRPr="005B2529" w:rsidR="006A3DCC" w:rsidP="006A3DCC" w:rsidRDefault="006A3DCC" w14:paraId="15B25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750AA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35B1E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05EDF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w:t>
            </w:r>
          </w:p>
        </w:tc>
      </w:tr>
      <w:tr w:rsidRPr="005B2529" w:rsidR="006A3DCC" w:rsidTr="00DD03AB" w14:paraId="7F7BA740"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4E671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2:49</w:t>
            </w:r>
          </w:p>
        </w:tc>
        <w:tc>
          <w:tcPr>
            <w:tcW w:w="4139" w:type="dxa"/>
            <w:shd w:val="clear" w:color="auto" w:fill="FFFFFF"/>
            <w:tcMar>
              <w:top w:w="68" w:type="dxa"/>
              <w:left w:w="28" w:type="dxa"/>
              <w:bottom w:w="0" w:type="dxa"/>
              <w:right w:w="28" w:type="dxa"/>
            </w:tcMar>
            <w:hideMark/>
          </w:tcPr>
          <w:p w:rsidRPr="005B2529" w:rsidR="006A3DCC" w:rsidP="006A3DCC" w:rsidRDefault="006A3DCC" w14:paraId="64D38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21E51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6CDFC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5FF97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w:t>
            </w:r>
          </w:p>
        </w:tc>
      </w:tr>
      <w:tr w:rsidRPr="005B2529" w:rsidR="006A3DCC" w:rsidTr="00DD03AB" w14:paraId="46A7ED12"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45CC4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2:64</w:t>
            </w:r>
          </w:p>
        </w:tc>
        <w:tc>
          <w:tcPr>
            <w:tcW w:w="4139" w:type="dxa"/>
            <w:shd w:val="clear" w:color="auto" w:fill="FFFFFF"/>
            <w:tcMar>
              <w:top w:w="68" w:type="dxa"/>
              <w:left w:w="28" w:type="dxa"/>
              <w:bottom w:w="0" w:type="dxa"/>
              <w:right w:w="28" w:type="dxa"/>
            </w:tcMar>
            <w:hideMark/>
          </w:tcPr>
          <w:p w:rsidRPr="005B2529" w:rsidR="006A3DCC" w:rsidP="006A3DCC" w:rsidRDefault="006A3DCC" w14:paraId="491E0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1F4B2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223909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5B2529" w:rsidR="006A3DCC" w:rsidP="00DD03AB" w:rsidRDefault="006A3DCC" w14:paraId="013E1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6A3DCC" w:rsidTr="006A3DCC" w14:paraId="5AD49FF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333E93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2A69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1 376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BEA1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2 256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FCB0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2 256</w:t>
            </w:r>
          </w:p>
        </w:tc>
      </w:tr>
    </w:tbl>
    <w:p w:rsidRPr="005B2529" w:rsidR="00176A3C" w:rsidP="00176A3C" w:rsidRDefault="00176A3C" w14:paraId="6157F075" w14:textId="627FCED1">
      <w:pPr>
        <w:pStyle w:val="Normalutanindragellerluft"/>
      </w:pPr>
    </w:p>
    <w:p w:rsidR="001D62A3" w:rsidRDefault="001D62A3" w14:paraId="0AB2A47C" w14:textId="605C7CB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277D7" w:rsidR="00703577" w:rsidP="00A277D7" w:rsidRDefault="00703577" w14:paraId="304C5F79" w14:textId="74F12FD9">
      <w:pPr>
        <w:pStyle w:val="Rubrik3"/>
      </w:pPr>
      <w:bookmarkStart w:name="_Toc149830901" w:id="42"/>
      <w:r w:rsidRPr="00A277D7">
        <w:lastRenderedPageBreak/>
        <w:t>Utgiftsområde 17</w:t>
      </w:r>
      <w:bookmarkEnd w:id="42"/>
    </w:p>
    <w:p w:rsidRPr="00A277D7" w:rsidR="00460CDB" w:rsidP="00A277D7" w:rsidRDefault="00460CDB" w14:paraId="1C3C0D69" w14:textId="77777777">
      <w:pPr>
        <w:pStyle w:val="Tabellrubrik"/>
        <w:spacing w:before="300"/>
      </w:pPr>
      <w:r w:rsidRPr="00A277D7">
        <w:t>Anslagsförslag 2023 för utgiftsområde 17 Kultur, medier, trossamfund och fritid</w:t>
      </w:r>
    </w:p>
    <w:p w:rsidRPr="002E138D" w:rsidR="00460CDB" w:rsidP="002E138D" w:rsidRDefault="00460CDB" w14:paraId="603F329B" w14:textId="77777777">
      <w:pPr>
        <w:pStyle w:val="Tabellunderrubrik"/>
      </w:pPr>
      <w:r w:rsidRPr="002E138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460CDB" w:rsidTr="006A3DCC" w14:paraId="132CDFF3"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73854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5B51B6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8D6C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6A3DCC" w14:paraId="1B77F8F5"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B982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57808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kulturråd</w:t>
            </w:r>
          </w:p>
        </w:tc>
        <w:tc>
          <w:tcPr>
            <w:tcW w:w="1711" w:type="dxa"/>
            <w:shd w:val="clear" w:color="auto" w:fill="FFFFFF"/>
            <w:tcMar>
              <w:top w:w="68" w:type="dxa"/>
              <w:left w:w="28" w:type="dxa"/>
              <w:bottom w:w="0" w:type="dxa"/>
              <w:right w:w="28" w:type="dxa"/>
            </w:tcMar>
            <w:hideMark/>
          </w:tcPr>
          <w:p w:rsidRPr="005B2529" w:rsidR="00460CDB" w:rsidP="00460CDB" w:rsidRDefault="00460CDB" w14:paraId="79E89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71 187</w:t>
            </w:r>
          </w:p>
        </w:tc>
        <w:tc>
          <w:tcPr>
            <w:tcW w:w="1711" w:type="dxa"/>
            <w:shd w:val="clear" w:color="auto" w:fill="FFFFFF"/>
            <w:tcMar>
              <w:top w:w="68" w:type="dxa"/>
              <w:left w:w="28" w:type="dxa"/>
              <w:bottom w:w="0" w:type="dxa"/>
              <w:right w:w="28" w:type="dxa"/>
            </w:tcMar>
            <w:hideMark/>
          </w:tcPr>
          <w:p w:rsidRPr="005B2529" w:rsidR="00460CDB" w:rsidP="00460CDB" w:rsidRDefault="00460CDB" w14:paraId="69FC9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58532B" w14:paraId="2500BC54"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64969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00AD7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711" w:type="dxa"/>
            <w:shd w:val="clear" w:color="auto" w:fill="FFFFFF"/>
            <w:tcMar>
              <w:top w:w="68" w:type="dxa"/>
              <w:left w:w="28" w:type="dxa"/>
              <w:bottom w:w="0" w:type="dxa"/>
              <w:right w:w="28" w:type="dxa"/>
            </w:tcMar>
            <w:vAlign w:val="bottom"/>
            <w:hideMark/>
          </w:tcPr>
          <w:p w:rsidRPr="005B2529" w:rsidR="00460CDB" w:rsidP="0058532B" w:rsidRDefault="00460CDB" w14:paraId="18D8C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532 082</w:t>
            </w:r>
          </w:p>
        </w:tc>
        <w:tc>
          <w:tcPr>
            <w:tcW w:w="1711" w:type="dxa"/>
            <w:shd w:val="clear" w:color="auto" w:fill="FFFFFF"/>
            <w:tcMar>
              <w:top w:w="68" w:type="dxa"/>
              <w:left w:w="28" w:type="dxa"/>
              <w:bottom w:w="0" w:type="dxa"/>
              <w:right w:w="28" w:type="dxa"/>
            </w:tcMar>
            <w:vAlign w:val="bottom"/>
            <w:hideMark/>
          </w:tcPr>
          <w:p w:rsidRPr="005B2529" w:rsidR="00460CDB" w:rsidP="0058532B" w:rsidRDefault="00460CDB" w14:paraId="4E86D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150 000</w:t>
            </w:r>
          </w:p>
        </w:tc>
      </w:tr>
      <w:tr w:rsidRPr="005B2529" w:rsidR="00460CDB" w:rsidTr="006A3DCC" w14:paraId="188290D9"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2845B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4833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Skapande skola</w:t>
            </w:r>
          </w:p>
        </w:tc>
        <w:tc>
          <w:tcPr>
            <w:tcW w:w="1711" w:type="dxa"/>
            <w:shd w:val="clear" w:color="auto" w:fill="FFFFFF"/>
            <w:tcMar>
              <w:top w:w="68" w:type="dxa"/>
              <w:left w:w="28" w:type="dxa"/>
              <w:bottom w:w="0" w:type="dxa"/>
              <w:right w:w="28" w:type="dxa"/>
            </w:tcMar>
            <w:hideMark/>
          </w:tcPr>
          <w:p w:rsidRPr="005B2529" w:rsidR="00460CDB" w:rsidP="00460CDB" w:rsidRDefault="00460CDB" w14:paraId="08B433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201 464</w:t>
            </w:r>
          </w:p>
        </w:tc>
        <w:tc>
          <w:tcPr>
            <w:tcW w:w="1711" w:type="dxa"/>
            <w:shd w:val="clear" w:color="auto" w:fill="FFFFFF"/>
            <w:tcMar>
              <w:top w:w="68" w:type="dxa"/>
              <w:left w:w="28" w:type="dxa"/>
              <w:bottom w:w="0" w:type="dxa"/>
              <w:right w:w="28" w:type="dxa"/>
            </w:tcMar>
            <w:hideMark/>
          </w:tcPr>
          <w:p w:rsidRPr="005B2529" w:rsidR="00460CDB" w:rsidP="00460CDB" w:rsidRDefault="00460CDB" w14:paraId="041AF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0A37239F"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63FB8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44BD03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711" w:type="dxa"/>
            <w:shd w:val="clear" w:color="auto" w:fill="FFFFFF"/>
            <w:tcMar>
              <w:top w:w="68" w:type="dxa"/>
              <w:left w:w="28" w:type="dxa"/>
              <w:bottom w:w="0" w:type="dxa"/>
              <w:right w:w="28" w:type="dxa"/>
            </w:tcMar>
            <w:hideMark/>
          </w:tcPr>
          <w:p w:rsidRPr="005B2529" w:rsidR="00460CDB" w:rsidP="00460CDB" w:rsidRDefault="00460CDB" w14:paraId="224D9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45 153</w:t>
            </w:r>
          </w:p>
        </w:tc>
        <w:tc>
          <w:tcPr>
            <w:tcW w:w="1711" w:type="dxa"/>
            <w:shd w:val="clear" w:color="auto" w:fill="FFFFFF"/>
            <w:tcMar>
              <w:top w:w="68" w:type="dxa"/>
              <w:left w:w="28" w:type="dxa"/>
              <w:bottom w:w="0" w:type="dxa"/>
              <w:right w:w="28" w:type="dxa"/>
            </w:tcMar>
            <w:hideMark/>
          </w:tcPr>
          <w:p w:rsidRPr="005B2529" w:rsidR="00460CDB" w:rsidP="00460CDB" w:rsidRDefault="00460CDB" w14:paraId="164FB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7B18600E"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05E4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3AF69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icke-statliga kulturlokaler</w:t>
            </w:r>
          </w:p>
        </w:tc>
        <w:tc>
          <w:tcPr>
            <w:tcW w:w="1711" w:type="dxa"/>
            <w:shd w:val="clear" w:color="auto" w:fill="FFFFFF"/>
            <w:tcMar>
              <w:top w:w="68" w:type="dxa"/>
              <w:left w:w="28" w:type="dxa"/>
              <w:bottom w:w="0" w:type="dxa"/>
              <w:right w:w="28" w:type="dxa"/>
            </w:tcMar>
            <w:hideMark/>
          </w:tcPr>
          <w:p w:rsidRPr="005B2529" w:rsidR="00460CDB" w:rsidP="00460CDB" w:rsidRDefault="00460CDB" w14:paraId="21039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9 852</w:t>
            </w:r>
          </w:p>
        </w:tc>
        <w:tc>
          <w:tcPr>
            <w:tcW w:w="1711" w:type="dxa"/>
            <w:shd w:val="clear" w:color="auto" w:fill="FFFFFF"/>
            <w:tcMar>
              <w:top w:w="68" w:type="dxa"/>
              <w:left w:w="28" w:type="dxa"/>
              <w:bottom w:w="0" w:type="dxa"/>
              <w:right w:w="28" w:type="dxa"/>
            </w:tcMar>
            <w:hideMark/>
          </w:tcPr>
          <w:p w:rsidRPr="005B2529" w:rsidR="00460CDB" w:rsidP="00460CDB" w:rsidRDefault="00460CDB" w14:paraId="218B6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7817CE9E"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7129F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2AF1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regional kulturverksamhet</w:t>
            </w:r>
          </w:p>
        </w:tc>
        <w:tc>
          <w:tcPr>
            <w:tcW w:w="1711" w:type="dxa"/>
            <w:shd w:val="clear" w:color="auto" w:fill="FFFFFF"/>
            <w:tcMar>
              <w:top w:w="68" w:type="dxa"/>
              <w:left w:w="28" w:type="dxa"/>
              <w:bottom w:w="0" w:type="dxa"/>
              <w:right w:w="28" w:type="dxa"/>
            </w:tcMar>
            <w:hideMark/>
          </w:tcPr>
          <w:p w:rsidRPr="005B2529" w:rsidR="00460CDB" w:rsidP="00460CDB" w:rsidRDefault="00460CDB" w14:paraId="4267DA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1 700 935</w:t>
            </w:r>
          </w:p>
        </w:tc>
        <w:tc>
          <w:tcPr>
            <w:tcW w:w="1711" w:type="dxa"/>
            <w:shd w:val="clear" w:color="auto" w:fill="FFFFFF"/>
            <w:tcMar>
              <w:top w:w="68" w:type="dxa"/>
              <w:left w:w="28" w:type="dxa"/>
              <w:bottom w:w="0" w:type="dxa"/>
              <w:right w:w="28" w:type="dxa"/>
            </w:tcMar>
            <w:hideMark/>
          </w:tcPr>
          <w:p w:rsidRPr="005B2529" w:rsidR="00460CDB" w:rsidP="00460CDB" w:rsidRDefault="00460CDB" w14:paraId="252AD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85388CB"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445E8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9FF7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kulturanalys</w:t>
            </w:r>
          </w:p>
        </w:tc>
        <w:tc>
          <w:tcPr>
            <w:tcW w:w="1711" w:type="dxa"/>
            <w:shd w:val="clear" w:color="auto" w:fill="FFFFFF"/>
            <w:tcMar>
              <w:top w:w="68" w:type="dxa"/>
              <w:left w:w="28" w:type="dxa"/>
              <w:bottom w:w="0" w:type="dxa"/>
              <w:right w:w="28" w:type="dxa"/>
            </w:tcMar>
            <w:hideMark/>
          </w:tcPr>
          <w:p w:rsidRPr="005B2529" w:rsidR="00460CDB" w:rsidP="00460CDB" w:rsidRDefault="00460CDB" w14:paraId="57832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18 659</w:t>
            </w:r>
          </w:p>
        </w:tc>
        <w:tc>
          <w:tcPr>
            <w:tcW w:w="1711" w:type="dxa"/>
            <w:shd w:val="clear" w:color="auto" w:fill="FFFFFF"/>
            <w:tcMar>
              <w:top w:w="68" w:type="dxa"/>
              <w:left w:w="28" w:type="dxa"/>
              <w:bottom w:w="0" w:type="dxa"/>
              <w:right w:w="28" w:type="dxa"/>
            </w:tcMar>
            <w:hideMark/>
          </w:tcPr>
          <w:p w:rsidRPr="005B2529" w:rsidR="00460CDB" w:rsidP="00460CDB" w:rsidRDefault="00460CDB" w14:paraId="5DA89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54791A9E"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27B3A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31C3F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711" w:type="dxa"/>
            <w:shd w:val="clear" w:color="auto" w:fill="FFFFFF"/>
            <w:tcMar>
              <w:top w:w="68" w:type="dxa"/>
              <w:left w:w="28" w:type="dxa"/>
              <w:bottom w:w="0" w:type="dxa"/>
              <w:right w:w="28" w:type="dxa"/>
            </w:tcMar>
            <w:hideMark/>
          </w:tcPr>
          <w:p w:rsidRPr="005B2529" w:rsidR="00460CDB" w:rsidP="00460CDB" w:rsidRDefault="00460CDB" w14:paraId="4584C6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1 131 287</w:t>
            </w:r>
          </w:p>
        </w:tc>
        <w:tc>
          <w:tcPr>
            <w:tcW w:w="1711" w:type="dxa"/>
            <w:shd w:val="clear" w:color="auto" w:fill="FFFFFF"/>
            <w:tcMar>
              <w:top w:w="68" w:type="dxa"/>
              <w:left w:w="28" w:type="dxa"/>
              <w:bottom w:w="0" w:type="dxa"/>
              <w:right w:w="28" w:type="dxa"/>
            </w:tcMar>
            <w:hideMark/>
          </w:tcPr>
          <w:p w:rsidRPr="005B2529" w:rsidR="00460CDB" w:rsidP="00460CDB" w:rsidRDefault="00460CDB" w14:paraId="11C1D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448CE6D2"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44FEF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04C649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711" w:type="dxa"/>
            <w:shd w:val="clear" w:color="auto" w:fill="FFFFFF"/>
            <w:tcMar>
              <w:top w:w="68" w:type="dxa"/>
              <w:left w:w="28" w:type="dxa"/>
              <w:bottom w:w="0" w:type="dxa"/>
              <w:right w:w="28" w:type="dxa"/>
            </w:tcMar>
            <w:hideMark/>
          </w:tcPr>
          <w:p w:rsidRPr="005B2529" w:rsidR="00460CDB" w:rsidP="00460CDB" w:rsidRDefault="00460CDB" w14:paraId="4604FF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251 614</w:t>
            </w:r>
          </w:p>
        </w:tc>
        <w:tc>
          <w:tcPr>
            <w:tcW w:w="1711" w:type="dxa"/>
            <w:shd w:val="clear" w:color="auto" w:fill="FFFFFF"/>
            <w:tcMar>
              <w:top w:w="68" w:type="dxa"/>
              <w:left w:w="28" w:type="dxa"/>
              <w:bottom w:w="0" w:type="dxa"/>
              <w:right w:w="28" w:type="dxa"/>
            </w:tcMar>
            <w:hideMark/>
          </w:tcPr>
          <w:p w:rsidRPr="005B2529" w:rsidR="00460CDB" w:rsidP="00460CDB" w:rsidRDefault="00460CDB" w14:paraId="48D59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1A432365"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6C7FD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FA6B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musikverk</w:t>
            </w:r>
          </w:p>
        </w:tc>
        <w:tc>
          <w:tcPr>
            <w:tcW w:w="1711" w:type="dxa"/>
            <w:shd w:val="clear" w:color="auto" w:fill="FFFFFF"/>
            <w:tcMar>
              <w:top w:w="68" w:type="dxa"/>
              <w:left w:w="28" w:type="dxa"/>
              <w:bottom w:w="0" w:type="dxa"/>
              <w:right w:w="28" w:type="dxa"/>
            </w:tcMar>
            <w:hideMark/>
          </w:tcPr>
          <w:p w:rsidRPr="005B2529" w:rsidR="00460CDB" w:rsidP="00460CDB" w:rsidRDefault="00460CDB" w14:paraId="38D18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98 521</w:t>
            </w:r>
          </w:p>
        </w:tc>
        <w:tc>
          <w:tcPr>
            <w:tcW w:w="1711" w:type="dxa"/>
            <w:shd w:val="clear" w:color="auto" w:fill="FFFFFF"/>
            <w:tcMar>
              <w:top w:w="68" w:type="dxa"/>
              <w:left w:w="28" w:type="dxa"/>
              <w:bottom w:w="0" w:type="dxa"/>
              <w:right w:w="28" w:type="dxa"/>
            </w:tcMar>
            <w:hideMark/>
          </w:tcPr>
          <w:p w:rsidRPr="005B2529" w:rsidR="00460CDB" w:rsidP="00460CDB" w:rsidRDefault="00460CDB" w14:paraId="592FCF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8259740"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1CB19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6402A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711" w:type="dxa"/>
            <w:shd w:val="clear" w:color="auto" w:fill="FFFFFF"/>
            <w:tcMar>
              <w:top w:w="68" w:type="dxa"/>
              <w:left w:w="28" w:type="dxa"/>
              <w:bottom w:w="0" w:type="dxa"/>
              <w:right w:w="28" w:type="dxa"/>
            </w:tcMar>
            <w:hideMark/>
          </w:tcPr>
          <w:p w:rsidRPr="005B2529" w:rsidR="00460CDB" w:rsidP="00460CDB" w:rsidRDefault="00460CDB" w14:paraId="55658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205 735</w:t>
            </w:r>
          </w:p>
        </w:tc>
        <w:tc>
          <w:tcPr>
            <w:tcW w:w="1711" w:type="dxa"/>
            <w:shd w:val="clear" w:color="auto" w:fill="FFFFFF"/>
            <w:tcMar>
              <w:top w:w="68" w:type="dxa"/>
              <w:left w:w="28" w:type="dxa"/>
              <w:bottom w:w="0" w:type="dxa"/>
              <w:right w:w="28" w:type="dxa"/>
            </w:tcMar>
            <w:hideMark/>
          </w:tcPr>
          <w:p w:rsidRPr="005B2529" w:rsidR="00460CDB" w:rsidP="00460CDB" w:rsidRDefault="00460CDB" w14:paraId="34519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5C7D260"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15283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44105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tillgängliga medier</w:t>
            </w:r>
          </w:p>
        </w:tc>
        <w:tc>
          <w:tcPr>
            <w:tcW w:w="1711" w:type="dxa"/>
            <w:shd w:val="clear" w:color="auto" w:fill="FFFFFF"/>
            <w:tcMar>
              <w:top w:w="68" w:type="dxa"/>
              <w:left w:w="28" w:type="dxa"/>
              <w:bottom w:w="0" w:type="dxa"/>
              <w:right w:w="28" w:type="dxa"/>
            </w:tcMar>
            <w:hideMark/>
          </w:tcPr>
          <w:p w:rsidRPr="005B2529" w:rsidR="00460CDB" w:rsidP="00460CDB" w:rsidRDefault="00460CDB" w14:paraId="41C58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133 363</w:t>
            </w:r>
          </w:p>
        </w:tc>
        <w:tc>
          <w:tcPr>
            <w:tcW w:w="1711" w:type="dxa"/>
            <w:shd w:val="clear" w:color="auto" w:fill="FFFFFF"/>
            <w:tcMar>
              <w:top w:w="68" w:type="dxa"/>
              <w:left w:w="28" w:type="dxa"/>
              <w:bottom w:w="0" w:type="dxa"/>
              <w:right w:w="28" w:type="dxa"/>
            </w:tcMar>
            <w:hideMark/>
          </w:tcPr>
          <w:p w:rsidRPr="005B2529" w:rsidR="00460CDB" w:rsidP="00460CDB" w:rsidRDefault="00460CDB" w14:paraId="52641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71648E9C"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DDE99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FABC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Institutet för språk och folkminnen</w:t>
            </w:r>
          </w:p>
        </w:tc>
        <w:tc>
          <w:tcPr>
            <w:tcW w:w="1711" w:type="dxa"/>
            <w:shd w:val="clear" w:color="auto" w:fill="FFFFFF"/>
            <w:tcMar>
              <w:top w:w="68" w:type="dxa"/>
              <w:left w:w="28" w:type="dxa"/>
              <w:bottom w:w="0" w:type="dxa"/>
              <w:right w:w="28" w:type="dxa"/>
            </w:tcMar>
            <w:hideMark/>
          </w:tcPr>
          <w:p w:rsidRPr="005B2529" w:rsidR="00460CDB" w:rsidP="00460CDB" w:rsidRDefault="00460CDB" w14:paraId="1CC10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74 001</w:t>
            </w:r>
          </w:p>
        </w:tc>
        <w:tc>
          <w:tcPr>
            <w:tcW w:w="1711" w:type="dxa"/>
            <w:shd w:val="clear" w:color="auto" w:fill="FFFFFF"/>
            <w:tcMar>
              <w:top w:w="68" w:type="dxa"/>
              <w:left w:w="28" w:type="dxa"/>
              <w:bottom w:w="0" w:type="dxa"/>
              <w:right w:w="28" w:type="dxa"/>
            </w:tcMar>
            <w:hideMark/>
          </w:tcPr>
          <w:p w:rsidRPr="005B2529" w:rsidR="00460CDB" w:rsidP="00460CDB" w:rsidRDefault="00460CDB" w14:paraId="33878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59667A6A"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9BFE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1300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konstråd</w:t>
            </w:r>
          </w:p>
        </w:tc>
        <w:tc>
          <w:tcPr>
            <w:tcW w:w="1711" w:type="dxa"/>
            <w:shd w:val="clear" w:color="auto" w:fill="FFFFFF"/>
            <w:tcMar>
              <w:top w:w="68" w:type="dxa"/>
              <w:left w:w="28" w:type="dxa"/>
              <w:bottom w:w="0" w:type="dxa"/>
              <w:right w:w="28" w:type="dxa"/>
            </w:tcMar>
            <w:hideMark/>
          </w:tcPr>
          <w:p w:rsidRPr="005B2529" w:rsidR="00460CDB" w:rsidP="00460CDB" w:rsidRDefault="00460CDB" w14:paraId="7A78F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11 347</w:t>
            </w:r>
          </w:p>
        </w:tc>
        <w:tc>
          <w:tcPr>
            <w:tcW w:w="1711" w:type="dxa"/>
            <w:shd w:val="clear" w:color="auto" w:fill="FFFFFF"/>
            <w:tcMar>
              <w:top w:w="68" w:type="dxa"/>
              <w:left w:w="28" w:type="dxa"/>
              <w:bottom w:w="0" w:type="dxa"/>
              <w:right w:w="28" w:type="dxa"/>
            </w:tcMar>
            <w:hideMark/>
          </w:tcPr>
          <w:p w:rsidRPr="005B2529" w:rsidR="00460CDB" w:rsidP="00460CDB" w:rsidRDefault="00460CDB" w14:paraId="0DD257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7D0D1928"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4B730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72E27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711" w:type="dxa"/>
            <w:shd w:val="clear" w:color="auto" w:fill="FFFFFF"/>
            <w:tcMar>
              <w:top w:w="68" w:type="dxa"/>
              <w:left w:w="28" w:type="dxa"/>
              <w:bottom w:w="0" w:type="dxa"/>
              <w:right w:w="28" w:type="dxa"/>
            </w:tcMar>
            <w:hideMark/>
          </w:tcPr>
          <w:p w:rsidRPr="005B2529" w:rsidR="00460CDB" w:rsidP="00460CDB" w:rsidRDefault="00460CDB" w14:paraId="60A22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42 947</w:t>
            </w:r>
          </w:p>
        </w:tc>
        <w:tc>
          <w:tcPr>
            <w:tcW w:w="1711" w:type="dxa"/>
            <w:shd w:val="clear" w:color="auto" w:fill="FFFFFF"/>
            <w:tcMar>
              <w:top w:w="68" w:type="dxa"/>
              <w:left w:w="28" w:type="dxa"/>
              <w:bottom w:w="0" w:type="dxa"/>
              <w:right w:w="28" w:type="dxa"/>
            </w:tcMar>
            <w:hideMark/>
          </w:tcPr>
          <w:p w:rsidRPr="005B2529" w:rsidR="00460CDB" w:rsidP="00460CDB" w:rsidRDefault="00460CDB" w14:paraId="47D2C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0701327A"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7A8B0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43337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Nämnden för hemslöjdsfrågor</w:t>
            </w:r>
          </w:p>
        </w:tc>
        <w:tc>
          <w:tcPr>
            <w:tcW w:w="1711" w:type="dxa"/>
            <w:shd w:val="clear" w:color="auto" w:fill="FFFFFF"/>
            <w:tcMar>
              <w:top w:w="68" w:type="dxa"/>
              <w:left w:w="28" w:type="dxa"/>
              <w:bottom w:w="0" w:type="dxa"/>
              <w:right w:w="28" w:type="dxa"/>
            </w:tcMar>
            <w:hideMark/>
          </w:tcPr>
          <w:p w:rsidRPr="005B2529" w:rsidR="00460CDB" w:rsidP="00460CDB" w:rsidRDefault="00460CDB" w14:paraId="27F7B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11 844</w:t>
            </w:r>
          </w:p>
        </w:tc>
        <w:tc>
          <w:tcPr>
            <w:tcW w:w="1711" w:type="dxa"/>
            <w:shd w:val="clear" w:color="auto" w:fill="FFFFFF"/>
            <w:tcMar>
              <w:top w:w="68" w:type="dxa"/>
              <w:left w:w="28" w:type="dxa"/>
              <w:bottom w:w="0" w:type="dxa"/>
              <w:right w:w="28" w:type="dxa"/>
            </w:tcMar>
            <w:hideMark/>
          </w:tcPr>
          <w:p w:rsidRPr="005B2529" w:rsidR="00460CDB" w:rsidP="00460CDB" w:rsidRDefault="00460CDB" w14:paraId="65F870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DA6830C"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53FA2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3DBCB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bild- och formområdet</w:t>
            </w:r>
          </w:p>
        </w:tc>
        <w:tc>
          <w:tcPr>
            <w:tcW w:w="1711" w:type="dxa"/>
            <w:shd w:val="clear" w:color="auto" w:fill="FFFFFF"/>
            <w:tcMar>
              <w:top w:w="68" w:type="dxa"/>
              <w:left w:w="28" w:type="dxa"/>
              <w:bottom w:w="0" w:type="dxa"/>
              <w:right w:w="28" w:type="dxa"/>
            </w:tcMar>
            <w:hideMark/>
          </w:tcPr>
          <w:p w:rsidRPr="005B2529" w:rsidR="00460CDB" w:rsidP="00460CDB" w:rsidRDefault="00460CDB" w14:paraId="0CD07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46 069</w:t>
            </w:r>
          </w:p>
        </w:tc>
        <w:tc>
          <w:tcPr>
            <w:tcW w:w="1711" w:type="dxa"/>
            <w:shd w:val="clear" w:color="auto" w:fill="FFFFFF"/>
            <w:tcMar>
              <w:top w:w="68" w:type="dxa"/>
              <w:left w:w="28" w:type="dxa"/>
              <w:bottom w:w="0" w:type="dxa"/>
              <w:right w:w="28" w:type="dxa"/>
            </w:tcMar>
            <w:hideMark/>
          </w:tcPr>
          <w:p w:rsidRPr="005B2529" w:rsidR="00460CDB" w:rsidP="00460CDB" w:rsidRDefault="00460CDB" w14:paraId="34911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8823388"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7FE3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2E312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Konstnärsnämnden</w:t>
            </w:r>
          </w:p>
        </w:tc>
        <w:tc>
          <w:tcPr>
            <w:tcW w:w="1711" w:type="dxa"/>
            <w:shd w:val="clear" w:color="auto" w:fill="FFFFFF"/>
            <w:tcMar>
              <w:top w:w="68" w:type="dxa"/>
              <w:left w:w="28" w:type="dxa"/>
              <w:bottom w:w="0" w:type="dxa"/>
              <w:right w:w="28" w:type="dxa"/>
            </w:tcMar>
            <w:hideMark/>
          </w:tcPr>
          <w:p w:rsidRPr="005B2529" w:rsidR="00460CDB" w:rsidP="00460CDB" w:rsidRDefault="00460CDB" w14:paraId="2FC64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23 702</w:t>
            </w:r>
          </w:p>
        </w:tc>
        <w:tc>
          <w:tcPr>
            <w:tcW w:w="1711" w:type="dxa"/>
            <w:shd w:val="clear" w:color="auto" w:fill="FFFFFF"/>
            <w:tcMar>
              <w:top w:w="68" w:type="dxa"/>
              <w:left w:w="28" w:type="dxa"/>
              <w:bottom w:w="0" w:type="dxa"/>
              <w:right w:w="28" w:type="dxa"/>
            </w:tcMar>
            <w:hideMark/>
          </w:tcPr>
          <w:p w:rsidRPr="005B2529" w:rsidR="00460CDB" w:rsidP="00460CDB" w:rsidRDefault="00460CDB" w14:paraId="6468EE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1C70D76F"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25FFC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5F786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711" w:type="dxa"/>
            <w:shd w:val="clear" w:color="auto" w:fill="FFFFFF"/>
            <w:tcMar>
              <w:top w:w="68" w:type="dxa"/>
              <w:left w:w="28" w:type="dxa"/>
              <w:bottom w:w="0" w:type="dxa"/>
              <w:right w:w="28" w:type="dxa"/>
            </w:tcMar>
            <w:hideMark/>
          </w:tcPr>
          <w:p w:rsidRPr="005B2529" w:rsidR="00460CDB" w:rsidP="00460CDB" w:rsidRDefault="00460CDB" w14:paraId="28139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568 530</w:t>
            </w:r>
          </w:p>
        </w:tc>
        <w:tc>
          <w:tcPr>
            <w:tcW w:w="1711" w:type="dxa"/>
            <w:shd w:val="clear" w:color="auto" w:fill="FFFFFF"/>
            <w:tcMar>
              <w:top w:w="68" w:type="dxa"/>
              <w:left w:w="28" w:type="dxa"/>
              <w:bottom w:w="0" w:type="dxa"/>
              <w:right w:w="28" w:type="dxa"/>
            </w:tcMar>
            <w:hideMark/>
          </w:tcPr>
          <w:p w:rsidRPr="005B2529" w:rsidR="00460CDB" w:rsidP="00460CDB" w:rsidRDefault="00460CDB" w14:paraId="12352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40 000</w:t>
            </w:r>
          </w:p>
        </w:tc>
      </w:tr>
      <w:tr w:rsidRPr="005B2529" w:rsidR="00460CDB" w:rsidTr="006A3DCC" w14:paraId="16646BA7"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0057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5D016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Riksarkivet</w:t>
            </w:r>
          </w:p>
        </w:tc>
        <w:tc>
          <w:tcPr>
            <w:tcW w:w="1711" w:type="dxa"/>
            <w:shd w:val="clear" w:color="auto" w:fill="FFFFFF"/>
            <w:tcMar>
              <w:top w:w="68" w:type="dxa"/>
              <w:left w:w="28" w:type="dxa"/>
              <w:bottom w:w="0" w:type="dxa"/>
              <w:right w:w="28" w:type="dxa"/>
            </w:tcMar>
            <w:hideMark/>
          </w:tcPr>
          <w:p w:rsidRPr="005B2529" w:rsidR="00460CDB" w:rsidP="00460CDB" w:rsidRDefault="00460CDB" w14:paraId="1A95F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455 002</w:t>
            </w:r>
          </w:p>
        </w:tc>
        <w:tc>
          <w:tcPr>
            <w:tcW w:w="1711" w:type="dxa"/>
            <w:shd w:val="clear" w:color="auto" w:fill="FFFFFF"/>
            <w:tcMar>
              <w:top w:w="68" w:type="dxa"/>
              <w:left w:w="28" w:type="dxa"/>
              <w:bottom w:w="0" w:type="dxa"/>
              <w:right w:w="28" w:type="dxa"/>
            </w:tcMar>
            <w:hideMark/>
          </w:tcPr>
          <w:p w:rsidRPr="005B2529" w:rsidR="00460CDB" w:rsidP="00460CDB" w:rsidRDefault="00460CDB" w14:paraId="062A0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5BC0FD24"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2582A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216D2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Riksantikvarieämbetet</w:t>
            </w:r>
          </w:p>
        </w:tc>
        <w:tc>
          <w:tcPr>
            <w:tcW w:w="1711" w:type="dxa"/>
            <w:shd w:val="clear" w:color="auto" w:fill="FFFFFF"/>
            <w:tcMar>
              <w:top w:w="68" w:type="dxa"/>
              <w:left w:w="28" w:type="dxa"/>
              <w:bottom w:w="0" w:type="dxa"/>
              <w:right w:w="28" w:type="dxa"/>
            </w:tcMar>
            <w:hideMark/>
          </w:tcPr>
          <w:p w:rsidRPr="005B2529" w:rsidR="00460CDB" w:rsidP="00460CDB" w:rsidRDefault="00460CDB" w14:paraId="746DF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291 835</w:t>
            </w:r>
          </w:p>
        </w:tc>
        <w:tc>
          <w:tcPr>
            <w:tcW w:w="1711" w:type="dxa"/>
            <w:shd w:val="clear" w:color="auto" w:fill="FFFFFF"/>
            <w:tcMar>
              <w:top w:w="68" w:type="dxa"/>
              <w:left w:w="28" w:type="dxa"/>
              <w:bottom w:w="0" w:type="dxa"/>
              <w:right w:w="28" w:type="dxa"/>
            </w:tcMar>
            <w:hideMark/>
          </w:tcPr>
          <w:p w:rsidRPr="005B2529" w:rsidR="00460CDB" w:rsidP="00460CDB" w:rsidRDefault="00460CDB" w14:paraId="3AD36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B46B9E1"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15BC4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29B6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kulturmiljövård</w:t>
            </w:r>
          </w:p>
        </w:tc>
        <w:tc>
          <w:tcPr>
            <w:tcW w:w="1711" w:type="dxa"/>
            <w:shd w:val="clear" w:color="auto" w:fill="FFFFFF"/>
            <w:tcMar>
              <w:top w:w="68" w:type="dxa"/>
              <w:left w:w="28" w:type="dxa"/>
              <w:bottom w:w="0" w:type="dxa"/>
              <w:right w:w="28" w:type="dxa"/>
            </w:tcMar>
            <w:hideMark/>
          </w:tcPr>
          <w:p w:rsidRPr="005B2529" w:rsidR="00460CDB" w:rsidP="00460CDB" w:rsidRDefault="00460CDB" w14:paraId="4E28F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276 042</w:t>
            </w:r>
          </w:p>
        </w:tc>
        <w:tc>
          <w:tcPr>
            <w:tcW w:w="1711" w:type="dxa"/>
            <w:shd w:val="clear" w:color="auto" w:fill="FFFFFF"/>
            <w:tcMar>
              <w:top w:w="68" w:type="dxa"/>
              <w:left w:w="28" w:type="dxa"/>
              <w:bottom w:w="0" w:type="dxa"/>
              <w:right w:w="28" w:type="dxa"/>
            </w:tcMar>
            <w:hideMark/>
          </w:tcPr>
          <w:p w:rsidRPr="005B2529" w:rsidR="00460CDB" w:rsidP="00460CDB" w:rsidRDefault="00460CDB" w14:paraId="154DF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549F7C10"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1355E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61337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Kyrkoantikvarisk ersättning</w:t>
            </w:r>
          </w:p>
        </w:tc>
        <w:tc>
          <w:tcPr>
            <w:tcW w:w="1711" w:type="dxa"/>
            <w:shd w:val="clear" w:color="auto" w:fill="FFFFFF"/>
            <w:tcMar>
              <w:top w:w="68" w:type="dxa"/>
              <w:left w:w="28" w:type="dxa"/>
              <w:bottom w:w="0" w:type="dxa"/>
              <w:right w:w="28" w:type="dxa"/>
            </w:tcMar>
            <w:hideMark/>
          </w:tcPr>
          <w:p w:rsidRPr="005B2529" w:rsidR="00460CDB" w:rsidP="00460CDB" w:rsidRDefault="00460CDB" w14:paraId="0EC9E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460 000</w:t>
            </w:r>
          </w:p>
        </w:tc>
        <w:tc>
          <w:tcPr>
            <w:tcW w:w="1711" w:type="dxa"/>
            <w:shd w:val="clear" w:color="auto" w:fill="FFFFFF"/>
            <w:tcMar>
              <w:top w:w="68" w:type="dxa"/>
              <w:left w:w="28" w:type="dxa"/>
              <w:bottom w:w="0" w:type="dxa"/>
              <w:right w:w="28" w:type="dxa"/>
            </w:tcMar>
            <w:hideMark/>
          </w:tcPr>
          <w:p w:rsidRPr="005B2529" w:rsidR="00460CDB" w:rsidP="00460CDB" w:rsidRDefault="00460CDB" w14:paraId="72161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D09D697"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5676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7:4</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6A716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arbetslivsmuseer</w:t>
            </w:r>
          </w:p>
        </w:tc>
        <w:tc>
          <w:tcPr>
            <w:tcW w:w="1711" w:type="dxa"/>
            <w:shd w:val="clear" w:color="auto" w:fill="FFFFFF"/>
            <w:tcMar>
              <w:top w:w="68" w:type="dxa"/>
              <w:left w:w="28" w:type="dxa"/>
              <w:bottom w:w="0" w:type="dxa"/>
              <w:right w:w="28" w:type="dxa"/>
            </w:tcMar>
            <w:hideMark/>
          </w:tcPr>
          <w:p w:rsidRPr="005B2529" w:rsidR="00460CDB" w:rsidP="00460CDB" w:rsidRDefault="00460CDB" w14:paraId="1C804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8 000</w:t>
            </w:r>
          </w:p>
        </w:tc>
        <w:tc>
          <w:tcPr>
            <w:tcW w:w="1711" w:type="dxa"/>
            <w:shd w:val="clear" w:color="auto" w:fill="FFFFFF"/>
            <w:tcMar>
              <w:top w:w="68" w:type="dxa"/>
              <w:left w:w="28" w:type="dxa"/>
              <w:bottom w:w="0" w:type="dxa"/>
              <w:right w:w="28" w:type="dxa"/>
            </w:tcMar>
            <w:hideMark/>
          </w:tcPr>
          <w:p w:rsidRPr="005B2529" w:rsidR="00460CDB" w:rsidP="00460CDB" w:rsidRDefault="00460CDB" w14:paraId="7F86AF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F025ED3"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2D7A5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486A2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Centrala museer: Myndigheter</w:t>
            </w:r>
          </w:p>
        </w:tc>
        <w:tc>
          <w:tcPr>
            <w:tcW w:w="1711" w:type="dxa"/>
            <w:shd w:val="clear" w:color="auto" w:fill="FFFFFF"/>
            <w:tcMar>
              <w:top w:w="68" w:type="dxa"/>
              <w:left w:w="28" w:type="dxa"/>
              <w:bottom w:w="0" w:type="dxa"/>
              <w:right w:w="28" w:type="dxa"/>
            </w:tcMar>
            <w:hideMark/>
          </w:tcPr>
          <w:p w:rsidRPr="005B2529" w:rsidR="00460CDB" w:rsidP="00460CDB" w:rsidRDefault="00460CDB" w14:paraId="2C620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1 406 004</w:t>
            </w:r>
          </w:p>
        </w:tc>
        <w:tc>
          <w:tcPr>
            <w:tcW w:w="1711" w:type="dxa"/>
            <w:shd w:val="clear" w:color="auto" w:fill="FFFFFF"/>
            <w:tcMar>
              <w:top w:w="68" w:type="dxa"/>
              <w:left w:w="28" w:type="dxa"/>
              <w:bottom w:w="0" w:type="dxa"/>
              <w:right w:w="28" w:type="dxa"/>
            </w:tcMar>
            <w:hideMark/>
          </w:tcPr>
          <w:p w:rsidRPr="005B2529" w:rsidR="00460CDB" w:rsidP="00460CDB" w:rsidRDefault="00460CDB" w14:paraId="490AD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100 000</w:t>
            </w:r>
          </w:p>
        </w:tc>
      </w:tr>
      <w:tr w:rsidRPr="005B2529" w:rsidR="00460CDB" w:rsidTr="006A3DCC" w14:paraId="674BDF7C"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58FC9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6D50A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Centrala museer: Stiftelser</w:t>
            </w:r>
          </w:p>
        </w:tc>
        <w:tc>
          <w:tcPr>
            <w:tcW w:w="1711" w:type="dxa"/>
            <w:shd w:val="clear" w:color="auto" w:fill="FFFFFF"/>
            <w:tcMar>
              <w:top w:w="68" w:type="dxa"/>
              <w:left w:w="28" w:type="dxa"/>
              <w:bottom w:w="0" w:type="dxa"/>
              <w:right w:w="28" w:type="dxa"/>
            </w:tcMar>
            <w:hideMark/>
          </w:tcPr>
          <w:p w:rsidRPr="005B2529" w:rsidR="00460CDB" w:rsidP="00460CDB" w:rsidRDefault="00460CDB" w14:paraId="49E3F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273 714</w:t>
            </w:r>
          </w:p>
        </w:tc>
        <w:tc>
          <w:tcPr>
            <w:tcW w:w="1711" w:type="dxa"/>
            <w:shd w:val="clear" w:color="auto" w:fill="FFFFFF"/>
            <w:tcMar>
              <w:top w:w="68" w:type="dxa"/>
              <w:left w:w="28" w:type="dxa"/>
              <w:bottom w:w="0" w:type="dxa"/>
              <w:right w:w="28" w:type="dxa"/>
            </w:tcMar>
            <w:hideMark/>
          </w:tcPr>
          <w:p w:rsidRPr="005B2529" w:rsidR="00460CDB" w:rsidP="00460CDB" w:rsidRDefault="00460CDB" w14:paraId="495BF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10 000</w:t>
            </w:r>
          </w:p>
        </w:tc>
      </w:tr>
      <w:tr w:rsidRPr="005B2529" w:rsidR="00460CDB" w:rsidTr="006A3DCC" w14:paraId="7393CC9D"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64C99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24922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vissa museer</w:t>
            </w:r>
          </w:p>
        </w:tc>
        <w:tc>
          <w:tcPr>
            <w:tcW w:w="1711" w:type="dxa"/>
            <w:shd w:val="clear" w:color="auto" w:fill="FFFFFF"/>
            <w:tcMar>
              <w:top w:w="68" w:type="dxa"/>
              <w:left w:w="28" w:type="dxa"/>
              <w:bottom w:w="0" w:type="dxa"/>
              <w:right w:w="28" w:type="dxa"/>
            </w:tcMar>
            <w:hideMark/>
          </w:tcPr>
          <w:p w:rsidRPr="005B2529" w:rsidR="00460CDB" w:rsidP="00460CDB" w:rsidRDefault="00460CDB" w14:paraId="1590C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79 718</w:t>
            </w:r>
          </w:p>
        </w:tc>
        <w:tc>
          <w:tcPr>
            <w:tcW w:w="1711" w:type="dxa"/>
            <w:shd w:val="clear" w:color="auto" w:fill="FFFFFF"/>
            <w:tcMar>
              <w:top w:w="68" w:type="dxa"/>
              <w:left w:w="28" w:type="dxa"/>
              <w:bottom w:w="0" w:type="dxa"/>
              <w:right w:w="28" w:type="dxa"/>
            </w:tcMar>
            <w:hideMark/>
          </w:tcPr>
          <w:p w:rsidRPr="005B2529" w:rsidR="00460CDB" w:rsidP="00460CDB" w:rsidRDefault="00460CDB" w14:paraId="6D766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F9C3601"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81D9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8:4</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234C2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Forum för levande historia</w:t>
            </w:r>
          </w:p>
        </w:tc>
        <w:tc>
          <w:tcPr>
            <w:tcW w:w="1711" w:type="dxa"/>
            <w:shd w:val="clear" w:color="auto" w:fill="FFFFFF"/>
            <w:tcMar>
              <w:top w:w="68" w:type="dxa"/>
              <w:left w:w="28" w:type="dxa"/>
              <w:bottom w:w="0" w:type="dxa"/>
              <w:right w:w="28" w:type="dxa"/>
            </w:tcMar>
            <w:hideMark/>
          </w:tcPr>
          <w:p w:rsidRPr="005B2529" w:rsidR="00460CDB" w:rsidP="00460CDB" w:rsidRDefault="00460CDB" w14:paraId="6D07C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50 757</w:t>
            </w:r>
          </w:p>
        </w:tc>
        <w:tc>
          <w:tcPr>
            <w:tcW w:w="1711" w:type="dxa"/>
            <w:shd w:val="clear" w:color="auto" w:fill="FFFFFF"/>
            <w:tcMar>
              <w:top w:w="68" w:type="dxa"/>
              <w:left w:w="28" w:type="dxa"/>
              <w:bottom w:w="0" w:type="dxa"/>
              <w:right w:w="28" w:type="dxa"/>
            </w:tcMar>
            <w:hideMark/>
          </w:tcPr>
          <w:p w:rsidRPr="005B2529" w:rsidR="00460CDB" w:rsidP="00460CDB" w:rsidRDefault="00460CDB" w14:paraId="5EF31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58532B" w14:paraId="21FFEC83"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16D08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8:5</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5A04B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711" w:type="dxa"/>
            <w:shd w:val="clear" w:color="auto" w:fill="FFFFFF"/>
            <w:tcMar>
              <w:top w:w="68" w:type="dxa"/>
              <w:left w:w="28" w:type="dxa"/>
              <w:bottom w:w="0" w:type="dxa"/>
              <w:right w:w="28" w:type="dxa"/>
            </w:tcMar>
            <w:vAlign w:val="bottom"/>
            <w:hideMark/>
          </w:tcPr>
          <w:p w:rsidRPr="005B2529" w:rsidR="00460CDB" w:rsidP="0058532B" w:rsidRDefault="00460CDB" w14:paraId="02D65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80</w:t>
            </w:r>
          </w:p>
        </w:tc>
        <w:tc>
          <w:tcPr>
            <w:tcW w:w="1711" w:type="dxa"/>
            <w:shd w:val="clear" w:color="auto" w:fill="FFFFFF"/>
            <w:tcMar>
              <w:top w:w="68" w:type="dxa"/>
              <w:left w:w="28" w:type="dxa"/>
              <w:bottom w:w="0" w:type="dxa"/>
              <w:right w:w="28" w:type="dxa"/>
            </w:tcMar>
            <w:vAlign w:val="bottom"/>
            <w:hideMark/>
          </w:tcPr>
          <w:p w:rsidRPr="005B2529" w:rsidR="00460CDB" w:rsidP="0058532B" w:rsidRDefault="00460CDB" w14:paraId="7498B9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79A9B420"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72211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B983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711" w:type="dxa"/>
            <w:shd w:val="clear" w:color="auto" w:fill="FFFFFF"/>
            <w:tcMar>
              <w:top w:w="68" w:type="dxa"/>
              <w:left w:w="28" w:type="dxa"/>
              <w:bottom w:w="0" w:type="dxa"/>
              <w:right w:w="28" w:type="dxa"/>
            </w:tcMar>
            <w:hideMark/>
          </w:tcPr>
          <w:p w:rsidRPr="005B2529" w:rsidR="00460CDB" w:rsidP="00460CDB" w:rsidRDefault="00460CDB" w14:paraId="19092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16 600</w:t>
            </w:r>
          </w:p>
        </w:tc>
        <w:tc>
          <w:tcPr>
            <w:tcW w:w="1711" w:type="dxa"/>
            <w:shd w:val="clear" w:color="auto" w:fill="FFFFFF"/>
            <w:tcMar>
              <w:top w:w="68" w:type="dxa"/>
              <w:left w:w="28" w:type="dxa"/>
              <w:bottom w:w="0" w:type="dxa"/>
              <w:right w:w="28" w:type="dxa"/>
            </w:tcMar>
            <w:hideMark/>
          </w:tcPr>
          <w:p w:rsidRPr="005B2529" w:rsidR="00460CDB" w:rsidP="00460CDB" w:rsidRDefault="00460CDB" w14:paraId="0E3A9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75C68D9"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7E702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307A6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trossamfund</w:t>
            </w:r>
          </w:p>
        </w:tc>
        <w:tc>
          <w:tcPr>
            <w:tcW w:w="1711" w:type="dxa"/>
            <w:shd w:val="clear" w:color="auto" w:fill="FFFFFF"/>
            <w:tcMar>
              <w:top w:w="68" w:type="dxa"/>
              <w:left w:w="28" w:type="dxa"/>
              <w:bottom w:w="0" w:type="dxa"/>
              <w:right w:w="28" w:type="dxa"/>
            </w:tcMar>
            <w:hideMark/>
          </w:tcPr>
          <w:p w:rsidRPr="005B2529" w:rsidR="00460CDB" w:rsidP="00460CDB" w:rsidRDefault="00460CDB" w14:paraId="63F4C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81 919</w:t>
            </w:r>
          </w:p>
        </w:tc>
        <w:tc>
          <w:tcPr>
            <w:tcW w:w="1711" w:type="dxa"/>
            <w:shd w:val="clear" w:color="auto" w:fill="FFFFFF"/>
            <w:tcMar>
              <w:top w:w="68" w:type="dxa"/>
              <w:left w:w="28" w:type="dxa"/>
              <w:bottom w:w="0" w:type="dxa"/>
              <w:right w:w="28" w:type="dxa"/>
            </w:tcMar>
            <w:hideMark/>
          </w:tcPr>
          <w:p w:rsidRPr="005B2529" w:rsidR="00460CDB" w:rsidP="00460CDB" w:rsidRDefault="00460CDB" w14:paraId="406D2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77D119C"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6F2F2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EBA8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Filmstöd</w:t>
            </w:r>
          </w:p>
        </w:tc>
        <w:tc>
          <w:tcPr>
            <w:tcW w:w="1711" w:type="dxa"/>
            <w:shd w:val="clear" w:color="auto" w:fill="FFFFFF"/>
            <w:tcMar>
              <w:top w:w="68" w:type="dxa"/>
              <w:left w:w="28" w:type="dxa"/>
              <w:bottom w:w="0" w:type="dxa"/>
              <w:right w:w="28" w:type="dxa"/>
            </w:tcMar>
            <w:hideMark/>
          </w:tcPr>
          <w:p w:rsidRPr="005B2529" w:rsidR="00460CDB" w:rsidP="00460CDB" w:rsidRDefault="00460CDB" w14:paraId="550DD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553 444</w:t>
            </w:r>
          </w:p>
        </w:tc>
        <w:tc>
          <w:tcPr>
            <w:tcW w:w="1711" w:type="dxa"/>
            <w:shd w:val="clear" w:color="auto" w:fill="FFFFFF"/>
            <w:tcMar>
              <w:top w:w="68" w:type="dxa"/>
              <w:left w:w="28" w:type="dxa"/>
              <w:bottom w:w="0" w:type="dxa"/>
              <w:right w:w="28" w:type="dxa"/>
            </w:tcMar>
            <w:hideMark/>
          </w:tcPr>
          <w:p w:rsidRPr="005B2529" w:rsidR="00460CDB" w:rsidP="00460CDB" w:rsidRDefault="00460CDB" w14:paraId="1004E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520A2FA8"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4195A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5BC1F3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Sändningar av TV Finland</w:t>
            </w:r>
          </w:p>
        </w:tc>
        <w:tc>
          <w:tcPr>
            <w:tcW w:w="1711" w:type="dxa"/>
            <w:shd w:val="clear" w:color="auto" w:fill="FFFFFF"/>
            <w:tcMar>
              <w:top w:w="68" w:type="dxa"/>
              <w:left w:w="28" w:type="dxa"/>
              <w:bottom w:w="0" w:type="dxa"/>
              <w:right w:w="28" w:type="dxa"/>
            </w:tcMar>
            <w:hideMark/>
          </w:tcPr>
          <w:p w:rsidRPr="005B2529" w:rsidR="00460CDB" w:rsidP="00460CDB" w:rsidRDefault="00460CDB" w14:paraId="3ABA0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9 671</w:t>
            </w:r>
          </w:p>
        </w:tc>
        <w:tc>
          <w:tcPr>
            <w:tcW w:w="1711" w:type="dxa"/>
            <w:shd w:val="clear" w:color="auto" w:fill="FFFFFF"/>
            <w:tcMar>
              <w:top w:w="68" w:type="dxa"/>
              <w:left w:w="28" w:type="dxa"/>
              <w:bottom w:w="0" w:type="dxa"/>
              <w:right w:w="28" w:type="dxa"/>
            </w:tcMar>
            <w:hideMark/>
          </w:tcPr>
          <w:p w:rsidRPr="005B2529" w:rsidR="00460CDB" w:rsidP="00460CDB" w:rsidRDefault="00460CDB" w14:paraId="0E6EF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9E4E1A9"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6BD31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BD97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711" w:type="dxa"/>
            <w:shd w:val="clear" w:color="auto" w:fill="FFFFFF"/>
            <w:tcMar>
              <w:top w:w="68" w:type="dxa"/>
              <w:left w:w="28" w:type="dxa"/>
              <w:bottom w:w="0" w:type="dxa"/>
              <w:right w:w="28" w:type="dxa"/>
            </w:tcMar>
            <w:hideMark/>
          </w:tcPr>
          <w:p w:rsidRPr="005B2529" w:rsidR="00460CDB" w:rsidP="00460CDB" w:rsidRDefault="00460CDB" w14:paraId="012D9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3 488</w:t>
            </w:r>
          </w:p>
        </w:tc>
        <w:tc>
          <w:tcPr>
            <w:tcW w:w="1711" w:type="dxa"/>
            <w:shd w:val="clear" w:color="auto" w:fill="FFFFFF"/>
            <w:tcMar>
              <w:top w:w="68" w:type="dxa"/>
              <w:left w:w="28" w:type="dxa"/>
              <w:bottom w:w="0" w:type="dxa"/>
              <w:right w:w="28" w:type="dxa"/>
            </w:tcMar>
            <w:hideMark/>
          </w:tcPr>
          <w:p w:rsidRPr="005B2529" w:rsidR="00460CDB" w:rsidP="00460CDB" w:rsidRDefault="00460CDB" w14:paraId="4DF27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7CC4D809"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CB20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256498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5B2529">
              <w:rPr>
                <w:rFonts w:ascii="Times New Roman" w:hAnsi="Times New Roman" w:eastAsia="Times New Roman" w:cs="Times New Roman"/>
                <w:color w:val="000000"/>
                <w:kern w:val="0"/>
                <w:sz w:val="20"/>
                <w:szCs w:val="20"/>
                <w:lang w:eastAsia="sv-SE"/>
                <w14:numSpacing w14:val="default"/>
              </w:rPr>
              <w:t>Europeiska</w:t>
            </w:r>
            <w:proofErr w:type="gramEnd"/>
            <w:r w:rsidRPr="005B2529">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711" w:type="dxa"/>
            <w:shd w:val="clear" w:color="auto" w:fill="FFFFFF"/>
            <w:tcMar>
              <w:top w:w="68" w:type="dxa"/>
              <w:left w:w="28" w:type="dxa"/>
              <w:bottom w:w="0" w:type="dxa"/>
              <w:right w:w="28" w:type="dxa"/>
            </w:tcMar>
            <w:hideMark/>
          </w:tcPr>
          <w:p w:rsidRPr="005B2529" w:rsidR="00460CDB" w:rsidP="00460CDB" w:rsidRDefault="00460CDB" w14:paraId="1F3DC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533</w:t>
            </w:r>
          </w:p>
        </w:tc>
        <w:tc>
          <w:tcPr>
            <w:tcW w:w="1711" w:type="dxa"/>
            <w:shd w:val="clear" w:color="auto" w:fill="FFFFFF"/>
            <w:tcMar>
              <w:top w:w="68" w:type="dxa"/>
              <w:left w:w="28" w:type="dxa"/>
              <w:bottom w:w="0" w:type="dxa"/>
              <w:right w:w="28" w:type="dxa"/>
            </w:tcMar>
            <w:hideMark/>
          </w:tcPr>
          <w:p w:rsidRPr="005B2529" w:rsidR="00460CDB" w:rsidP="00460CDB" w:rsidRDefault="00460CDB" w14:paraId="1F4387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4605658F"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26A0D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0459E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medieråd</w:t>
            </w:r>
          </w:p>
        </w:tc>
        <w:tc>
          <w:tcPr>
            <w:tcW w:w="1711" w:type="dxa"/>
            <w:shd w:val="clear" w:color="auto" w:fill="FFFFFF"/>
            <w:tcMar>
              <w:top w:w="68" w:type="dxa"/>
              <w:left w:w="28" w:type="dxa"/>
              <w:bottom w:w="0" w:type="dxa"/>
              <w:right w:w="28" w:type="dxa"/>
            </w:tcMar>
            <w:hideMark/>
          </w:tcPr>
          <w:p w:rsidRPr="005B2529" w:rsidR="00460CDB" w:rsidP="00460CDB" w:rsidRDefault="00460CDB" w14:paraId="08C7D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24 401</w:t>
            </w:r>
          </w:p>
        </w:tc>
        <w:tc>
          <w:tcPr>
            <w:tcW w:w="1711" w:type="dxa"/>
            <w:shd w:val="clear" w:color="auto" w:fill="FFFFFF"/>
            <w:tcMar>
              <w:top w:w="68" w:type="dxa"/>
              <w:left w:w="28" w:type="dxa"/>
              <w:bottom w:w="0" w:type="dxa"/>
              <w:right w:w="28" w:type="dxa"/>
            </w:tcMar>
            <w:hideMark/>
          </w:tcPr>
          <w:p w:rsidRPr="005B2529" w:rsidR="00460CDB" w:rsidP="00460CDB" w:rsidRDefault="00460CDB" w14:paraId="76A57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09353FF3"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5815FA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5E46A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taltidningar</w:t>
            </w:r>
          </w:p>
        </w:tc>
        <w:tc>
          <w:tcPr>
            <w:tcW w:w="1711" w:type="dxa"/>
            <w:shd w:val="clear" w:color="auto" w:fill="FFFFFF"/>
            <w:tcMar>
              <w:top w:w="68" w:type="dxa"/>
              <w:left w:w="28" w:type="dxa"/>
              <w:bottom w:w="0" w:type="dxa"/>
              <w:right w:w="28" w:type="dxa"/>
            </w:tcMar>
            <w:hideMark/>
          </w:tcPr>
          <w:p w:rsidRPr="005B2529" w:rsidR="00460CDB" w:rsidP="00460CDB" w:rsidRDefault="00460CDB" w14:paraId="582B9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48 456</w:t>
            </w:r>
          </w:p>
        </w:tc>
        <w:tc>
          <w:tcPr>
            <w:tcW w:w="1711" w:type="dxa"/>
            <w:shd w:val="clear" w:color="auto" w:fill="FFFFFF"/>
            <w:tcMar>
              <w:top w:w="68" w:type="dxa"/>
              <w:left w:w="28" w:type="dxa"/>
              <w:bottom w:w="0" w:type="dxa"/>
              <w:right w:w="28" w:type="dxa"/>
            </w:tcMar>
            <w:hideMark/>
          </w:tcPr>
          <w:p w:rsidRPr="005B2529" w:rsidR="00460CDB" w:rsidP="00460CDB" w:rsidRDefault="00460CDB" w14:paraId="1BCFA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AC91C9E"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5AE2F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4F537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711" w:type="dxa"/>
            <w:shd w:val="clear" w:color="auto" w:fill="FFFFFF"/>
            <w:tcMar>
              <w:top w:w="68" w:type="dxa"/>
              <w:left w:w="28" w:type="dxa"/>
              <w:bottom w:w="0" w:type="dxa"/>
              <w:right w:w="28" w:type="dxa"/>
            </w:tcMar>
            <w:hideMark/>
          </w:tcPr>
          <w:p w:rsidRPr="005B2529" w:rsidR="00460CDB" w:rsidP="00460CDB" w:rsidRDefault="00460CDB" w14:paraId="503AD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59 690</w:t>
            </w:r>
          </w:p>
        </w:tc>
        <w:tc>
          <w:tcPr>
            <w:tcW w:w="1711" w:type="dxa"/>
            <w:shd w:val="clear" w:color="auto" w:fill="FFFFFF"/>
            <w:tcMar>
              <w:top w:w="68" w:type="dxa"/>
              <w:left w:w="28" w:type="dxa"/>
              <w:bottom w:w="0" w:type="dxa"/>
              <w:right w:w="28" w:type="dxa"/>
            </w:tcMar>
            <w:hideMark/>
          </w:tcPr>
          <w:p w:rsidRPr="005B2529" w:rsidR="00460CDB" w:rsidP="00460CDB" w:rsidRDefault="00460CDB" w14:paraId="7C29C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58532B" w14:paraId="42FE8C65"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405BD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D47C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711" w:type="dxa"/>
            <w:shd w:val="clear" w:color="auto" w:fill="FFFFFF"/>
            <w:tcMar>
              <w:top w:w="68" w:type="dxa"/>
              <w:left w:w="28" w:type="dxa"/>
              <w:bottom w:w="0" w:type="dxa"/>
              <w:right w:w="28" w:type="dxa"/>
            </w:tcMar>
            <w:vAlign w:val="bottom"/>
            <w:hideMark/>
          </w:tcPr>
          <w:p w:rsidRPr="005B2529" w:rsidR="00460CDB" w:rsidP="0058532B" w:rsidRDefault="00460CDB" w14:paraId="664D0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290 680</w:t>
            </w:r>
          </w:p>
        </w:tc>
        <w:tc>
          <w:tcPr>
            <w:tcW w:w="1711" w:type="dxa"/>
            <w:shd w:val="clear" w:color="auto" w:fill="FFFFFF"/>
            <w:tcMar>
              <w:top w:w="68" w:type="dxa"/>
              <w:left w:w="28" w:type="dxa"/>
              <w:bottom w:w="0" w:type="dxa"/>
              <w:right w:w="28" w:type="dxa"/>
            </w:tcMar>
            <w:vAlign w:val="bottom"/>
            <w:hideMark/>
          </w:tcPr>
          <w:p w:rsidRPr="005B2529" w:rsidR="00460CDB" w:rsidP="0058532B" w:rsidRDefault="00460CDB" w14:paraId="34051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5BFADD1"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A5CE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8A09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711" w:type="dxa"/>
            <w:shd w:val="clear" w:color="auto" w:fill="FFFFFF"/>
            <w:tcMar>
              <w:top w:w="68" w:type="dxa"/>
              <w:left w:w="28" w:type="dxa"/>
              <w:bottom w:w="0" w:type="dxa"/>
              <w:right w:w="28" w:type="dxa"/>
            </w:tcMar>
            <w:hideMark/>
          </w:tcPr>
          <w:p w:rsidRPr="005B2529" w:rsidR="00460CDB" w:rsidP="00460CDB" w:rsidRDefault="00460CDB" w14:paraId="63DDD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22 000</w:t>
            </w:r>
          </w:p>
        </w:tc>
        <w:tc>
          <w:tcPr>
            <w:tcW w:w="1711" w:type="dxa"/>
            <w:shd w:val="clear" w:color="auto" w:fill="FFFFFF"/>
            <w:tcMar>
              <w:top w:w="68" w:type="dxa"/>
              <w:left w:w="28" w:type="dxa"/>
              <w:bottom w:w="0" w:type="dxa"/>
              <w:right w:w="28" w:type="dxa"/>
            </w:tcMar>
            <w:hideMark/>
          </w:tcPr>
          <w:p w:rsidRPr="005B2529" w:rsidR="00460CDB" w:rsidP="00460CDB" w:rsidRDefault="00460CDB" w14:paraId="508F5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145E3759"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457C0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lastRenderedPageBreak/>
              <w:t>13:1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41CCC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idrotten</w:t>
            </w:r>
          </w:p>
        </w:tc>
        <w:tc>
          <w:tcPr>
            <w:tcW w:w="1711" w:type="dxa"/>
            <w:shd w:val="clear" w:color="auto" w:fill="FFFFFF"/>
            <w:tcMar>
              <w:top w:w="68" w:type="dxa"/>
              <w:left w:w="28" w:type="dxa"/>
              <w:bottom w:w="0" w:type="dxa"/>
              <w:right w:w="28" w:type="dxa"/>
            </w:tcMar>
            <w:hideMark/>
          </w:tcPr>
          <w:p w:rsidRPr="005B2529" w:rsidR="00460CDB" w:rsidP="00460CDB" w:rsidRDefault="00460CDB" w14:paraId="67AE9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2 091 811</w:t>
            </w:r>
          </w:p>
        </w:tc>
        <w:tc>
          <w:tcPr>
            <w:tcW w:w="1711" w:type="dxa"/>
            <w:shd w:val="clear" w:color="auto" w:fill="FFFFFF"/>
            <w:tcMar>
              <w:top w:w="68" w:type="dxa"/>
              <w:left w:w="28" w:type="dxa"/>
              <w:bottom w:w="0" w:type="dxa"/>
              <w:right w:w="28" w:type="dxa"/>
            </w:tcMar>
            <w:hideMark/>
          </w:tcPr>
          <w:p w:rsidRPr="005B2529" w:rsidR="00460CDB" w:rsidP="00460CDB" w:rsidRDefault="00460CDB" w14:paraId="2F922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100 000</w:t>
            </w:r>
          </w:p>
        </w:tc>
      </w:tr>
      <w:tr w:rsidRPr="005B2529" w:rsidR="00460CDB" w:rsidTr="006A3DCC" w14:paraId="06113BE8"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7D7E0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678DF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allmänna samlingslokaler</w:t>
            </w:r>
          </w:p>
        </w:tc>
        <w:tc>
          <w:tcPr>
            <w:tcW w:w="1711" w:type="dxa"/>
            <w:shd w:val="clear" w:color="auto" w:fill="FFFFFF"/>
            <w:tcMar>
              <w:top w:w="68" w:type="dxa"/>
              <w:left w:w="28" w:type="dxa"/>
              <w:bottom w:w="0" w:type="dxa"/>
              <w:right w:w="28" w:type="dxa"/>
            </w:tcMar>
            <w:hideMark/>
          </w:tcPr>
          <w:p w:rsidRPr="005B2529" w:rsidR="00460CDB" w:rsidP="00460CDB" w:rsidRDefault="00460CDB" w14:paraId="4D856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52 164</w:t>
            </w:r>
          </w:p>
        </w:tc>
        <w:tc>
          <w:tcPr>
            <w:tcW w:w="1711" w:type="dxa"/>
            <w:shd w:val="clear" w:color="auto" w:fill="FFFFFF"/>
            <w:tcMar>
              <w:top w:w="68" w:type="dxa"/>
              <w:left w:w="28" w:type="dxa"/>
              <w:bottom w:w="0" w:type="dxa"/>
              <w:right w:w="28" w:type="dxa"/>
            </w:tcMar>
            <w:hideMark/>
          </w:tcPr>
          <w:p w:rsidRPr="005B2529" w:rsidR="00460CDB" w:rsidP="00460CDB" w:rsidRDefault="00460CDB" w14:paraId="10D63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49EC789D"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5E33F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09E03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friluftsorganisationer</w:t>
            </w:r>
          </w:p>
        </w:tc>
        <w:tc>
          <w:tcPr>
            <w:tcW w:w="1711" w:type="dxa"/>
            <w:shd w:val="clear" w:color="auto" w:fill="FFFFFF"/>
            <w:tcMar>
              <w:top w:w="68" w:type="dxa"/>
              <w:left w:w="28" w:type="dxa"/>
              <w:bottom w:w="0" w:type="dxa"/>
              <w:right w:w="28" w:type="dxa"/>
            </w:tcMar>
            <w:hideMark/>
          </w:tcPr>
          <w:p w:rsidRPr="005B2529" w:rsidR="00460CDB" w:rsidP="00460CDB" w:rsidRDefault="00460CDB" w14:paraId="7AC53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97 785</w:t>
            </w:r>
          </w:p>
        </w:tc>
        <w:tc>
          <w:tcPr>
            <w:tcW w:w="1711" w:type="dxa"/>
            <w:shd w:val="clear" w:color="auto" w:fill="FFFFFF"/>
            <w:tcMar>
              <w:top w:w="68" w:type="dxa"/>
              <w:left w:w="28" w:type="dxa"/>
              <w:bottom w:w="0" w:type="dxa"/>
              <w:right w:w="28" w:type="dxa"/>
            </w:tcMar>
            <w:hideMark/>
          </w:tcPr>
          <w:p w:rsidRPr="005B2529" w:rsidR="00460CDB" w:rsidP="00460CDB" w:rsidRDefault="00460CDB" w14:paraId="7BFA3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9B3976B"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FDBE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13:4</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02DC5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711" w:type="dxa"/>
            <w:shd w:val="clear" w:color="auto" w:fill="FFFFFF"/>
            <w:tcMar>
              <w:top w:w="68" w:type="dxa"/>
              <w:left w:w="28" w:type="dxa"/>
              <w:bottom w:w="0" w:type="dxa"/>
              <w:right w:w="28" w:type="dxa"/>
            </w:tcMar>
            <w:hideMark/>
          </w:tcPr>
          <w:p w:rsidRPr="005B2529" w:rsidR="00460CDB" w:rsidP="00460CDB" w:rsidRDefault="00460CDB" w14:paraId="59590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hideMark/>
          </w:tcPr>
          <w:p w:rsidRPr="005B2529" w:rsidR="00460CDB" w:rsidP="00460CDB" w:rsidRDefault="00460CDB" w14:paraId="48471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164D97C0"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29C4C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13:5</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C94B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den ideella sektorn</w:t>
            </w:r>
          </w:p>
        </w:tc>
        <w:tc>
          <w:tcPr>
            <w:tcW w:w="1711" w:type="dxa"/>
            <w:shd w:val="clear" w:color="auto" w:fill="FFFFFF"/>
            <w:tcMar>
              <w:top w:w="68" w:type="dxa"/>
              <w:left w:w="28" w:type="dxa"/>
              <w:bottom w:w="0" w:type="dxa"/>
              <w:right w:w="28" w:type="dxa"/>
            </w:tcMar>
            <w:hideMark/>
          </w:tcPr>
          <w:p w:rsidRPr="005B2529" w:rsidR="00460CDB" w:rsidP="00460CDB" w:rsidRDefault="00460CDB" w14:paraId="7027F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123 758</w:t>
            </w:r>
          </w:p>
        </w:tc>
        <w:tc>
          <w:tcPr>
            <w:tcW w:w="1711" w:type="dxa"/>
            <w:shd w:val="clear" w:color="auto" w:fill="FFFFFF"/>
            <w:tcMar>
              <w:top w:w="68" w:type="dxa"/>
              <w:left w:w="28" w:type="dxa"/>
              <w:bottom w:w="0" w:type="dxa"/>
              <w:right w:w="28" w:type="dxa"/>
            </w:tcMar>
            <w:hideMark/>
          </w:tcPr>
          <w:p w:rsidRPr="005B2529" w:rsidR="00460CDB" w:rsidP="00460CDB" w:rsidRDefault="00460CDB" w14:paraId="48163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514FEFB6"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9C37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9CA3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folkbildningen</w:t>
            </w:r>
          </w:p>
        </w:tc>
        <w:tc>
          <w:tcPr>
            <w:tcW w:w="1711" w:type="dxa"/>
            <w:shd w:val="clear" w:color="auto" w:fill="FFFFFF"/>
            <w:tcMar>
              <w:top w:w="68" w:type="dxa"/>
              <w:left w:w="28" w:type="dxa"/>
              <w:bottom w:w="0" w:type="dxa"/>
              <w:right w:w="28" w:type="dxa"/>
            </w:tcMar>
            <w:hideMark/>
          </w:tcPr>
          <w:p w:rsidRPr="005B2529" w:rsidR="00460CDB" w:rsidP="00460CDB" w:rsidRDefault="00460CDB" w14:paraId="7D721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4 337 783</w:t>
            </w:r>
          </w:p>
        </w:tc>
        <w:tc>
          <w:tcPr>
            <w:tcW w:w="1711" w:type="dxa"/>
            <w:shd w:val="clear" w:color="auto" w:fill="FFFFFF"/>
            <w:tcMar>
              <w:top w:w="68" w:type="dxa"/>
              <w:left w:w="28" w:type="dxa"/>
              <w:bottom w:w="0" w:type="dxa"/>
              <w:right w:w="28" w:type="dxa"/>
            </w:tcMar>
            <w:hideMark/>
          </w:tcPr>
          <w:p w:rsidRPr="005B2529" w:rsidR="00460CDB" w:rsidP="00460CDB" w:rsidRDefault="00460CDB" w14:paraId="1D2C8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200 000</w:t>
            </w:r>
          </w:p>
        </w:tc>
      </w:tr>
      <w:tr w:rsidRPr="005B2529" w:rsidR="00460CDB" w:rsidTr="006A3DCC" w14:paraId="3A76F155"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2ABF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14:2</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1A9FC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tolkutbildning</w:t>
            </w:r>
          </w:p>
        </w:tc>
        <w:tc>
          <w:tcPr>
            <w:tcW w:w="1711" w:type="dxa"/>
            <w:shd w:val="clear" w:color="auto" w:fill="FFFFFF"/>
            <w:tcMar>
              <w:top w:w="68" w:type="dxa"/>
              <w:left w:w="28" w:type="dxa"/>
              <w:bottom w:w="0" w:type="dxa"/>
              <w:right w:w="28" w:type="dxa"/>
            </w:tcMar>
            <w:hideMark/>
          </w:tcPr>
          <w:p w:rsidRPr="005B2529" w:rsidR="00460CDB" w:rsidP="00460CDB" w:rsidRDefault="00460CDB" w14:paraId="7E94A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48 831</w:t>
            </w:r>
          </w:p>
        </w:tc>
        <w:tc>
          <w:tcPr>
            <w:tcW w:w="1711" w:type="dxa"/>
            <w:shd w:val="clear" w:color="auto" w:fill="FFFFFF"/>
            <w:tcMar>
              <w:top w:w="68" w:type="dxa"/>
              <w:left w:w="28" w:type="dxa"/>
              <w:bottom w:w="0" w:type="dxa"/>
              <w:right w:w="28" w:type="dxa"/>
            </w:tcMar>
            <w:hideMark/>
          </w:tcPr>
          <w:p w:rsidRPr="005B2529" w:rsidR="00460CDB" w:rsidP="00460CDB" w:rsidRDefault="00460CDB" w14:paraId="28009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C634E66"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001518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14:3</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445BC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711" w:type="dxa"/>
            <w:shd w:val="clear" w:color="auto" w:fill="FFFFFF"/>
            <w:tcMar>
              <w:top w:w="68" w:type="dxa"/>
              <w:left w:w="28" w:type="dxa"/>
              <w:bottom w:w="0" w:type="dxa"/>
              <w:right w:w="28" w:type="dxa"/>
            </w:tcMar>
            <w:hideMark/>
          </w:tcPr>
          <w:p w:rsidRPr="005B2529" w:rsidR="00460CDB" w:rsidP="00460CDB" w:rsidRDefault="00460CDB" w14:paraId="1118C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30 000</w:t>
            </w:r>
          </w:p>
        </w:tc>
        <w:tc>
          <w:tcPr>
            <w:tcW w:w="1711" w:type="dxa"/>
            <w:shd w:val="clear" w:color="auto" w:fill="FFFFFF"/>
            <w:tcMar>
              <w:top w:w="68" w:type="dxa"/>
              <w:left w:w="28" w:type="dxa"/>
              <w:bottom w:w="0" w:type="dxa"/>
              <w:right w:w="28" w:type="dxa"/>
            </w:tcMar>
            <w:hideMark/>
          </w:tcPr>
          <w:p w:rsidRPr="005B2529" w:rsidR="00460CDB" w:rsidP="00460CDB" w:rsidRDefault="00460CDB" w14:paraId="7FBC0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5ACEF00"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38C37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14:4</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3EAE3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Särskilt utbildningsstöd</w:t>
            </w:r>
          </w:p>
        </w:tc>
        <w:tc>
          <w:tcPr>
            <w:tcW w:w="1711" w:type="dxa"/>
            <w:shd w:val="clear" w:color="auto" w:fill="FFFFFF"/>
            <w:tcMar>
              <w:top w:w="68" w:type="dxa"/>
              <w:left w:w="28" w:type="dxa"/>
              <w:bottom w:w="0" w:type="dxa"/>
              <w:right w:w="28" w:type="dxa"/>
            </w:tcMar>
            <w:hideMark/>
          </w:tcPr>
          <w:p w:rsidRPr="005B2529" w:rsidR="00460CDB" w:rsidP="00460CDB" w:rsidRDefault="00460CDB" w14:paraId="3BEE3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202 158</w:t>
            </w:r>
          </w:p>
        </w:tc>
        <w:tc>
          <w:tcPr>
            <w:tcW w:w="1711" w:type="dxa"/>
            <w:shd w:val="clear" w:color="auto" w:fill="FFFFFF"/>
            <w:tcMar>
              <w:top w:w="68" w:type="dxa"/>
              <w:left w:w="28" w:type="dxa"/>
              <w:bottom w:w="0" w:type="dxa"/>
              <w:right w:w="28" w:type="dxa"/>
            </w:tcMar>
            <w:hideMark/>
          </w:tcPr>
          <w:p w:rsidRPr="005B2529" w:rsidR="00460CDB" w:rsidP="00460CDB" w:rsidRDefault="00460CDB" w14:paraId="3D59B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4FD306AF" w14:textId="77777777">
        <w:trPr>
          <w:trHeight w:val="170"/>
        </w:trPr>
        <w:tc>
          <w:tcPr>
            <w:tcW w:w="498" w:type="dxa"/>
            <w:shd w:val="clear" w:color="auto" w:fill="FFFFFF"/>
            <w:tcMar>
              <w:top w:w="68" w:type="dxa"/>
              <w:left w:w="28" w:type="dxa"/>
              <w:bottom w:w="0" w:type="dxa"/>
              <w:right w:w="28" w:type="dxa"/>
            </w:tcMar>
            <w:hideMark/>
          </w:tcPr>
          <w:p w:rsidRPr="005B2529" w:rsidR="00460CDB" w:rsidP="00460CDB" w:rsidRDefault="00460CDB" w14:paraId="46599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15:1</w:t>
            </w:r>
          </w:p>
        </w:tc>
        <w:tc>
          <w:tcPr>
            <w:tcW w:w="4585" w:type="dxa"/>
            <w:shd w:val="clear" w:color="auto" w:fill="FFFFFF"/>
            <w:tcMar>
              <w:top w:w="68" w:type="dxa"/>
              <w:left w:w="28" w:type="dxa"/>
              <w:bottom w:w="0" w:type="dxa"/>
              <w:right w:w="28" w:type="dxa"/>
            </w:tcMar>
            <w:vAlign w:val="center"/>
            <w:hideMark/>
          </w:tcPr>
          <w:p w:rsidRPr="005B2529" w:rsidR="00460CDB" w:rsidP="00460CDB" w:rsidRDefault="00460CDB" w14:paraId="75603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Spelinspektionen</w:t>
            </w:r>
          </w:p>
        </w:tc>
        <w:tc>
          <w:tcPr>
            <w:tcW w:w="1711" w:type="dxa"/>
            <w:shd w:val="clear" w:color="auto" w:fill="FFFFFF"/>
            <w:tcMar>
              <w:top w:w="68" w:type="dxa"/>
              <w:left w:w="28" w:type="dxa"/>
              <w:bottom w:w="0" w:type="dxa"/>
              <w:right w:w="28" w:type="dxa"/>
            </w:tcMar>
            <w:hideMark/>
          </w:tcPr>
          <w:p w:rsidRPr="005B2529" w:rsidR="00460CDB" w:rsidP="00460CDB" w:rsidRDefault="00460CDB" w14:paraId="06890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78 332</w:t>
            </w:r>
          </w:p>
        </w:tc>
        <w:tc>
          <w:tcPr>
            <w:tcW w:w="1711" w:type="dxa"/>
            <w:shd w:val="clear" w:color="auto" w:fill="FFFFFF"/>
            <w:tcMar>
              <w:top w:w="68" w:type="dxa"/>
              <w:left w:w="28" w:type="dxa"/>
              <w:bottom w:w="0" w:type="dxa"/>
              <w:right w:w="28" w:type="dxa"/>
            </w:tcMar>
            <w:hideMark/>
          </w:tcPr>
          <w:p w:rsidRPr="005B2529" w:rsidR="00460CDB" w:rsidP="00460CDB" w:rsidRDefault="00460CDB" w14:paraId="526D8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02880A5"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6DB45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39CDB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16 667 948</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23737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600 000</w:t>
            </w:r>
          </w:p>
        </w:tc>
      </w:tr>
    </w:tbl>
    <w:p w:rsidRPr="0058532B" w:rsidR="006A3DCC" w:rsidP="0058532B" w:rsidRDefault="006A3DCC" w14:paraId="6F25EF29" w14:textId="77777777">
      <w:pPr>
        <w:pStyle w:val="Tabellrubrik"/>
        <w:spacing w:before="300"/>
      </w:pPr>
      <w:r w:rsidRPr="0058532B">
        <w:t>Avvikelser gentemot regeringen för utgiftsområde 17 Kultur, medier, trossamfund och fritid</w:t>
      </w:r>
    </w:p>
    <w:p w:rsidRPr="0058532B" w:rsidR="006A3DCC" w:rsidP="0058532B" w:rsidRDefault="006A3DCC" w14:paraId="5CF2E91B" w14:textId="77777777">
      <w:pPr>
        <w:pStyle w:val="Tabellunderrubrik"/>
      </w:pPr>
      <w:r w:rsidRPr="0058532B">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5"/>
        <w:gridCol w:w="1366"/>
        <w:gridCol w:w="1366"/>
        <w:gridCol w:w="1366"/>
      </w:tblGrid>
      <w:tr w:rsidRPr="005B2529" w:rsidR="006A3DCC" w:rsidTr="006A3DCC" w14:paraId="07037B0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6DE58E7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A976D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3E4C0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67476ACA"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2B949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7F2ED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3E59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9137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BB26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4854665E"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39D8A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17 Kultur, medier, trossamfund och fritid</w:t>
            </w:r>
          </w:p>
        </w:tc>
      </w:tr>
      <w:tr w:rsidRPr="005B2529" w:rsidR="006A3DCC" w:rsidTr="0058532B" w14:paraId="49F929A6"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68E80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6A3DCC" w:rsidP="006A3DCC" w:rsidRDefault="006A3DCC" w14:paraId="2829F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5B2529" w:rsidR="006A3DCC" w:rsidP="0058532B" w:rsidRDefault="006A3DCC" w14:paraId="6D098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bottom"/>
            <w:hideMark/>
          </w:tcPr>
          <w:p w:rsidRPr="005B2529" w:rsidR="006A3DCC" w:rsidP="0058532B" w:rsidRDefault="006A3DCC" w14:paraId="21C57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5B2529" w:rsidR="006A3DCC" w:rsidP="0058532B" w:rsidRDefault="006A3DCC" w14:paraId="30806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r>
      <w:tr w:rsidRPr="005B2529" w:rsidR="006A3DCC" w:rsidTr="006A3DCC" w14:paraId="3DF9224A"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76BF9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5:2</w:t>
            </w:r>
          </w:p>
        </w:tc>
        <w:tc>
          <w:tcPr>
            <w:tcW w:w="4139" w:type="dxa"/>
            <w:shd w:val="clear" w:color="auto" w:fill="FFFFFF"/>
            <w:tcMar>
              <w:top w:w="68" w:type="dxa"/>
              <w:left w:w="28" w:type="dxa"/>
              <w:bottom w:w="0" w:type="dxa"/>
              <w:right w:w="28" w:type="dxa"/>
            </w:tcMar>
            <w:hideMark/>
          </w:tcPr>
          <w:p w:rsidRPr="005B2529" w:rsidR="006A3DCC" w:rsidP="006A3DCC" w:rsidRDefault="006A3DCC" w14:paraId="30549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5B2529" w:rsidR="006A3DCC" w:rsidP="006A3DCC" w:rsidRDefault="006A3DCC" w14:paraId="397B7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5B2529" w:rsidR="006A3DCC" w:rsidP="006A3DCC" w:rsidRDefault="006A3DCC" w14:paraId="50F63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6A3DCC" w:rsidP="006A3DCC" w:rsidRDefault="006A3DCC" w14:paraId="11FD5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6A3DCC" w:rsidTr="006A3DCC" w14:paraId="773B6AAD"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19A55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w:t>
            </w:r>
          </w:p>
        </w:tc>
        <w:tc>
          <w:tcPr>
            <w:tcW w:w="4139" w:type="dxa"/>
            <w:shd w:val="clear" w:color="auto" w:fill="FFFFFF"/>
            <w:tcMar>
              <w:top w:w="68" w:type="dxa"/>
              <w:left w:w="28" w:type="dxa"/>
              <w:bottom w:w="0" w:type="dxa"/>
              <w:right w:w="28" w:type="dxa"/>
            </w:tcMar>
            <w:hideMark/>
          </w:tcPr>
          <w:p w:rsidRPr="005B2529" w:rsidR="006A3DCC" w:rsidP="006A3DCC" w:rsidRDefault="006A3DCC" w14:paraId="764FD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5B2529" w:rsidR="006A3DCC" w:rsidP="006A3DCC" w:rsidRDefault="006A3DCC" w14:paraId="714F2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6A3DCC" w:rsidP="006A3DCC" w:rsidRDefault="006A3DCC" w14:paraId="05128D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6A3DCC" w:rsidP="006A3DCC" w:rsidRDefault="006A3DCC" w14:paraId="33CDB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r>
      <w:tr w:rsidRPr="005B2529" w:rsidR="006A3DCC" w:rsidTr="006A3DCC" w14:paraId="7F7AF8E7"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3D786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8:2</w:t>
            </w:r>
          </w:p>
        </w:tc>
        <w:tc>
          <w:tcPr>
            <w:tcW w:w="4139" w:type="dxa"/>
            <w:shd w:val="clear" w:color="auto" w:fill="FFFFFF"/>
            <w:tcMar>
              <w:top w:w="68" w:type="dxa"/>
              <w:left w:w="28" w:type="dxa"/>
              <w:bottom w:w="0" w:type="dxa"/>
              <w:right w:w="28" w:type="dxa"/>
            </w:tcMar>
            <w:hideMark/>
          </w:tcPr>
          <w:p w:rsidRPr="005B2529" w:rsidR="006A3DCC" w:rsidP="006A3DCC" w:rsidRDefault="006A3DCC" w14:paraId="501B1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5B2529" w:rsidR="006A3DCC" w:rsidP="006A3DCC" w:rsidRDefault="006A3DCC" w14:paraId="3AAF9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5B2529" w:rsidR="006A3DCC" w:rsidP="006A3DCC" w:rsidRDefault="006A3DCC" w14:paraId="7D81F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6A3DCC" w:rsidP="006A3DCC" w:rsidRDefault="006A3DCC" w14:paraId="7DB40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6A3DCC" w:rsidTr="006A3DCC" w14:paraId="3528395E"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BABB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13:1</w:t>
            </w:r>
          </w:p>
        </w:tc>
        <w:tc>
          <w:tcPr>
            <w:tcW w:w="4139" w:type="dxa"/>
            <w:shd w:val="clear" w:color="auto" w:fill="FFFFFF"/>
            <w:tcMar>
              <w:top w:w="68" w:type="dxa"/>
              <w:left w:w="28" w:type="dxa"/>
              <w:bottom w:w="0" w:type="dxa"/>
              <w:right w:w="28" w:type="dxa"/>
            </w:tcMar>
            <w:hideMark/>
          </w:tcPr>
          <w:p w:rsidRPr="005B2529" w:rsidR="006A3DCC" w:rsidP="006A3DCC" w:rsidRDefault="006A3DCC" w14:paraId="74B31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5B2529" w:rsidR="006A3DCC" w:rsidP="006A3DCC" w:rsidRDefault="006A3DCC" w14:paraId="168B2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6A3DCC" w:rsidP="006A3DCC" w:rsidRDefault="006A3DCC" w14:paraId="745E1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5B2529" w:rsidR="006A3DCC" w:rsidP="006A3DCC" w:rsidRDefault="006A3DCC" w14:paraId="59C35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w:t>
            </w:r>
          </w:p>
        </w:tc>
      </w:tr>
      <w:tr w:rsidRPr="005B2529" w:rsidR="006A3DCC" w:rsidTr="006A3DCC" w14:paraId="71388E2A"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632D9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14:1</w:t>
            </w:r>
          </w:p>
        </w:tc>
        <w:tc>
          <w:tcPr>
            <w:tcW w:w="4139" w:type="dxa"/>
            <w:shd w:val="clear" w:color="auto" w:fill="FFFFFF"/>
            <w:tcMar>
              <w:top w:w="68" w:type="dxa"/>
              <w:left w:w="28" w:type="dxa"/>
              <w:bottom w:w="0" w:type="dxa"/>
              <w:right w:w="28" w:type="dxa"/>
            </w:tcMar>
            <w:hideMark/>
          </w:tcPr>
          <w:p w:rsidRPr="005B2529" w:rsidR="006A3DCC" w:rsidP="006A3DCC" w:rsidRDefault="006A3DCC" w14:paraId="67730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folkbildningen</w:t>
            </w:r>
          </w:p>
        </w:tc>
        <w:tc>
          <w:tcPr>
            <w:tcW w:w="1418" w:type="dxa"/>
            <w:shd w:val="clear" w:color="auto" w:fill="FFFFFF"/>
            <w:tcMar>
              <w:top w:w="68" w:type="dxa"/>
              <w:left w:w="28" w:type="dxa"/>
              <w:bottom w:w="0" w:type="dxa"/>
              <w:right w:w="28" w:type="dxa"/>
            </w:tcMar>
            <w:hideMark/>
          </w:tcPr>
          <w:p w:rsidRPr="005B2529" w:rsidR="006A3DCC" w:rsidP="006A3DCC" w:rsidRDefault="006A3DCC" w14:paraId="42413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5B2529" w:rsidR="006A3DCC" w:rsidP="006A3DCC" w:rsidRDefault="006A3DCC" w14:paraId="5C136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5B2529" w:rsidR="006A3DCC" w:rsidP="006A3DCC" w:rsidRDefault="006A3DCC" w14:paraId="707C7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200</w:t>
            </w:r>
          </w:p>
        </w:tc>
      </w:tr>
      <w:tr w:rsidRPr="005B2529" w:rsidR="006A3DCC" w:rsidTr="006A3DCC" w14:paraId="683A774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21B2D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5FC0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10218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1A1D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w:t>
            </w:r>
          </w:p>
        </w:tc>
      </w:tr>
    </w:tbl>
    <w:p w:rsidRPr="005B2529" w:rsidR="006A3DCC" w:rsidP="000271C7" w:rsidRDefault="006A3DCC" w14:paraId="49B94C69" w14:textId="24088C47">
      <w:pPr>
        <w:pStyle w:val="Normalutanindragellerluft"/>
      </w:pPr>
    </w:p>
    <w:p w:rsidR="000271C7" w:rsidRDefault="000271C7" w14:paraId="76FA537C" w14:textId="2E8F84B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277D7" w:rsidR="00703577" w:rsidP="00A277D7" w:rsidRDefault="00703577" w14:paraId="34DB1046" w14:textId="5000CCB0">
      <w:pPr>
        <w:pStyle w:val="Rubrik3"/>
      </w:pPr>
      <w:bookmarkStart w:name="_Toc149830902" w:id="43"/>
      <w:r w:rsidRPr="00A277D7">
        <w:lastRenderedPageBreak/>
        <w:t>Utgiftsområde 18</w:t>
      </w:r>
      <w:bookmarkEnd w:id="43"/>
    </w:p>
    <w:p w:rsidRPr="00A277D7" w:rsidR="00460CDB" w:rsidP="00A277D7" w:rsidRDefault="00460CDB" w14:paraId="5BFA2D49" w14:textId="77777777">
      <w:pPr>
        <w:pStyle w:val="Tabellrubrik"/>
        <w:spacing w:before="300"/>
      </w:pPr>
      <w:r w:rsidRPr="00A277D7">
        <w:t>Anslagsförslag 2023 för utgiftsområde 18 Samhällsplanering, bostadsförsörjning och byggande samt konsumentpolitik</w:t>
      </w:r>
    </w:p>
    <w:p w:rsidRPr="006611BE" w:rsidR="00460CDB" w:rsidP="006611BE" w:rsidRDefault="00460CDB" w14:paraId="7C6383EC" w14:textId="77777777">
      <w:pPr>
        <w:pStyle w:val="Tabellunderrubrik"/>
      </w:pPr>
      <w:r w:rsidRPr="006611B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6A3DCC" w14:paraId="45AC628F"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10C8E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0655A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1EA54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6A3DCC" w14:paraId="3F3DD4CC"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014DD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21C24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Bostadspolitisk utveckling</w:t>
            </w:r>
          </w:p>
        </w:tc>
        <w:tc>
          <w:tcPr>
            <w:tcW w:w="1729" w:type="dxa"/>
            <w:shd w:val="clear" w:color="auto" w:fill="FFFFFF"/>
            <w:tcMar>
              <w:top w:w="68" w:type="dxa"/>
              <w:left w:w="28" w:type="dxa"/>
              <w:bottom w:w="0" w:type="dxa"/>
              <w:right w:w="28" w:type="dxa"/>
            </w:tcMar>
            <w:hideMark/>
          </w:tcPr>
          <w:p w:rsidRPr="005B2529" w:rsidR="00460CDB" w:rsidP="00460CDB" w:rsidRDefault="00460CDB" w14:paraId="35F39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35 600</w:t>
            </w:r>
          </w:p>
        </w:tc>
        <w:tc>
          <w:tcPr>
            <w:tcW w:w="1729" w:type="dxa"/>
            <w:shd w:val="clear" w:color="auto" w:fill="FFFFFF"/>
            <w:tcMar>
              <w:top w:w="68" w:type="dxa"/>
              <w:left w:w="28" w:type="dxa"/>
              <w:bottom w:w="0" w:type="dxa"/>
              <w:right w:w="28" w:type="dxa"/>
            </w:tcMar>
            <w:hideMark/>
          </w:tcPr>
          <w:p w:rsidRPr="005B2529" w:rsidR="00460CDB" w:rsidP="00460CDB" w:rsidRDefault="00460CDB" w14:paraId="5DD7E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53F98091"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42196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63112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729" w:type="dxa"/>
            <w:shd w:val="clear" w:color="auto" w:fill="FFFFFF"/>
            <w:tcMar>
              <w:top w:w="68" w:type="dxa"/>
              <w:left w:w="28" w:type="dxa"/>
              <w:bottom w:w="0" w:type="dxa"/>
              <w:right w:w="28" w:type="dxa"/>
            </w:tcMar>
            <w:hideMark/>
          </w:tcPr>
          <w:p w:rsidRPr="005B2529" w:rsidR="00460CDB" w:rsidP="00460CDB" w:rsidRDefault="00460CDB" w14:paraId="23A50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12 500</w:t>
            </w:r>
          </w:p>
        </w:tc>
        <w:tc>
          <w:tcPr>
            <w:tcW w:w="1729" w:type="dxa"/>
            <w:shd w:val="clear" w:color="auto" w:fill="FFFFFF"/>
            <w:tcMar>
              <w:top w:w="68" w:type="dxa"/>
              <w:left w:w="28" w:type="dxa"/>
              <w:bottom w:w="0" w:type="dxa"/>
              <w:right w:w="28" w:type="dxa"/>
            </w:tcMar>
            <w:hideMark/>
          </w:tcPr>
          <w:p w:rsidRPr="005B2529" w:rsidR="00460CDB" w:rsidP="00460CDB" w:rsidRDefault="00460CDB" w14:paraId="0C87E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76E4486F"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25C63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3F384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729" w:type="dxa"/>
            <w:shd w:val="clear" w:color="auto" w:fill="FFFFFF"/>
            <w:tcMar>
              <w:top w:w="68" w:type="dxa"/>
              <w:left w:w="28" w:type="dxa"/>
              <w:bottom w:w="0" w:type="dxa"/>
              <w:right w:w="28" w:type="dxa"/>
            </w:tcMar>
            <w:hideMark/>
          </w:tcPr>
          <w:p w:rsidRPr="005B2529" w:rsidR="00460CDB" w:rsidP="00460CDB" w:rsidRDefault="00460CDB" w14:paraId="6E079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43 000</w:t>
            </w:r>
          </w:p>
        </w:tc>
        <w:tc>
          <w:tcPr>
            <w:tcW w:w="1729" w:type="dxa"/>
            <w:shd w:val="clear" w:color="auto" w:fill="FFFFFF"/>
            <w:tcMar>
              <w:top w:w="68" w:type="dxa"/>
              <w:left w:w="28" w:type="dxa"/>
              <w:bottom w:w="0" w:type="dxa"/>
              <w:right w:w="28" w:type="dxa"/>
            </w:tcMar>
            <w:hideMark/>
          </w:tcPr>
          <w:p w:rsidRPr="005B2529" w:rsidR="00460CDB" w:rsidP="00460CDB" w:rsidRDefault="00460CDB" w14:paraId="3376F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B3EB090"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2EBBB9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72C32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Boverket</w:t>
            </w:r>
          </w:p>
        </w:tc>
        <w:tc>
          <w:tcPr>
            <w:tcW w:w="1729" w:type="dxa"/>
            <w:shd w:val="clear" w:color="auto" w:fill="FFFFFF"/>
            <w:tcMar>
              <w:top w:w="68" w:type="dxa"/>
              <w:left w:w="28" w:type="dxa"/>
              <w:bottom w:w="0" w:type="dxa"/>
              <w:right w:w="28" w:type="dxa"/>
            </w:tcMar>
            <w:hideMark/>
          </w:tcPr>
          <w:p w:rsidRPr="005B2529" w:rsidR="00460CDB" w:rsidP="00460CDB" w:rsidRDefault="00460CDB" w14:paraId="448E4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288 029</w:t>
            </w:r>
          </w:p>
        </w:tc>
        <w:tc>
          <w:tcPr>
            <w:tcW w:w="1729" w:type="dxa"/>
            <w:shd w:val="clear" w:color="auto" w:fill="FFFFFF"/>
            <w:tcMar>
              <w:top w:w="68" w:type="dxa"/>
              <w:left w:w="28" w:type="dxa"/>
              <w:bottom w:w="0" w:type="dxa"/>
              <w:right w:w="28" w:type="dxa"/>
            </w:tcMar>
            <w:hideMark/>
          </w:tcPr>
          <w:p w:rsidRPr="005B2529" w:rsidR="00460CDB" w:rsidP="00460CDB" w:rsidRDefault="00460CDB" w14:paraId="209FB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B62C3A1"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1F084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1AAFC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geotekniska institut</w:t>
            </w:r>
          </w:p>
        </w:tc>
        <w:tc>
          <w:tcPr>
            <w:tcW w:w="1729" w:type="dxa"/>
            <w:shd w:val="clear" w:color="auto" w:fill="FFFFFF"/>
            <w:tcMar>
              <w:top w:w="68" w:type="dxa"/>
              <w:left w:w="28" w:type="dxa"/>
              <w:bottom w:w="0" w:type="dxa"/>
              <w:right w:w="28" w:type="dxa"/>
            </w:tcMar>
            <w:hideMark/>
          </w:tcPr>
          <w:p w:rsidRPr="005B2529" w:rsidR="00460CDB" w:rsidP="00460CDB" w:rsidRDefault="00460CDB" w14:paraId="63BCF3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54 369</w:t>
            </w:r>
          </w:p>
        </w:tc>
        <w:tc>
          <w:tcPr>
            <w:tcW w:w="1729" w:type="dxa"/>
            <w:shd w:val="clear" w:color="auto" w:fill="FFFFFF"/>
            <w:tcMar>
              <w:top w:w="68" w:type="dxa"/>
              <w:left w:w="28" w:type="dxa"/>
              <w:bottom w:w="0" w:type="dxa"/>
              <w:right w:w="28" w:type="dxa"/>
            </w:tcMar>
            <w:hideMark/>
          </w:tcPr>
          <w:p w:rsidRPr="005B2529" w:rsidR="00460CDB" w:rsidP="00460CDB" w:rsidRDefault="00460CDB" w14:paraId="62C85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0434B421"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56F7D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7CCA2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Lantmäteriet</w:t>
            </w:r>
          </w:p>
        </w:tc>
        <w:tc>
          <w:tcPr>
            <w:tcW w:w="1729" w:type="dxa"/>
            <w:shd w:val="clear" w:color="auto" w:fill="FFFFFF"/>
            <w:tcMar>
              <w:top w:w="68" w:type="dxa"/>
              <w:left w:w="28" w:type="dxa"/>
              <w:bottom w:w="0" w:type="dxa"/>
              <w:right w:w="28" w:type="dxa"/>
            </w:tcMar>
            <w:hideMark/>
          </w:tcPr>
          <w:p w:rsidRPr="005B2529" w:rsidR="00460CDB" w:rsidP="00460CDB" w:rsidRDefault="00460CDB" w14:paraId="734C7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721 241</w:t>
            </w:r>
          </w:p>
        </w:tc>
        <w:tc>
          <w:tcPr>
            <w:tcW w:w="1729" w:type="dxa"/>
            <w:shd w:val="clear" w:color="auto" w:fill="FFFFFF"/>
            <w:tcMar>
              <w:top w:w="68" w:type="dxa"/>
              <w:left w:w="28" w:type="dxa"/>
              <w:bottom w:w="0" w:type="dxa"/>
              <w:right w:w="28" w:type="dxa"/>
            </w:tcMar>
            <w:hideMark/>
          </w:tcPr>
          <w:p w:rsidRPr="005B2529" w:rsidR="00460CDB" w:rsidP="00460CDB" w:rsidRDefault="00460CDB" w14:paraId="58C7C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23CC1EE6"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74EF0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113C8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729" w:type="dxa"/>
            <w:shd w:val="clear" w:color="auto" w:fill="FFFFFF"/>
            <w:tcMar>
              <w:top w:w="68" w:type="dxa"/>
              <w:left w:w="28" w:type="dxa"/>
              <w:bottom w:w="0" w:type="dxa"/>
              <w:right w:w="28" w:type="dxa"/>
            </w:tcMar>
            <w:hideMark/>
          </w:tcPr>
          <w:p w:rsidRPr="005B2529" w:rsidR="00460CDB" w:rsidP="00460CDB" w:rsidRDefault="00460CDB" w14:paraId="5AE8C4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350 000</w:t>
            </w:r>
          </w:p>
        </w:tc>
        <w:tc>
          <w:tcPr>
            <w:tcW w:w="1729" w:type="dxa"/>
            <w:shd w:val="clear" w:color="auto" w:fill="FFFFFF"/>
            <w:tcMar>
              <w:top w:w="68" w:type="dxa"/>
              <w:left w:w="28" w:type="dxa"/>
              <w:bottom w:w="0" w:type="dxa"/>
              <w:right w:w="28" w:type="dxa"/>
            </w:tcMar>
            <w:hideMark/>
          </w:tcPr>
          <w:p w:rsidRPr="005B2529" w:rsidR="00460CDB" w:rsidP="00460CDB" w:rsidRDefault="00460CDB" w14:paraId="2ED7B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367 000</w:t>
            </w:r>
          </w:p>
        </w:tc>
      </w:tr>
      <w:tr w:rsidRPr="005B2529" w:rsidR="00460CDB" w:rsidTr="006611BE" w14:paraId="4C964A54"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68CA1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2CE7B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729" w:type="dxa"/>
            <w:shd w:val="clear" w:color="auto" w:fill="FFFFFF"/>
            <w:tcMar>
              <w:top w:w="68" w:type="dxa"/>
              <w:left w:w="28" w:type="dxa"/>
              <w:bottom w:w="0" w:type="dxa"/>
              <w:right w:w="28" w:type="dxa"/>
            </w:tcMar>
            <w:vAlign w:val="bottom"/>
            <w:hideMark/>
          </w:tcPr>
          <w:p w:rsidRPr="005B2529" w:rsidR="00460CDB" w:rsidP="006611BE" w:rsidRDefault="00460CDB" w14:paraId="510F8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4 320 000</w:t>
            </w:r>
          </w:p>
        </w:tc>
        <w:tc>
          <w:tcPr>
            <w:tcW w:w="1729" w:type="dxa"/>
            <w:shd w:val="clear" w:color="auto" w:fill="FFFFFF"/>
            <w:tcMar>
              <w:top w:w="68" w:type="dxa"/>
              <w:left w:w="28" w:type="dxa"/>
              <w:bottom w:w="0" w:type="dxa"/>
              <w:right w:w="28" w:type="dxa"/>
            </w:tcMar>
            <w:vAlign w:val="bottom"/>
            <w:hideMark/>
          </w:tcPr>
          <w:p w:rsidRPr="005B2529" w:rsidR="00460CDB" w:rsidP="006611BE" w:rsidRDefault="00460CDB" w14:paraId="5CFF6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100EFAE1"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3CAE4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05698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Konsumentverket</w:t>
            </w:r>
          </w:p>
        </w:tc>
        <w:tc>
          <w:tcPr>
            <w:tcW w:w="1729" w:type="dxa"/>
            <w:shd w:val="clear" w:color="auto" w:fill="FFFFFF"/>
            <w:tcMar>
              <w:top w:w="68" w:type="dxa"/>
              <w:left w:w="28" w:type="dxa"/>
              <w:bottom w:w="0" w:type="dxa"/>
              <w:right w:w="28" w:type="dxa"/>
            </w:tcMar>
            <w:hideMark/>
          </w:tcPr>
          <w:p w:rsidRPr="005B2529" w:rsidR="00460CDB" w:rsidP="00460CDB" w:rsidRDefault="00460CDB" w14:paraId="3D3D8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171 338</w:t>
            </w:r>
          </w:p>
        </w:tc>
        <w:tc>
          <w:tcPr>
            <w:tcW w:w="1729" w:type="dxa"/>
            <w:shd w:val="clear" w:color="auto" w:fill="FFFFFF"/>
            <w:tcMar>
              <w:top w:w="68" w:type="dxa"/>
              <w:left w:w="28" w:type="dxa"/>
              <w:bottom w:w="0" w:type="dxa"/>
              <w:right w:w="28" w:type="dxa"/>
            </w:tcMar>
            <w:hideMark/>
          </w:tcPr>
          <w:p w:rsidRPr="005B2529" w:rsidR="00460CDB" w:rsidP="00460CDB" w:rsidRDefault="00460CDB" w14:paraId="7D53B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0EE9C017"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29BB53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12755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Allmänna reklamationsnämnden</w:t>
            </w:r>
          </w:p>
        </w:tc>
        <w:tc>
          <w:tcPr>
            <w:tcW w:w="1729" w:type="dxa"/>
            <w:shd w:val="clear" w:color="auto" w:fill="FFFFFF"/>
            <w:tcMar>
              <w:top w:w="68" w:type="dxa"/>
              <w:left w:w="28" w:type="dxa"/>
              <w:bottom w:w="0" w:type="dxa"/>
              <w:right w:w="28" w:type="dxa"/>
            </w:tcMar>
            <w:hideMark/>
          </w:tcPr>
          <w:p w:rsidRPr="005B2529" w:rsidR="00460CDB" w:rsidP="00460CDB" w:rsidRDefault="00460CDB" w14:paraId="39EFD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54 447</w:t>
            </w:r>
          </w:p>
        </w:tc>
        <w:tc>
          <w:tcPr>
            <w:tcW w:w="1729" w:type="dxa"/>
            <w:shd w:val="clear" w:color="auto" w:fill="FFFFFF"/>
            <w:tcMar>
              <w:top w:w="68" w:type="dxa"/>
              <w:left w:w="28" w:type="dxa"/>
              <w:bottom w:w="0" w:type="dxa"/>
              <w:right w:w="28" w:type="dxa"/>
            </w:tcMar>
            <w:hideMark/>
          </w:tcPr>
          <w:p w:rsidRPr="005B2529" w:rsidR="00460CDB" w:rsidP="00460CDB" w:rsidRDefault="00460CDB" w14:paraId="40A18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2EDB44E"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387AD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5C4060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Fastighetsmäklarinspektionen</w:t>
            </w:r>
          </w:p>
        </w:tc>
        <w:tc>
          <w:tcPr>
            <w:tcW w:w="1729" w:type="dxa"/>
            <w:shd w:val="clear" w:color="auto" w:fill="FFFFFF"/>
            <w:tcMar>
              <w:top w:w="68" w:type="dxa"/>
              <w:left w:w="28" w:type="dxa"/>
              <w:bottom w:w="0" w:type="dxa"/>
              <w:right w:w="28" w:type="dxa"/>
            </w:tcMar>
            <w:hideMark/>
          </w:tcPr>
          <w:p w:rsidRPr="005B2529" w:rsidR="00460CDB" w:rsidP="00460CDB" w:rsidRDefault="00460CDB" w14:paraId="2CB0C3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31 951</w:t>
            </w:r>
          </w:p>
        </w:tc>
        <w:tc>
          <w:tcPr>
            <w:tcW w:w="1729" w:type="dxa"/>
            <w:shd w:val="clear" w:color="auto" w:fill="FFFFFF"/>
            <w:tcMar>
              <w:top w:w="68" w:type="dxa"/>
              <w:left w:w="28" w:type="dxa"/>
              <w:bottom w:w="0" w:type="dxa"/>
              <w:right w:w="28" w:type="dxa"/>
            </w:tcMar>
            <w:hideMark/>
          </w:tcPr>
          <w:p w:rsidRPr="005B2529" w:rsidR="00460CDB" w:rsidP="00460CDB" w:rsidRDefault="00460CDB" w14:paraId="14419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6F25FF98"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642AD3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59F53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på konsumentområdet</w:t>
            </w:r>
          </w:p>
        </w:tc>
        <w:tc>
          <w:tcPr>
            <w:tcW w:w="1729" w:type="dxa"/>
            <w:shd w:val="clear" w:color="auto" w:fill="FFFFFF"/>
            <w:tcMar>
              <w:top w:w="68" w:type="dxa"/>
              <w:left w:w="28" w:type="dxa"/>
              <w:bottom w:w="0" w:type="dxa"/>
              <w:right w:w="28" w:type="dxa"/>
            </w:tcMar>
            <w:hideMark/>
          </w:tcPr>
          <w:p w:rsidRPr="005B2529" w:rsidR="00460CDB" w:rsidP="00460CDB" w:rsidRDefault="00460CDB" w14:paraId="2EEED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13 559</w:t>
            </w:r>
          </w:p>
        </w:tc>
        <w:tc>
          <w:tcPr>
            <w:tcW w:w="1729" w:type="dxa"/>
            <w:shd w:val="clear" w:color="auto" w:fill="FFFFFF"/>
            <w:tcMar>
              <w:top w:w="68" w:type="dxa"/>
              <w:left w:w="28" w:type="dxa"/>
              <w:bottom w:w="0" w:type="dxa"/>
              <w:right w:w="28" w:type="dxa"/>
            </w:tcMar>
            <w:hideMark/>
          </w:tcPr>
          <w:p w:rsidRPr="005B2529" w:rsidR="00460CDB" w:rsidP="00460CDB" w:rsidRDefault="00460CDB" w14:paraId="1CDD41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10AF6DE9" w14:textId="77777777">
        <w:trPr>
          <w:trHeight w:val="170"/>
        </w:trPr>
        <w:tc>
          <w:tcPr>
            <w:tcW w:w="415" w:type="dxa"/>
            <w:shd w:val="clear" w:color="auto" w:fill="FFFFFF"/>
            <w:tcMar>
              <w:top w:w="68" w:type="dxa"/>
              <w:left w:w="28" w:type="dxa"/>
              <w:bottom w:w="0" w:type="dxa"/>
              <w:right w:w="28" w:type="dxa"/>
            </w:tcMar>
            <w:hideMark/>
          </w:tcPr>
          <w:p w:rsidRPr="005B2529" w:rsidR="00460CDB" w:rsidP="00460CDB" w:rsidRDefault="00460CDB" w14:paraId="1FCB6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5B2529" w:rsidR="00460CDB" w:rsidP="00460CDB" w:rsidRDefault="00460CDB" w14:paraId="59BBA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729" w:type="dxa"/>
            <w:shd w:val="clear" w:color="auto" w:fill="FFFFFF"/>
            <w:tcMar>
              <w:top w:w="68" w:type="dxa"/>
              <w:left w:w="28" w:type="dxa"/>
              <w:bottom w:w="0" w:type="dxa"/>
              <w:right w:w="28" w:type="dxa"/>
            </w:tcMar>
            <w:hideMark/>
          </w:tcPr>
          <w:p w:rsidRPr="005B2529" w:rsidR="00460CDB" w:rsidP="00460CDB" w:rsidRDefault="00460CDB" w14:paraId="0E702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3 124</w:t>
            </w:r>
          </w:p>
        </w:tc>
        <w:tc>
          <w:tcPr>
            <w:tcW w:w="1729" w:type="dxa"/>
            <w:shd w:val="clear" w:color="auto" w:fill="FFFFFF"/>
            <w:tcMar>
              <w:top w:w="68" w:type="dxa"/>
              <w:left w:w="28" w:type="dxa"/>
              <w:bottom w:w="0" w:type="dxa"/>
              <w:right w:w="28" w:type="dxa"/>
            </w:tcMar>
            <w:hideMark/>
          </w:tcPr>
          <w:p w:rsidRPr="005B2529" w:rsidR="00460CDB" w:rsidP="00460CDB" w:rsidRDefault="00460CDB" w14:paraId="008F3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6A3DCC" w14:paraId="3F4AC4B9"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35183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7CFBF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6 099 158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6A4A4B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367 000</w:t>
            </w:r>
          </w:p>
        </w:tc>
      </w:tr>
    </w:tbl>
    <w:p w:rsidRPr="006611BE" w:rsidR="006A3DCC" w:rsidP="00ED672C" w:rsidRDefault="006A3DCC" w14:paraId="077F6BAE" w14:textId="132E602E">
      <w:pPr>
        <w:pStyle w:val="Tabellrubrik"/>
        <w:spacing w:before="300"/>
      </w:pPr>
      <w:r w:rsidRPr="006611BE">
        <w:t>Avvikelser gentemot regeringen för utgiftsområde 18 Samhällsplanering, bostadsförsörjning och byggande samt konsumentpolitik</w:t>
      </w:r>
    </w:p>
    <w:p w:rsidRPr="006611BE" w:rsidR="006A3DCC" w:rsidP="006611BE" w:rsidRDefault="006A3DCC" w14:paraId="02B3EDBC" w14:textId="77777777">
      <w:pPr>
        <w:pStyle w:val="Tabellunderrubrik"/>
      </w:pPr>
      <w:r w:rsidRPr="006611BE">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35"/>
        <w:gridCol w:w="1376"/>
        <w:gridCol w:w="1376"/>
        <w:gridCol w:w="1378"/>
      </w:tblGrid>
      <w:tr w:rsidRPr="005B2529" w:rsidR="006A3DCC" w:rsidTr="006A3DCC" w14:paraId="40449749"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4BB4017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53A90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66F2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1F1B63E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226CA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3D192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9AE8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8354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EF1D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7F130897"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78D42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18 Samhällsplanering, bostadsförsörjning och byggande samt konsumentpolitik</w:t>
            </w:r>
          </w:p>
        </w:tc>
      </w:tr>
      <w:tr w:rsidRPr="005B2529" w:rsidR="006A3DCC" w:rsidTr="006A3DCC" w14:paraId="64E11C5B"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183D7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5B2529" w:rsidR="006A3DCC" w:rsidP="006A3DCC" w:rsidRDefault="006A3DCC" w14:paraId="0A2D68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5B2529" w:rsidR="006A3DCC" w:rsidP="006A3DCC" w:rsidRDefault="006A3DCC" w14:paraId="0B073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367</w:t>
            </w:r>
          </w:p>
        </w:tc>
        <w:tc>
          <w:tcPr>
            <w:tcW w:w="1418" w:type="dxa"/>
            <w:shd w:val="clear" w:color="auto" w:fill="FFFFFF"/>
            <w:tcMar>
              <w:top w:w="68" w:type="dxa"/>
              <w:left w:w="28" w:type="dxa"/>
              <w:bottom w:w="0" w:type="dxa"/>
              <w:right w:w="28" w:type="dxa"/>
            </w:tcMar>
            <w:hideMark/>
          </w:tcPr>
          <w:p w:rsidRPr="005B2529" w:rsidR="006A3DCC" w:rsidP="006A3DCC" w:rsidRDefault="006A3DCC" w14:paraId="2E5C2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734</w:t>
            </w:r>
          </w:p>
        </w:tc>
        <w:tc>
          <w:tcPr>
            <w:tcW w:w="1418" w:type="dxa"/>
            <w:shd w:val="clear" w:color="auto" w:fill="FFFFFF"/>
            <w:tcMar>
              <w:top w:w="68" w:type="dxa"/>
              <w:left w:w="28" w:type="dxa"/>
              <w:bottom w:w="0" w:type="dxa"/>
              <w:right w:w="28" w:type="dxa"/>
            </w:tcMar>
            <w:hideMark/>
          </w:tcPr>
          <w:p w:rsidRPr="005B2529" w:rsidR="006A3DCC" w:rsidP="006A3DCC" w:rsidRDefault="006A3DCC" w14:paraId="216CC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1 100</w:t>
            </w:r>
          </w:p>
        </w:tc>
      </w:tr>
      <w:tr w:rsidRPr="005B2529" w:rsidR="006A3DCC" w:rsidTr="006A3DCC" w14:paraId="04A8DE9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2B09C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14A3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367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7DBA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F993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1 100</w:t>
            </w:r>
          </w:p>
        </w:tc>
      </w:tr>
    </w:tbl>
    <w:p w:rsidRPr="005B2529" w:rsidR="006A3DCC" w:rsidP="009B3CCD" w:rsidRDefault="006A3DCC" w14:paraId="79F57DEF" w14:textId="77777777">
      <w:pPr>
        <w:pStyle w:val="Normalutanindragellerluft"/>
      </w:pPr>
    </w:p>
    <w:p w:rsidR="00046310" w:rsidRDefault="00046310" w14:paraId="7CBB3194" w14:textId="2D7AA10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277D7" w:rsidR="00703577" w:rsidP="00A277D7" w:rsidRDefault="00703577" w14:paraId="4F71B5A5" w14:textId="59ED3947">
      <w:pPr>
        <w:pStyle w:val="Rubrik3"/>
      </w:pPr>
      <w:bookmarkStart w:name="_Toc149830903" w:id="44"/>
      <w:r w:rsidRPr="00A277D7">
        <w:lastRenderedPageBreak/>
        <w:t>Utgiftsområde 19</w:t>
      </w:r>
      <w:bookmarkEnd w:id="44"/>
    </w:p>
    <w:p w:rsidRPr="00A277D7" w:rsidR="00460CDB" w:rsidP="00A277D7" w:rsidRDefault="00460CDB" w14:paraId="3C1C07B7" w14:textId="77777777">
      <w:pPr>
        <w:pStyle w:val="Tabellrubrik"/>
        <w:spacing w:before="300"/>
      </w:pPr>
      <w:r w:rsidRPr="00A277D7">
        <w:t>Anslagsförslag 2023 för utgiftsområde 19 Regional utveckling</w:t>
      </w:r>
    </w:p>
    <w:p w:rsidRPr="00046310" w:rsidR="00460CDB" w:rsidP="00046310" w:rsidRDefault="00460CDB" w14:paraId="10115F8A" w14:textId="77777777">
      <w:pPr>
        <w:pStyle w:val="Tabellunderrubrik"/>
      </w:pPr>
      <w:r w:rsidRPr="0004631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7E01FE7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058AF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3FC10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A313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1329996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D8BE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AB34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5B2529" w:rsidR="00460CDB" w:rsidP="00460CDB" w:rsidRDefault="00460CDB" w14:paraId="7A1D48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1 993 337</w:t>
            </w:r>
          </w:p>
        </w:tc>
        <w:tc>
          <w:tcPr>
            <w:tcW w:w="1418" w:type="dxa"/>
            <w:shd w:val="clear" w:color="auto" w:fill="FFFFFF"/>
            <w:tcMar>
              <w:top w:w="68" w:type="dxa"/>
              <w:left w:w="28" w:type="dxa"/>
              <w:bottom w:w="0" w:type="dxa"/>
              <w:right w:w="28" w:type="dxa"/>
            </w:tcMar>
            <w:hideMark/>
          </w:tcPr>
          <w:p w:rsidRPr="005B2529" w:rsidR="00460CDB" w:rsidP="00460CDB" w:rsidRDefault="00460CDB" w14:paraId="507E2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1BFD419"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DEDC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579A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5B2529" w:rsidR="00460CDB" w:rsidP="00460CDB" w:rsidRDefault="00460CDB" w14:paraId="067BF7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450 864</w:t>
            </w:r>
          </w:p>
        </w:tc>
        <w:tc>
          <w:tcPr>
            <w:tcW w:w="1418" w:type="dxa"/>
            <w:shd w:val="clear" w:color="auto" w:fill="FFFFFF"/>
            <w:tcMar>
              <w:top w:w="68" w:type="dxa"/>
              <w:left w:w="28" w:type="dxa"/>
              <w:bottom w:w="0" w:type="dxa"/>
              <w:right w:w="28" w:type="dxa"/>
            </w:tcMar>
            <w:hideMark/>
          </w:tcPr>
          <w:p w:rsidRPr="005B2529" w:rsidR="00460CDB" w:rsidP="00460CDB" w:rsidRDefault="00460CDB" w14:paraId="5CBFB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9B3CCD" w14:paraId="55DDD9E9"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7389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25BD63B" w14:textId="126528A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046310">
              <w:rPr>
                <w:rFonts w:ascii="Times New Roman" w:hAnsi="Times New Roman" w:eastAsia="Times New Roman" w:cs="Times New Roman"/>
                <w:color w:val="000000"/>
                <w:kern w:val="0"/>
                <w:sz w:val="20"/>
                <w:szCs w:val="20"/>
                <w:lang w:eastAsia="sv-SE"/>
                <w14:numSpacing w14:val="default"/>
              </w:rPr>
              <w:t>–</w:t>
            </w:r>
            <w:r w:rsidRPr="005B2529">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vAlign w:val="bottom"/>
            <w:hideMark/>
          </w:tcPr>
          <w:p w:rsidRPr="005B2529" w:rsidR="00460CDB" w:rsidP="009B3CCD" w:rsidRDefault="00460CDB" w14:paraId="28368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1 440 000</w:t>
            </w:r>
          </w:p>
        </w:tc>
        <w:tc>
          <w:tcPr>
            <w:tcW w:w="1418" w:type="dxa"/>
            <w:shd w:val="clear" w:color="auto" w:fill="FFFFFF"/>
            <w:tcMar>
              <w:top w:w="68" w:type="dxa"/>
              <w:left w:w="28" w:type="dxa"/>
              <w:bottom w:w="0" w:type="dxa"/>
              <w:right w:w="28" w:type="dxa"/>
            </w:tcMar>
            <w:vAlign w:val="bottom"/>
            <w:hideMark/>
          </w:tcPr>
          <w:p w:rsidRPr="005B2529" w:rsidR="00460CDB" w:rsidP="009B3CCD" w:rsidRDefault="00460CDB" w14:paraId="4F56F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9B3CCD" w14:paraId="2D8A60C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AFDA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EF5D036" w14:textId="316D40F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5B2529">
              <w:rPr>
                <w:rFonts w:ascii="Times New Roman" w:hAnsi="Times New Roman" w:eastAsia="Times New Roman" w:cs="Times New Roman"/>
                <w:color w:val="000000"/>
                <w:kern w:val="0"/>
                <w:sz w:val="20"/>
                <w:szCs w:val="20"/>
                <w:lang w:eastAsia="sv-SE"/>
                <w14:numSpacing w14:val="default"/>
              </w:rPr>
              <w:t>omställning perioden</w:t>
            </w:r>
            <w:proofErr w:type="gramEnd"/>
            <w:r w:rsidRPr="005B2529">
              <w:rPr>
                <w:rFonts w:ascii="Times New Roman" w:hAnsi="Times New Roman" w:eastAsia="Times New Roman" w:cs="Times New Roman"/>
                <w:color w:val="000000"/>
                <w:kern w:val="0"/>
                <w:sz w:val="20"/>
                <w:szCs w:val="20"/>
                <w:lang w:eastAsia="sv-SE"/>
                <w14:numSpacing w14:val="default"/>
              </w:rPr>
              <w:t xml:space="preserve"> 2021</w:t>
            </w:r>
            <w:r w:rsidR="00046310">
              <w:rPr>
                <w:rFonts w:ascii="Times New Roman" w:hAnsi="Times New Roman" w:eastAsia="Times New Roman" w:cs="Times New Roman"/>
                <w:color w:val="000000"/>
                <w:kern w:val="0"/>
                <w:sz w:val="20"/>
                <w:szCs w:val="20"/>
                <w:lang w:eastAsia="sv-SE"/>
                <w14:numSpacing w14:val="default"/>
              </w:rPr>
              <w:t>–</w:t>
            </w:r>
            <w:r w:rsidRPr="005B2529">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5B2529" w:rsidR="00460CDB" w:rsidP="009B3CCD" w:rsidRDefault="00460CDB" w14:paraId="27416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vAlign w:val="bottom"/>
            <w:hideMark/>
          </w:tcPr>
          <w:p w:rsidRPr="005B2529" w:rsidR="00460CDB" w:rsidP="009B3CCD" w:rsidRDefault="00460CDB" w14:paraId="13C5F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970CF6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30AF5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52EE93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4 534 201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258E2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046310" w:rsidR="006A3DCC" w:rsidP="00046310" w:rsidRDefault="006A3DCC" w14:paraId="64E826A3" w14:textId="77777777">
      <w:pPr>
        <w:pStyle w:val="Tabellrubrik"/>
        <w:spacing w:before="300"/>
      </w:pPr>
      <w:r w:rsidRPr="00046310">
        <w:t>Avvikelser gentemot regeringen för utgiftsområde 19 Regional utveckling</w:t>
      </w:r>
    </w:p>
    <w:p w:rsidRPr="00046310" w:rsidR="006A3DCC" w:rsidP="00046310" w:rsidRDefault="006A3DCC" w14:paraId="7B6B89BE" w14:textId="77777777">
      <w:pPr>
        <w:pStyle w:val="Tabellunderrubrik"/>
      </w:pPr>
      <w:r w:rsidRPr="0004631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6A3DCC" w:rsidTr="006A3DCC" w14:paraId="512B775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6790341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222BF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0C2A63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4106CB1D"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0B8ED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0316E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1FA8E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DB4F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136FB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040F0C28"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3CAAE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19 Regional utveckling</w:t>
            </w:r>
          </w:p>
        </w:tc>
      </w:tr>
      <w:tr w:rsidRPr="005B2529" w:rsidR="006A3DCC" w:rsidTr="006A3DCC" w14:paraId="76DFEDD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50520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5C541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B7C0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F5E7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6A3DCC" w:rsidP="00A277D7" w:rsidRDefault="006A3DCC" w14:paraId="6D6069B3" w14:textId="1C539557">
      <w:pPr>
        <w:pStyle w:val="Normalutanindragellerluft"/>
      </w:pPr>
    </w:p>
    <w:p w:rsidR="007124B3" w:rsidP="00A277D7" w:rsidRDefault="007124B3" w14:paraId="4D94FCA7" w14:textId="2CF24413">
      <w:pPr>
        <w:pStyle w:val="Normalutanindragellerluft"/>
        <w:rPr>
          <w:b/>
          <w:sz w:val="23"/>
        </w:rPr>
      </w:pPr>
      <w:r>
        <w:br w:type="page"/>
      </w:r>
    </w:p>
    <w:p w:rsidRPr="00A277D7" w:rsidR="00703577" w:rsidP="00A277D7" w:rsidRDefault="00703577" w14:paraId="05F3E510" w14:textId="682DFB82">
      <w:pPr>
        <w:pStyle w:val="Rubrik3"/>
      </w:pPr>
      <w:bookmarkStart w:name="_Toc149830904" w:id="45"/>
      <w:r w:rsidRPr="00A277D7">
        <w:lastRenderedPageBreak/>
        <w:t>Utgiftsområde 20</w:t>
      </w:r>
      <w:bookmarkEnd w:id="45"/>
    </w:p>
    <w:p w:rsidRPr="007124B3" w:rsidR="00460CDB" w:rsidP="007124B3" w:rsidRDefault="00460CDB" w14:paraId="6230ED19" w14:textId="77777777">
      <w:pPr>
        <w:pStyle w:val="Tabellrubrik"/>
        <w:spacing w:before="300"/>
      </w:pPr>
      <w:r w:rsidRPr="007124B3">
        <w:t>Anslagsförslag 2023 för utgiftsområde 20 Allmän miljö- och naturvård</w:t>
      </w:r>
    </w:p>
    <w:p w:rsidRPr="003406A3" w:rsidR="00460CDB" w:rsidP="003406A3" w:rsidRDefault="00460CDB" w14:paraId="71F97318" w14:textId="77777777">
      <w:pPr>
        <w:pStyle w:val="Tabellunderrubrik"/>
      </w:pPr>
      <w:r w:rsidRPr="003406A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460CDB" w:rsidTr="00460CDB" w14:paraId="3BCF37A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09C14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563FA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27EF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1713FE0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7968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44413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42B0A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620 648</w:t>
            </w:r>
          </w:p>
        </w:tc>
        <w:tc>
          <w:tcPr>
            <w:tcW w:w="1418" w:type="dxa"/>
            <w:shd w:val="clear" w:color="auto" w:fill="FFFFFF"/>
            <w:tcMar>
              <w:top w:w="68" w:type="dxa"/>
              <w:left w:w="28" w:type="dxa"/>
              <w:bottom w:w="0" w:type="dxa"/>
              <w:right w:w="28" w:type="dxa"/>
            </w:tcMar>
            <w:hideMark/>
          </w:tcPr>
          <w:p w:rsidRPr="005B2529" w:rsidR="00460CDB" w:rsidP="00460CDB" w:rsidRDefault="00460CDB" w14:paraId="0F179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912C9A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5041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85DA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5B2529" w:rsidR="00460CDB" w:rsidP="00460CDB" w:rsidRDefault="00460CDB" w14:paraId="7B39F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391 714</w:t>
            </w:r>
          </w:p>
        </w:tc>
        <w:tc>
          <w:tcPr>
            <w:tcW w:w="1418" w:type="dxa"/>
            <w:shd w:val="clear" w:color="auto" w:fill="FFFFFF"/>
            <w:tcMar>
              <w:top w:w="68" w:type="dxa"/>
              <w:left w:w="28" w:type="dxa"/>
              <w:bottom w:w="0" w:type="dxa"/>
              <w:right w:w="28" w:type="dxa"/>
            </w:tcMar>
            <w:hideMark/>
          </w:tcPr>
          <w:p w:rsidRPr="005B2529" w:rsidR="00460CDB" w:rsidP="00460CDB" w:rsidRDefault="00460CDB" w14:paraId="79A990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40 000</w:t>
            </w:r>
          </w:p>
        </w:tc>
      </w:tr>
      <w:tr w:rsidRPr="005B2529" w:rsidR="00460CDB" w:rsidTr="00460CDB" w14:paraId="2D502CF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0CEA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293E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5B2529" w:rsidR="00460CDB" w:rsidP="00460CDB" w:rsidRDefault="00460CDB" w14:paraId="30133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1 130 035</w:t>
            </w:r>
          </w:p>
        </w:tc>
        <w:tc>
          <w:tcPr>
            <w:tcW w:w="1418" w:type="dxa"/>
            <w:shd w:val="clear" w:color="auto" w:fill="FFFFFF"/>
            <w:tcMar>
              <w:top w:w="68" w:type="dxa"/>
              <w:left w:w="28" w:type="dxa"/>
              <w:bottom w:w="0" w:type="dxa"/>
              <w:right w:w="28" w:type="dxa"/>
            </w:tcMar>
            <w:hideMark/>
          </w:tcPr>
          <w:p w:rsidRPr="005B2529" w:rsidR="00460CDB" w:rsidP="00460CDB" w:rsidRDefault="00460CDB" w14:paraId="6C6301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250 000</w:t>
            </w:r>
          </w:p>
        </w:tc>
      </w:tr>
      <w:tr w:rsidRPr="005B2529" w:rsidR="00460CDB" w:rsidTr="00460CDB" w14:paraId="2E0542E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7D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8072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5B2529" w:rsidR="00460CDB" w:rsidP="00460CDB" w:rsidRDefault="00460CDB" w14:paraId="46B7C4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1 087 568</w:t>
            </w:r>
          </w:p>
        </w:tc>
        <w:tc>
          <w:tcPr>
            <w:tcW w:w="1418" w:type="dxa"/>
            <w:shd w:val="clear" w:color="auto" w:fill="FFFFFF"/>
            <w:tcMar>
              <w:top w:w="68" w:type="dxa"/>
              <w:left w:w="28" w:type="dxa"/>
              <w:bottom w:w="0" w:type="dxa"/>
              <w:right w:w="28" w:type="dxa"/>
            </w:tcMar>
            <w:hideMark/>
          </w:tcPr>
          <w:p w:rsidRPr="005B2529" w:rsidR="00460CDB" w:rsidP="00460CDB" w:rsidRDefault="00460CDB" w14:paraId="12F3C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−340 000</w:t>
            </w:r>
          </w:p>
        </w:tc>
      </w:tr>
      <w:tr w:rsidRPr="005B2529" w:rsidR="00460CDB" w:rsidTr="00460CDB" w14:paraId="0234588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AE42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D50B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5B2529" w:rsidR="00460CDB" w:rsidP="00460CDB" w:rsidRDefault="00460CDB" w14:paraId="5C846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5B2529" w:rsidR="00460CDB" w:rsidP="00460CDB" w:rsidRDefault="00460CDB" w14:paraId="5E2D1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2B7092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D358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889A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5B2529" w:rsidR="00460CDB" w:rsidP="00460CDB" w:rsidRDefault="00460CDB" w14:paraId="53780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311 404</w:t>
            </w:r>
          </w:p>
        </w:tc>
        <w:tc>
          <w:tcPr>
            <w:tcW w:w="1418" w:type="dxa"/>
            <w:shd w:val="clear" w:color="auto" w:fill="FFFFFF"/>
            <w:tcMar>
              <w:top w:w="68" w:type="dxa"/>
              <w:left w:w="28" w:type="dxa"/>
              <w:bottom w:w="0" w:type="dxa"/>
              <w:right w:w="28" w:type="dxa"/>
            </w:tcMar>
            <w:hideMark/>
          </w:tcPr>
          <w:p w:rsidRPr="005B2529" w:rsidR="00460CDB" w:rsidP="00460CDB" w:rsidRDefault="00460CDB" w14:paraId="3E5E4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64B3F7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2E631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3FA2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5B2529" w:rsidR="00460CDB" w:rsidP="00460CDB" w:rsidRDefault="00460CDB" w14:paraId="3FE2F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285 631</w:t>
            </w:r>
          </w:p>
        </w:tc>
        <w:tc>
          <w:tcPr>
            <w:tcW w:w="1418" w:type="dxa"/>
            <w:shd w:val="clear" w:color="auto" w:fill="FFFFFF"/>
            <w:tcMar>
              <w:top w:w="68" w:type="dxa"/>
              <w:left w:w="28" w:type="dxa"/>
              <w:bottom w:w="0" w:type="dxa"/>
              <w:right w:w="28" w:type="dxa"/>
            </w:tcMar>
            <w:hideMark/>
          </w:tcPr>
          <w:p w:rsidRPr="005B2529" w:rsidR="00460CDB" w:rsidP="00460CDB" w:rsidRDefault="00460CDB" w14:paraId="01549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59D700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FCF1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7A36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5B2529" w:rsidR="00460CDB" w:rsidP="00460CDB" w:rsidRDefault="00460CDB" w14:paraId="13104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5 955 000</w:t>
            </w:r>
          </w:p>
        </w:tc>
        <w:tc>
          <w:tcPr>
            <w:tcW w:w="1418" w:type="dxa"/>
            <w:shd w:val="clear" w:color="auto" w:fill="FFFFFF"/>
            <w:tcMar>
              <w:top w:w="68" w:type="dxa"/>
              <w:left w:w="28" w:type="dxa"/>
              <w:bottom w:w="0" w:type="dxa"/>
              <w:right w:w="28" w:type="dxa"/>
            </w:tcMar>
            <w:hideMark/>
          </w:tcPr>
          <w:p w:rsidRPr="005B2529" w:rsidR="00460CDB" w:rsidP="00460CDB" w:rsidRDefault="00460CDB" w14:paraId="7340B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41D643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3E05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09CB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5B2529" w:rsidR="00460CDB" w:rsidP="00460CDB" w:rsidRDefault="00460CDB" w14:paraId="7642C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283 581</w:t>
            </w:r>
          </w:p>
        </w:tc>
        <w:tc>
          <w:tcPr>
            <w:tcW w:w="1418" w:type="dxa"/>
            <w:shd w:val="clear" w:color="auto" w:fill="FFFFFF"/>
            <w:tcMar>
              <w:top w:w="68" w:type="dxa"/>
              <w:left w:w="28" w:type="dxa"/>
              <w:bottom w:w="0" w:type="dxa"/>
              <w:right w:w="28" w:type="dxa"/>
            </w:tcMar>
            <w:hideMark/>
          </w:tcPr>
          <w:p w:rsidRPr="005B2529" w:rsidR="00460CDB" w:rsidP="00460CDB" w:rsidRDefault="00460CDB" w14:paraId="7C174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E83B65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6997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938C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5B2529" w:rsidR="00460CDB" w:rsidP="00460CDB" w:rsidRDefault="00460CDB" w14:paraId="322F9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5B2529" w:rsidR="00460CDB" w:rsidP="00460CDB" w:rsidRDefault="00460CDB" w14:paraId="6798DD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42C594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DF7A9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13A4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5B2529" w:rsidR="00460CDB" w:rsidP="00460CDB" w:rsidRDefault="00460CDB" w14:paraId="22F50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1 244 565</w:t>
            </w:r>
          </w:p>
        </w:tc>
        <w:tc>
          <w:tcPr>
            <w:tcW w:w="1418" w:type="dxa"/>
            <w:shd w:val="clear" w:color="auto" w:fill="FFFFFF"/>
            <w:tcMar>
              <w:top w:w="68" w:type="dxa"/>
              <w:left w:w="28" w:type="dxa"/>
              <w:bottom w:w="0" w:type="dxa"/>
              <w:right w:w="28" w:type="dxa"/>
            </w:tcMar>
            <w:hideMark/>
          </w:tcPr>
          <w:p w:rsidRPr="005B2529" w:rsidR="00460CDB" w:rsidP="00460CDB" w:rsidRDefault="00460CDB" w14:paraId="2D781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247552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46AF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647E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5B2529" w:rsidR="00460CDB" w:rsidP="00460CDB" w:rsidRDefault="00460CDB" w14:paraId="4068A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169 100</w:t>
            </w:r>
          </w:p>
        </w:tc>
        <w:tc>
          <w:tcPr>
            <w:tcW w:w="1418" w:type="dxa"/>
            <w:shd w:val="clear" w:color="auto" w:fill="FFFFFF"/>
            <w:tcMar>
              <w:top w:w="68" w:type="dxa"/>
              <w:left w:w="28" w:type="dxa"/>
              <w:bottom w:w="0" w:type="dxa"/>
              <w:right w:w="28" w:type="dxa"/>
            </w:tcMar>
            <w:hideMark/>
          </w:tcPr>
          <w:p w:rsidRPr="005B2529" w:rsidR="00460CDB" w:rsidP="00460CDB" w:rsidRDefault="00460CDB" w14:paraId="0A07A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DBAA694"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5999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0A27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5B2529" w:rsidR="00460CDB" w:rsidP="00460CDB" w:rsidRDefault="00460CDB" w14:paraId="034B0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37 400</w:t>
            </w:r>
          </w:p>
        </w:tc>
        <w:tc>
          <w:tcPr>
            <w:tcW w:w="1418" w:type="dxa"/>
            <w:shd w:val="clear" w:color="auto" w:fill="FFFFFF"/>
            <w:tcMar>
              <w:top w:w="68" w:type="dxa"/>
              <w:left w:w="28" w:type="dxa"/>
              <w:bottom w:w="0" w:type="dxa"/>
              <w:right w:w="28" w:type="dxa"/>
            </w:tcMar>
            <w:hideMark/>
          </w:tcPr>
          <w:p w:rsidRPr="005B2529" w:rsidR="00460CDB" w:rsidP="00460CDB" w:rsidRDefault="00460CDB" w14:paraId="71066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83FCBD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C954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6EDF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5B2529" w:rsidR="00460CDB" w:rsidP="00460CDB" w:rsidRDefault="00460CDB" w14:paraId="12857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1 170 500</w:t>
            </w:r>
          </w:p>
        </w:tc>
        <w:tc>
          <w:tcPr>
            <w:tcW w:w="1418" w:type="dxa"/>
            <w:shd w:val="clear" w:color="auto" w:fill="FFFFFF"/>
            <w:tcMar>
              <w:top w:w="68" w:type="dxa"/>
              <w:left w:w="28" w:type="dxa"/>
              <w:bottom w:w="0" w:type="dxa"/>
              <w:right w:w="28" w:type="dxa"/>
            </w:tcMar>
            <w:hideMark/>
          </w:tcPr>
          <w:p w:rsidRPr="005B2529" w:rsidR="00460CDB" w:rsidP="00460CDB" w:rsidRDefault="00460CDB" w14:paraId="261BE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290 000</w:t>
            </w:r>
          </w:p>
        </w:tc>
      </w:tr>
      <w:tr w:rsidRPr="005B2529" w:rsidR="00460CDB" w:rsidTr="00460CDB" w14:paraId="40597BB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27AF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1B54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5B2529" w:rsidR="00460CDB" w:rsidP="00460CDB" w:rsidRDefault="00460CDB" w14:paraId="423A2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317 723</w:t>
            </w:r>
          </w:p>
        </w:tc>
        <w:tc>
          <w:tcPr>
            <w:tcW w:w="1418" w:type="dxa"/>
            <w:shd w:val="clear" w:color="auto" w:fill="FFFFFF"/>
            <w:tcMar>
              <w:top w:w="68" w:type="dxa"/>
              <w:left w:w="28" w:type="dxa"/>
              <w:bottom w:w="0" w:type="dxa"/>
              <w:right w:w="28" w:type="dxa"/>
            </w:tcMar>
            <w:hideMark/>
          </w:tcPr>
          <w:p w:rsidRPr="005B2529" w:rsidR="00460CDB" w:rsidP="00460CDB" w:rsidRDefault="00460CDB" w14:paraId="4D3D3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A629B5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3EC2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5C08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5B2529" w:rsidR="00460CDB" w:rsidP="00460CDB" w:rsidRDefault="00460CDB" w14:paraId="55C67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3 055 000</w:t>
            </w:r>
          </w:p>
        </w:tc>
        <w:tc>
          <w:tcPr>
            <w:tcW w:w="1418" w:type="dxa"/>
            <w:shd w:val="clear" w:color="auto" w:fill="FFFFFF"/>
            <w:tcMar>
              <w:top w:w="68" w:type="dxa"/>
              <w:left w:w="28" w:type="dxa"/>
              <w:bottom w:w="0" w:type="dxa"/>
              <w:right w:w="28" w:type="dxa"/>
            </w:tcMar>
            <w:hideMark/>
          </w:tcPr>
          <w:p w:rsidRPr="005B2529" w:rsidR="00460CDB" w:rsidP="00460CDB" w:rsidRDefault="00460CDB" w14:paraId="3AF23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4B4262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3EE7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D6C85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5B2529" w:rsidR="00460CDB" w:rsidP="00460CDB" w:rsidRDefault="00460CDB" w14:paraId="2744E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462 000</w:t>
            </w:r>
          </w:p>
        </w:tc>
        <w:tc>
          <w:tcPr>
            <w:tcW w:w="1418" w:type="dxa"/>
            <w:shd w:val="clear" w:color="auto" w:fill="FFFFFF"/>
            <w:tcMar>
              <w:top w:w="68" w:type="dxa"/>
              <w:left w:w="28" w:type="dxa"/>
              <w:bottom w:w="0" w:type="dxa"/>
              <w:right w:w="28" w:type="dxa"/>
            </w:tcMar>
            <w:hideMark/>
          </w:tcPr>
          <w:p w:rsidRPr="005B2529" w:rsidR="00460CDB" w:rsidP="00460CDB" w:rsidRDefault="00460CDB" w14:paraId="18844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400 000</w:t>
            </w:r>
          </w:p>
        </w:tc>
      </w:tr>
      <w:tr w:rsidRPr="005B2529" w:rsidR="00460CDB" w:rsidTr="00460CDB" w14:paraId="07FAFE5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E281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2D1D6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5B2529" w:rsidR="00460CDB" w:rsidP="00460CDB" w:rsidRDefault="00460CDB" w14:paraId="570D2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1 354 000</w:t>
            </w:r>
          </w:p>
        </w:tc>
        <w:tc>
          <w:tcPr>
            <w:tcW w:w="1418" w:type="dxa"/>
            <w:shd w:val="clear" w:color="auto" w:fill="FFFFFF"/>
            <w:tcMar>
              <w:top w:w="68" w:type="dxa"/>
              <w:left w:w="28" w:type="dxa"/>
              <w:bottom w:w="0" w:type="dxa"/>
              <w:right w:w="28" w:type="dxa"/>
            </w:tcMar>
            <w:hideMark/>
          </w:tcPr>
          <w:p w:rsidRPr="005B2529" w:rsidR="00460CDB" w:rsidP="00460CDB" w:rsidRDefault="00460CDB" w14:paraId="2F526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049D29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2FCC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7B94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5B2529" w:rsidR="00460CDB" w:rsidP="00460CDB" w:rsidRDefault="00460CDB" w14:paraId="1AD01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5B2529" w:rsidR="00460CDB" w:rsidP="00460CDB" w:rsidRDefault="00460CDB" w14:paraId="3CEC4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D75A44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B1FF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5374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5B2529" w:rsidR="00460CDB" w:rsidP="00460CDB" w:rsidRDefault="00460CDB" w14:paraId="4549A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25 000</w:t>
            </w:r>
          </w:p>
        </w:tc>
        <w:tc>
          <w:tcPr>
            <w:tcW w:w="1418" w:type="dxa"/>
            <w:shd w:val="clear" w:color="auto" w:fill="FFFFFF"/>
            <w:tcMar>
              <w:top w:w="68" w:type="dxa"/>
              <w:left w:w="28" w:type="dxa"/>
              <w:bottom w:w="0" w:type="dxa"/>
              <w:right w:w="28" w:type="dxa"/>
            </w:tcMar>
            <w:hideMark/>
          </w:tcPr>
          <w:p w:rsidRPr="005B2529" w:rsidR="00460CDB" w:rsidP="00460CDB" w:rsidRDefault="00460CDB" w14:paraId="3576E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E0EA439"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52C0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437C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5B2529" w:rsidR="00460CDB" w:rsidP="00460CDB" w:rsidRDefault="00460CDB" w14:paraId="7A1469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50 200</w:t>
            </w:r>
          </w:p>
        </w:tc>
        <w:tc>
          <w:tcPr>
            <w:tcW w:w="1418" w:type="dxa"/>
            <w:shd w:val="clear" w:color="auto" w:fill="FFFFFF"/>
            <w:tcMar>
              <w:top w:w="68" w:type="dxa"/>
              <w:left w:w="28" w:type="dxa"/>
              <w:bottom w:w="0" w:type="dxa"/>
              <w:right w:w="28" w:type="dxa"/>
            </w:tcMar>
            <w:hideMark/>
          </w:tcPr>
          <w:p w:rsidRPr="005B2529" w:rsidR="00460CDB" w:rsidP="00460CDB" w:rsidRDefault="00460CDB" w14:paraId="7C0D87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202C73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2BEE3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02749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hideMark/>
          </w:tcPr>
          <w:p w:rsidRPr="005B2529" w:rsidR="00460CDB" w:rsidP="00460CDB" w:rsidRDefault="00460CDB" w14:paraId="2E286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132 389</w:t>
            </w:r>
          </w:p>
        </w:tc>
        <w:tc>
          <w:tcPr>
            <w:tcW w:w="1418" w:type="dxa"/>
            <w:shd w:val="clear" w:color="auto" w:fill="FFFFFF"/>
            <w:tcMar>
              <w:top w:w="68" w:type="dxa"/>
              <w:left w:w="28" w:type="dxa"/>
              <w:bottom w:w="0" w:type="dxa"/>
              <w:right w:w="28" w:type="dxa"/>
            </w:tcMar>
            <w:hideMark/>
          </w:tcPr>
          <w:p w:rsidRPr="005B2529" w:rsidR="00460CDB" w:rsidP="00460CDB" w:rsidRDefault="00460CDB" w14:paraId="5F693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5B80263"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FA22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ACF9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hideMark/>
          </w:tcPr>
          <w:p w:rsidRPr="005B2529" w:rsidR="00460CDB" w:rsidP="00460CDB" w:rsidRDefault="00460CDB" w14:paraId="77EB8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1 107 408</w:t>
            </w:r>
          </w:p>
        </w:tc>
        <w:tc>
          <w:tcPr>
            <w:tcW w:w="1418" w:type="dxa"/>
            <w:shd w:val="clear" w:color="auto" w:fill="FFFFFF"/>
            <w:tcMar>
              <w:top w:w="68" w:type="dxa"/>
              <w:left w:w="28" w:type="dxa"/>
              <w:bottom w:w="0" w:type="dxa"/>
              <w:right w:w="28" w:type="dxa"/>
            </w:tcMar>
            <w:hideMark/>
          </w:tcPr>
          <w:p w:rsidRPr="005B2529" w:rsidR="00460CDB" w:rsidP="00460CDB" w:rsidRDefault="00460CDB" w14:paraId="22D44D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F2087F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3F4073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26ABE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19 542 691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2B588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640 000</w:t>
            </w:r>
          </w:p>
        </w:tc>
      </w:tr>
    </w:tbl>
    <w:p w:rsidRPr="003406A3" w:rsidR="006A3DCC" w:rsidP="003406A3" w:rsidRDefault="006A3DCC" w14:paraId="712B8FA8" w14:textId="77777777">
      <w:pPr>
        <w:pStyle w:val="Tabellrubrik"/>
        <w:spacing w:before="300"/>
      </w:pPr>
      <w:r w:rsidRPr="003406A3">
        <w:t>Avvikelser gentemot regeringen för utgiftsområde 20 Allmän miljö- och naturvård</w:t>
      </w:r>
    </w:p>
    <w:p w:rsidRPr="002868BD" w:rsidR="006A3DCC" w:rsidP="002868BD" w:rsidRDefault="006A3DCC" w14:paraId="55E18122" w14:textId="77777777">
      <w:pPr>
        <w:pStyle w:val="Tabellunderrubrik"/>
      </w:pPr>
      <w:r w:rsidRPr="002868BD">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98"/>
        <w:gridCol w:w="1364"/>
        <w:gridCol w:w="1364"/>
        <w:gridCol w:w="1366"/>
      </w:tblGrid>
      <w:tr w:rsidRPr="005B2529" w:rsidR="006A3DCC" w:rsidTr="006A3DCC" w14:paraId="507228A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4723C6B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428B8B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7E63A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56DBA44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468E1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54D81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13CA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FB14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1F09D2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35A25EC2"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433A7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20 Allmän miljö- och naturvård</w:t>
            </w:r>
          </w:p>
        </w:tc>
      </w:tr>
      <w:tr w:rsidRPr="005B2529" w:rsidR="006A3DCC" w:rsidTr="006A3DCC" w14:paraId="7CC20851"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311A1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6A3DCC" w:rsidP="006A3DCC" w:rsidRDefault="006A3DCC" w14:paraId="519C2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5B2529" w:rsidR="006A3DCC" w:rsidP="006A3DCC" w:rsidRDefault="006A3DCC" w14:paraId="6FD03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5B2529" w:rsidR="006A3DCC" w:rsidP="006A3DCC" w:rsidRDefault="006A3DCC" w14:paraId="21201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5B2529" w:rsidR="006A3DCC" w:rsidP="006A3DCC" w:rsidRDefault="006A3DCC" w14:paraId="67427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w:t>
            </w:r>
          </w:p>
        </w:tc>
      </w:tr>
      <w:tr w:rsidRPr="005B2529" w:rsidR="006A3DCC" w:rsidTr="006A3DCC" w14:paraId="471FDDFB"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3AC608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5B2529" w:rsidR="006A3DCC" w:rsidP="006A3DCC" w:rsidRDefault="006A3DCC" w14:paraId="5A4BB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5B2529" w:rsidR="006A3DCC" w:rsidP="006A3DCC" w:rsidRDefault="006A3DCC" w14:paraId="2597B3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hideMark/>
          </w:tcPr>
          <w:p w:rsidRPr="005B2529" w:rsidR="006A3DCC" w:rsidP="006A3DCC" w:rsidRDefault="006A3DCC" w14:paraId="47C6B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hideMark/>
          </w:tcPr>
          <w:p w:rsidRPr="005B2529" w:rsidR="006A3DCC" w:rsidP="006A3DCC" w:rsidRDefault="006A3DCC" w14:paraId="2EBDE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250</w:t>
            </w:r>
          </w:p>
        </w:tc>
      </w:tr>
      <w:tr w:rsidRPr="005B2529" w:rsidR="006A3DCC" w:rsidTr="006A3DCC" w14:paraId="6A7F2B91"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C93B8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5B2529" w:rsidR="006A3DCC" w:rsidP="006A3DCC" w:rsidRDefault="006A3DCC" w14:paraId="3A06E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5B2529" w:rsidR="006A3DCC" w:rsidP="006A3DCC" w:rsidRDefault="006A3DCC" w14:paraId="35A67D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−340</w:t>
            </w:r>
          </w:p>
        </w:tc>
        <w:tc>
          <w:tcPr>
            <w:tcW w:w="1418" w:type="dxa"/>
            <w:shd w:val="clear" w:color="auto" w:fill="FFFFFF"/>
            <w:tcMar>
              <w:top w:w="68" w:type="dxa"/>
              <w:left w:w="28" w:type="dxa"/>
              <w:bottom w:w="0" w:type="dxa"/>
              <w:right w:w="28" w:type="dxa"/>
            </w:tcMar>
            <w:hideMark/>
          </w:tcPr>
          <w:p w:rsidRPr="005B2529" w:rsidR="006A3DCC" w:rsidP="006A3DCC" w:rsidRDefault="006A3DCC" w14:paraId="4F2126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−340</w:t>
            </w:r>
          </w:p>
        </w:tc>
        <w:tc>
          <w:tcPr>
            <w:tcW w:w="1418" w:type="dxa"/>
            <w:shd w:val="clear" w:color="auto" w:fill="FFFFFF"/>
            <w:tcMar>
              <w:top w:w="68" w:type="dxa"/>
              <w:left w:w="28" w:type="dxa"/>
              <w:bottom w:w="0" w:type="dxa"/>
              <w:right w:w="28" w:type="dxa"/>
            </w:tcMar>
            <w:hideMark/>
          </w:tcPr>
          <w:p w:rsidRPr="005B2529" w:rsidR="006A3DCC" w:rsidP="006A3DCC" w:rsidRDefault="006A3DCC" w14:paraId="45BC7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−340</w:t>
            </w:r>
          </w:p>
        </w:tc>
      </w:tr>
      <w:tr w:rsidRPr="005B2529" w:rsidR="006A3DCC" w:rsidTr="006A3DCC" w14:paraId="43A8C924"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BB758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5B2529" w:rsidR="006A3DCC" w:rsidP="006A3DCC" w:rsidRDefault="006A3DCC" w14:paraId="33C38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5B2529" w:rsidR="006A3DCC" w:rsidP="006A3DCC" w:rsidRDefault="006A3DCC" w14:paraId="6E3D8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290</w:t>
            </w:r>
          </w:p>
        </w:tc>
        <w:tc>
          <w:tcPr>
            <w:tcW w:w="1418" w:type="dxa"/>
            <w:shd w:val="clear" w:color="auto" w:fill="FFFFFF"/>
            <w:tcMar>
              <w:top w:w="68" w:type="dxa"/>
              <w:left w:w="28" w:type="dxa"/>
              <w:bottom w:w="0" w:type="dxa"/>
              <w:right w:w="28" w:type="dxa"/>
            </w:tcMar>
            <w:hideMark/>
          </w:tcPr>
          <w:p w:rsidRPr="005B2529" w:rsidR="006A3DCC" w:rsidP="006A3DCC" w:rsidRDefault="006A3DCC" w14:paraId="4A2A3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290</w:t>
            </w:r>
          </w:p>
        </w:tc>
        <w:tc>
          <w:tcPr>
            <w:tcW w:w="1418" w:type="dxa"/>
            <w:shd w:val="clear" w:color="auto" w:fill="FFFFFF"/>
            <w:tcMar>
              <w:top w:w="68" w:type="dxa"/>
              <w:left w:w="28" w:type="dxa"/>
              <w:bottom w:w="0" w:type="dxa"/>
              <w:right w:w="28" w:type="dxa"/>
            </w:tcMar>
            <w:hideMark/>
          </w:tcPr>
          <w:p w:rsidRPr="005B2529" w:rsidR="006A3DCC" w:rsidP="006A3DCC" w:rsidRDefault="006A3DCC" w14:paraId="4F9C8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580</w:t>
            </w:r>
          </w:p>
        </w:tc>
      </w:tr>
      <w:tr w:rsidRPr="005B2529" w:rsidR="006A3DCC" w:rsidTr="006A3DCC" w14:paraId="485D3521"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3D3945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4139" w:type="dxa"/>
            <w:shd w:val="clear" w:color="auto" w:fill="FFFFFF"/>
            <w:tcMar>
              <w:top w:w="68" w:type="dxa"/>
              <w:left w:w="28" w:type="dxa"/>
              <w:bottom w:w="0" w:type="dxa"/>
              <w:right w:w="28" w:type="dxa"/>
            </w:tcMar>
            <w:hideMark/>
          </w:tcPr>
          <w:p w:rsidRPr="005B2529" w:rsidR="006A3DCC" w:rsidP="006A3DCC" w:rsidRDefault="006A3DCC" w14:paraId="593A1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5B2529" w:rsidR="006A3DCC" w:rsidP="006A3DCC" w:rsidRDefault="006A3DCC" w14:paraId="256B2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6A3DCC" w:rsidP="006A3DCC" w:rsidRDefault="006A3DCC" w14:paraId="19CC4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6A3DCC" w:rsidP="006A3DCC" w:rsidRDefault="006A3DCC" w14:paraId="4D9E2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900</w:t>
            </w:r>
          </w:p>
        </w:tc>
      </w:tr>
      <w:tr w:rsidRPr="005B2529" w:rsidR="006A3DCC" w:rsidTr="006A3DCC" w14:paraId="4E742790"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3ACC1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4139" w:type="dxa"/>
            <w:shd w:val="clear" w:color="auto" w:fill="FFFFFF"/>
            <w:tcMar>
              <w:top w:w="68" w:type="dxa"/>
              <w:left w:w="28" w:type="dxa"/>
              <w:bottom w:w="0" w:type="dxa"/>
              <w:right w:w="28" w:type="dxa"/>
            </w:tcMar>
            <w:hideMark/>
          </w:tcPr>
          <w:p w:rsidRPr="005B2529" w:rsidR="006A3DCC" w:rsidP="006A3DCC" w:rsidRDefault="006A3DCC" w14:paraId="43AFD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5B2529" w:rsidR="006A3DCC" w:rsidP="006A3DCC" w:rsidRDefault="006A3DCC" w14:paraId="4B7F1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5B2529" w:rsidR="006A3DCC" w:rsidP="006A3DCC" w:rsidRDefault="006A3DCC" w14:paraId="6613CA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5B2529" w:rsidR="006A3DCC" w:rsidP="006A3DCC" w:rsidRDefault="006A3DCC" w14:paraId="20574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400</w:t>
            </w:r>
          </w:p>
        </w:tc>
      </w:tr>
      <w:tr w:rsidRPr="005B2529" w:rsidR="006A3DCC" w:rsidTr="006A3DCC" w14:paraId="5AEA733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591EA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8D75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915F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AABC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1 830</w:t>
            </w:r>
          </w:p>
        </w:tc>
      </w:tr>
    </w:tbl>
    <w:p w:rsidRPr="005B2529" w:rsidR="00176A3C" w:rsidP="006A3DCC" w:rsidRDefault="00176A3C" w14:paraId="28DC6F05" w14:textId="77777777">
      <w:pPr>
        <w:ind w:firstLine="0"/>
      </w:pPr>
    </w:p>
    <w:p w:rsidRPr="001A2D12" w:rsidR="00703577" w:rsidP="001A2D12" w:rsidRDefault="00703577" w14:paraId="0D0AAAC5" w14:textId="3711D1F5">
      <w:pPr>
        <w:pStyle w:val="Rubrik3"/>
      </w:pPr>
      <w:bookmarkStart w:name="_Toc149830905" w:id="46"/>
      <w:r w:rsidRPr="001A2D12">
        <w:lastRenderedPageBreak/>
        <w:t>Utgiftsområde 21</w:t>
      </w:r>
      <w:bookmarkEnd w:id="46"/>
    </w:p>
    <w:p w:rsidRPr="001A2D12" w:rsidR="00460CDB" w:rsidP="00A277D7" w:rsidRDefault="00460CDB" w14:paraId="57E64F83" w14:textId="77777777">
      <w:pPr>
        <w:pStyle w:val="Tabellrubrik"/>
        <w:spacing w:before="300"/>
      </w:pPr>
      <w:r w:rsidRPr="001A2D12">
        <w:t>Anslagsförslag 2023 för utgiftsområde 21 Energi</w:t>
      </w:r>
    </w:p>
    <w:p w:rsidRPr="001A2D12" w:rsidR="00460CDB" w:rsidP="001A2D12" w:rsidRDefault="00460CDB" w14:paraId="4586C14E" w14:textId="77777777">
      <w:pPr>
        <w:pStyle w:val="Tabellunderrubrik"/>
      </w:pPr>
      <w:r w:rsidRPr="001A2D1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460CDB" w:rsidTr="00460CDB" w14:paraId="7FB56D2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5DB2A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2A14B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77CC9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45D4BC2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E297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74B1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5B2529" w:rsidR="00460CDB" w:rsidP="00460CDB" w:rsidRDefault="00460CDB" w14:paraId="26C2C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452 970</w:t>
            </w:r>
          </w:p>
        </w:tc>
        <w:tc>
          <w:tcPr>
            <w:tcW w:w="1418" w:type="dxa"/>
            <w:shd w:val="clear" w:color="auto" w:fill="FFFFFF"/>
            <w:tcMar>
              <w:top w:w="68" w:type="dxa"/>
              <w:left w:w="28" w:type="dxa"/>
              <w:bottom w:w="0" w:type="dxa"/>
              <w:right w:w="28" w:type="dxa"/>
            </w:tcMar>
            <w:hideMark/>
          </w:tcPr>
          <w:p w:rsidRPr="005B2529" w:rsidR="00460CDB" w:rsidP="00460CDB" w:rsidRDefault="00460CDB" w14:paraId="1AAEF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FE639F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D4332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5F66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5B2529" w:rsidR="00460CDB" w:rsidP="00460CDB" w:rsidRDefault="00460CDB" w14:paraId="39436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397 000</w:t>
            </w:r>
          </w:p>
        </w:tc>
        <w:tc>
          <w:tcPr>
            <w:tcW w:w="1418" w:type="dxa"/>
            <w:shd w:val="clear" w:color="auto" w:fill="FFFFFF"/>
            <w:tcMar>
              <w:top w:w="68" w:type="dxa"/>
              <w:left w:w="28" w:type="dxa"/>
              <w:bottom w:w="0" w:type="dxa"/>
              <w:right w:w="28" w:type="dxa"/>
            </w:tcMar>
            <w:hideMark/>
          </w:tcPr>
          <w:p w:rsidRPr="005B2529" w:rsidR="00460CDB" w:rsidP="00460CDB" w:rsidRDefault="00460CDB" w14:paraId="6A8B5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−367 000</w:t>
            </w:r>
          </w:p>
        </w:tc>
      </w:tr>
      <w:tr w:rsidRPr="005B2529" w:rsidR="00460CDB" w:rsidTr="00460CDB" w14:paraId="006C84F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E4BC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C9BA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fossilfri elproduktion</w:t>
            </w:r>
          </w:p>
        </w:tc>
        <w:tc>
          <w:tcPr>
            <w:tcW w:w="1418" w:type="dxa"/>
            <w:shd w:val="clear" w:color="auto" w:fill="FFFFFF"/>
            <w:tcMar>
              <w:top w:w="68" w:type="dxa"/>
              <w:left w:w="28" w:type="dxa"/>
              <w:bottom w:w="0" w:type="dxa"/>
              <w:right w:w="28" w:type="dxa"/>
            </w:tcMar>
            <w:hideMark/>
          </w:tcPr>
          <w:p w:rsidRPr="005B2529" w:rsidR="00460CDB" w:rsidP="00460CDB" w:rsidRDefault="00460CDB" w14:paraId="79C10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hideMark/>
          </w:tcPr>
          <w:p w:rsidRPr="005B2529" w:rsidR="00460CDB" w:rsidP="00460CDB" w:rsidRDefault="00460CDB" w14:paraId="7CD7D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4B21954"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E34A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486A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5B2529" w:rsidR="00460CDB" w:rsidP="00460CDB" w:rsidRDefault="00460CDB" w14:paraId="5CEC75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1 417 723</w:t>
            </w:r>
          </w:p>
        </w:tc>
        <w:tc>
          <w:tcPr>
            <w:tcW w:w="1418" w:type="dxa"/>
            <w:shd w:val="clear" w:color="auto" w:fill="FFFFFF"/>
            <w:tcMar>
              <w:top w:w="68" w:type="dxa"/>
              <w:left w:w="28" w:type="dxa"/>
              <w:bottom w:w="0" w:type="dxa"/>
              <w:right w:w="28" w:type="dxa"/>
            </w:tcMar>
            <w:hideMark/>
          </w:tcPr>
          <w:p w:rsidRPr="005B2529" w:rsidR="00460CDB" w:rsidP="00460CDB" w:rsidRDefault="00460CDB" w14:paraId="76757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902992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F827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A296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5B2529" w:rsidR="00460CDB" w:rsidP="00460CDB" w:rsidRDefault="00460CDB" w14:paraId="41BE4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209 401</w:t>
            </w:r>
          </w:p>
        </w:tc>
        <w:tc>
          <w:tcPr>
            <w:tcW w:w="1418" w:type="dxa"/>
            <w:shd w:val="clear" w:color="auto" w:fill="FFFFFF"/>
            <w:tcMar>
              <w:top w:w="68" w:type="dxa"/>
              <w:left w:w="28" w:type="dxa"/>
              <w:bottom w:w="0" w:type="dxa"/>
              <w:right w:w="28" w:type="dxa"/>
            </w:tcMar>
            <w:hideMark/>
          </w:tcPr>
          <w:p w:rsidRPr="005B2529" w:rsidR="00460CDB" w:rsidP="00460CDB" w:rsidRDefault="00460CDB" w14:paraId="3BA37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93806E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3BA1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5D3D3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5B2529" w:rsidR="00460CDB" w:rsidP="00460CDB" w:rsidRDefault="00460CDB" w14:paraId="3A65C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453 000</w:t>
            </w:r>
          </w:p>
        </w:tc>
        <w:tc>
          <w:tcPr>
            <w:tcW w:w="1418" w:type="dxa"/>
            <w:shd w:val="clear" w:color="auto" w:fill="FFFFFF"/>
            <w:tcMar>
              <w:top w:w="68" w:type="dxa"/>
              <w:left w:w="28" w:type="dxa"/>
              <w:bottom w:w="0" w:type="dxa"/>
              <w:right w:w="28" w:type="dxa"/>
            </w:tcMar>
            <w:hideMark/>
          </w:tcPr>
          <w:p w:rsidRPr="005B2529" w:rsidR="00460CDB" w:rsidP="00460CDB" w:rsidRDefault="00460CDB" w14:paraId="6D20A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51B32FA"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56D68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1533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5B2529" w:rsidR="00460CDB" w:rsidP="00460CDB" w:rsidRDefault="00460CDB" w14:paraId="11986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hideMark/>
          </w:tcPr>
          <w:p w:rsidRPr="005B2529" w:rsidR="00460CDB" w:rsidP="00460CDB" w:rsidRDefault="00460CDB" w14:paraId="1E776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1A2D12" w14:paraId="154DB07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F7F9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DDB5A28" w14:textId="257B323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C033C4">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vAlign w:val="bottom"/>
            <w:hideMark/>
          </w:tcPr>
          <w:p w:rsidRPr="005B2529" w:rsidR="00460CDB" w:rsidP="001A2D12" w:rsidRDefault="00460CDB" w14:paraId="231E7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155 000</w:t>
            </w:r>
          </w:p>
        </w:tc>
        <w:tc>
          <w:tcPr>
            <w:tcW w:w="1418" w:type="dxa"/>
            <w:shd w:val="clear" w:color="auto" w:fill="FFFFFF"/>
            <w:tcMar>
              <w:top w:w="68" w:type="dxa"/>
              <w:left w:w="28" w:type="dxa"/>
              <w:bottom w:w="0" w:type="dxa"/>
              <w:right w:w="28" w:type="dxa"/>
            </w:tcMar>
            <w:vAlign w:val="bottom"/>
            <w:hideMark/>
          </w:tcPr>
          <w:p w:rsidRPr="005B2529" w:rsidR="00460CDB" w:rsidP="001A2D12" w:rsidRDefault="00460CDB" w14:paraId="62313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E9CA4F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077B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BE9D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05968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73 427</w:t>
            </w:r>
          </w:p>
        </w:tc>
        <w:tc>
          <w:tcPr>
            <w:tcW w:w="1418" w:type="dxa"/>
            <w:shd w:val="clear" w:color="auto" w:fill="FFFFFF"/>
            <w:tcMar>
              <w:top w:w="68" w:type="dxa"/>
              <w:left w:w="28" w:type="dxa"/>
              <w:bottom w:w="0" w:type="dxa"/>
              <w:right w:w="28" w:type="dxa"/>
            </w:tcMar>
            <w:hideMark/>
          </w:tcPr>
          <w:p w:rsidRPr="005B2529" w:rsidR="00460CDB" w:rsidP="00460CDB" w:rsidRDefault="00460CDB" w14:paraId="7B614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4CA180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A723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9D1F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hideMark/>
          </w:tcPr>
          <w:p w:rsidRPr="005B2529" w:rsidR="00460CDB" w:rsidP="00460CDB" w:rsidRDefault="00460CDB" w14:paraId="16B6C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1 090 000</w:t>
            </w:r>
          </w:p>
        </w:tc>
        <w:tc>
          <w:tcPr>
            <w:tcW w:w="1418" w:type="dxa"/>
            <w:shd w:val="clear" w:color="auto" w:fill="FFFFFF"/>
            <w:tcMar>
              <w:top w:w="68" w:type="dxa"/>
              <w:left w:w="28" w:type="dxa"/>
              <w:bottom w:w="0" w:type="dxa"/>
              <w:right w:w="28" w:type="dxa"/>
            </w:tcMar>
            <w:hideMark/>
          </w:tcPr>
          <w:p w:rsidRPr="005B2529" w:rsidR="00460CDB" w:rsidP="00460CDB" w:rsidRDefault="00460CDB" w14:paraId="7C6549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0E5DF7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8095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9392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hideMark/>
          </w:tcPr>
          <w:p w:rsidRPr="005B2529" w:rsidR="00460CDB" w:rsidP="00460CDB" w:rsidRDefault="00460CDB" w14:paraId="31137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hideMark/>
          </w:tcPr>
          <w:p w:rsidRPr="005B2529" w:rsidR="00460CDB" w:rsidP="00460CDB" w:rsidRDefault="00460CDB" w14:paraId="53CB1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8F6F83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7DBB6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19049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4 944 849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60A9B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−367 000</w:t>
            </w:r>
          </w:p>
        </w:tc>
      </w:tr>
    </w:tbl>
    <w:p w:rsidRPr="003D4541" w:rsidR="006A3DCC" w:rsidP="003D4541" w:rsidRDefault="006A3DCC" w14:paraId="650818E8" w14:textId="77777777">
      <w:pPr>
        <w:pStyle w:val="Tabellrubrik"/>
        <w:spacing w:before="300"/>
      </w:pPr>
      <w:r w:rsidRPr="003D4541">
        <w:t>Avvikelser gentemot regeringen för utgiftsområde 21 Energi</w:t>
      </w:r>
    </w:p>
    <w:p w:rsidRPr="003D4541" w:rsidR="006A3DCC" w:rsidP="003D4541" w:rsidRDefault="006A3DCC" w14:paraId="44181B96" w14:textId="77777777">
      <w:pPr>
        <w:pStyle w:val="Tabellunderrubrik"/>
      </w:pPr>
      <w:r w:rsidRPr="003D4541">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35"/>
        <w:gridCol w:w="1377"/>
        <w:gridCol w:w="1377"/>
        <w:gridCol w:w="1377"/>
      </w:tblGrid>
      <w:tr w:rsidRPr="005B2529" w:rsidR="006A3DCC" w:rsidTr="006A3DCC" w14:paraId="6EAB89A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6BE720C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CE1A0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6E87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5242FD3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45CD5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71A9C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19C7F9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7C773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99B9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087DEA5E"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6EFA0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21 Energi</w:t>
            </w:r>
          </w:p>
        </w:tc>
      </w:tr>
      <w:tr w:rsidRPr="005B2529" w:rsidR="006A3DCC" w:rsidTr="006A3DCC" w14:paraId="69F12666"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6194D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6A3DCC" w:rsidP="006A3DCC" w:rsidRDefault="006A3DCC" w14:paraId="257F7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5B2529" w:rsidR="006A3DCC" w:rsidP="006A3DCC" w:rsidRDefault="006A3DCC" w14:paraId="26F89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−367</w:t>
            </w:r>
          </w:p>
        </w:tc>
        <w:tc>
          <w:tcPr>
            <w:tcW w:w="1418" w:type="dxa"/>
            <w:shd w:val="clear" w:color="auto" w:fill="FFFFFF"/>
            <w:tcMar>
              <w:top w:w="68" w:type="dxa"/>
              <w:left w:w="28" w:type="dxa"/>
              <w:bottom w:w="0" w:type="dxa"/>
              <w:right w:w="28" w:type="dxa"/>
            </w:tcMar>
            <w:hideMark/>
          </w:tcPr>
          <w:p w:rsidRPr="005B2529" w:rsidR="006A3DCC" w:rsidP="006A3DCC" w:rsidRDefault="006A3DCC" w14:paraId="290ACA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−358</w:t>
            </w:r>
          </w:p>
        </w:tc>
        <w:tc>
          <w:tcPr>
            <w:tcW w:w="1418" w:type="dxa"/>
            <w:shd w:val="clear" w:color="auto" w:fill="FFFFFF"/>
            <w:tcMar>
              <w:top w:w="68" w:type="dxa"/>
              <w:left w:w="28" w:type="dxa"/>
              <w:bottom w:w="0" w:type="dxa"/>
              <w:right w:w="28" w:type="dxa"/>
            </w:tcMar>
            <w:hideMark/>
          </w:tcPr>
          <w:p w:rsidRPr="005B2529" w:rsidR="006A3DCC" w:rsidP="006A3DCC" w:rsidRDefault="006A3DCC" w14:paraId="1E136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−358</w:t>
            </w:r>
          </w:p>
        </w:tc>
      </w:tr>
      <w:tr w:rsidRPr="005B2529" w:rsidR="006A3DCC" w:rsidTr="006A3DCC" w14:paraId="53CFD81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635AF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4598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−367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8CB2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−358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5D7D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−358</w:t>
            </w:r>
          </w:p>
        </w:tc>
      </w:tr>
    </w:tbl>
    <w:p w:rsidRPr="005B2529" w:rsidR="00176A3C" w:rsidP="00802811" w:rsidRDefault="00176A3C" w14:paraId="69C6EB0B" w14:textId="0F3406ED">
      <w:pPr>
        <w:pStyle w:val="Normalutanindragellerluft"/>
      </w:pPr>
    </w:p>
    <w:p w:rsidR="00802811" w:rsidRDefault="00802811" w14:paraId="36587F7A" w14:textId="3F81FC7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B2529" w:rsidR="00703577" w:rsidP="00703577" w:rsidRDefault="00703577" w14:paraId="4F843507" w14:textId="207671C8">
      <w:pPr>
        <w:pStyle w:val="Rubrik3"/>
      </w:pPr>
      <w:bookmarkStart w:name="_Toc149830906" w:id="47"/>
      <w:r w:rsidRPr="005B2529">
        <w:lastRenderedPageBreak/>
        <w:t>Utgiftsområde 22</w:t>
      </w:r>
      <w:bookmarkEnd w:id="47"/>
    </w:p>
    <w:p w:rsidRPr="00802811" w:rsidR="00460CDB" w:rsidP="00802811" w:rsidRDefault="00460CDB" w14:paraId="287895B8" w14:textId="77777777">
      <w:pPr>
        <w:pStyle w:val="Tabellrubrik"/>
        <w:spacing w:before="300"/>
      </w:pPr>
      <w:r w:rsidRPr="00802811">
        <w:t>Anslagsförslag 2023 för utgiftsområde 22 Kommunikationer</w:t>
      </w:r>
    </w:p>
    <w:p w:rsidRPr="00802811" w:rsidR="00460CDB" w:rsidP="00802811" w:rsidRDefault="00460CDB" w14:paraId="6BA41CC2" w14:textId="77777777">
      <w:pPr>
        <w:pStyle w:val="Tabellunderrubrik"/>
      </w:pPr>
      <w:r w:rsidRPr="0080281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460CDB" w:rsidTr="00460CDB" w14:paraId="3ED16DE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11F03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483CC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5FEDB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72CF94E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3720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9169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hideMark/>
          </w:tcPr>
          <w:p w:rsidRPr="005B2529" w:rsidR="00460CDB" w:rsidP="00460CDB" w:rsidRDefault="00460CDB" w14:paraId="03C64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34 468 391</w:t>
            </w:r>
          </w:p>
        </w:tc>
        <w:tc>
          <w:tcPr>
            <w:tcW w:w="1418" w:type="dxa"/>
            <w:shd w:val="clear" w:color="auto" w:fill="FFFFFF"/>
            <w:tcMar>
              <w:top w:w="68" w:type="dxa"/>
              <w:left w:w="28" w:type="dxa"/>
              <w:bottom w:w="0" w:type="dxa"/>
              <w:right w:w="28" w:type="dxa"/>
            </w:tcMar>
            <w:hideMark/>
          </w:tcPr>
          <w:p w:rsidRPr="005B2529" w:rsidR="00460CDB" w:rsidP="00460CDB" w:rsidRDefault="00460CDB" w14:paraId="67D85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511F58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0914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0F6F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hideMark/>
          </w:tcPr>
          <w:p w:rsidRPr="005B2529" w:rsidR="00460CDB" w:rsidP="00460CDB" w:rsidRDefault="00460CDB" w14:paraId="1EA3E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30 950 890</w:t>
            </w:r>
          </w:p>
        </w:tc>
        <w:tc>
          <w:tcPr>
            <w:tcW w:w="1418" w:type="dxa"/>
            <w:shd w:val="clear" w:color="auto" w:fill="FFFFFF"/>
            <w:tcMar>
              <w:top w:w="68" w:type="dxa"/>
              <w:left w:w="28" w:type="dxa"/>
              <w:bottom w:w="0" w:type="dxa"/>
              <w:right w:w="28" w:type="dxa"/>
            </w:tcMar>
            <w:hideMark/>
          </w:tcPr>
          <w:p w:rsidRPr="005B2529" w:rsidR="00460CDB" w:rsidP="00460CDB" w:rsidRDefault="00460CDB" w14:paraId="11F87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EA21F53"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D05E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74C6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1A360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1 455 481</w:t>
            </w:r>
          </w:p>
        </w:tc>
        <w:tc>
          <w:tcPr>
            <w:tcW w:w="1418" w:type="dxa"/>
            <w:shd w:val="clear" w:color="auto" w:fill="FFFFFF"/>
            <w:tcMar>
              <w:top w:w="68" w:type="dxa"/>
              <w:left w:w="28" w:type="dxa"/>
              <w:bottom w:w="0" w:type="dxa"/>
              <w:right w:w="28" w:type="dxa"/>
            </w:tcMar>
            <w:hideMark/>
          </w:tcPr>
          <w:p w:rsidRPr="005B2529" w:rsidR="00460CDB" w:rsidP="00460CDB" w:rsidRDefault="00460CDB" w14:paraId="25C05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239B744"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C9891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41F2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hideMark/>
          </w:tcPr>
          <w:p w:rsidRPr="005B2529" w:rsidR="00460CDB" w:rsidP="00460CDB" w:rsidRDefault="00460CDB" w14:paraId="49F10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533 308</w:t>
            </w:r>
          </w:p>
        </w:tc>
        <w:tc>
          <w:tcPr>
            <w:tcW w:w="1418" w:type="dxa"/>
            <w:shd w:val="clear" w:color="auto" w:fill="FFFFFF"/>
            <w:tcMar>
              <w:top w:w="68" w:type="dxa"/>
              <w:left w:w="28" w:type="dxa"/>
              <w:bottom w:w="0" w:type="dxa"/>
              <w:right w:w="28" w:type="dxa"/>
            </w:tcMar>
            <w:hideMark/>
          </w:tcPr>
          <w:p w:rsidRPr="005B2529" w:rsidR="00460CDB" w:rsidP="00460CDB" w:rsidRDefault="00460CDB" w14:paraId="3E3F6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06E8E7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B3873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FC47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hideMark/>
          </w:tcPr>
          <w:p w:rsidRPr="005B2529" w:rsidR="00460CDB" w:rsidP="00460CDB" w:rsidRDefault="00460CDB" w14:paraId="0EDED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hideMark/>
          </w:tcPr>
          <w:p w:rsidRPr="005B2529" w:rsidR="00460CDB" w:rsidP="00460CDB" w:rsidRDefault="00460CDB" w14:paraId="151FC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4B04BF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C5C3F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A039E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hideMark/>
          </w:tcPr>
          <w:p w:rsidRPr="005B2529" w:rsidR="00460CDB" w:rsidP="00460CDB" w:rsidRDefault="00460CDB" w14:paraId="27E55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151 013</w:t>
            </w:r>
          </w:p>
        </w:tc>
        <w:tc>
          <w:tcPr>
            <w:tcW w:w="1418" w:type="dxa"/>
            <w:shd w:val="clear" w:color="auto" w:fill="FFFFFF"/>
            <w:tcMar>
              <w:top w:w="68" w:type="dxa"/>
              <w:left w:w="28" w:type="dxa"/>
              <w:bottom w:w="0" w:type="dxa"/>
              <w:right w:w="28" w:type="dxa"/>
            </w:tcMar>
            <w:hideMark/>
          </w:tcPr>
          <w:p w:rsidRPr="005B2529" w:rsidR="00460CDB" w:rsidP="00460CDB" w:rsidRDefault="00460CDB" w14:paraId="24095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113CC0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A5F9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08F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5B2529" w:rsidR="00460CDB" w:rsidP="00460CDB" w:rsidRDefault="00460CDB" w14:paraId="320B4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1 098 000</w:t>
            </w:r>
          </w:p>
        </w:tc>
        <w:tc>
          <w:tcPr>
            <w:tcW w:w="1418" w:type="dxa"/>
            <w:shd w:val="clear" w:color="auto" w:fill="FFFFFF"/>
            <w:tcMar>
              <w:top w:w="68" w:type="dxa"/>
              <w:left w:w="28" w:type="dxa"/>
              <w:bottom w:w="0" w:type="dxa"/>
              <w:right w:w="28" w:type="dxa"/>
            </w:tcMar>
            <w:hideMark/>
          </w:tcPr>
          <w:p w:rsidRPr="005B2529" w:rsidR="00460CDB" w:rsidP="00460CDB" w:rsidRDefault="00460CDB" w14:paraId="769F1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B5EF6F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F864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E527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hideMark/>
          </w:tcPr>
          <w:p w:rsidRPr="005B2529" w:rsidR="00460CDB" w:rsidP="00460CDB" w:rsidRDefault="00460CDB" w14:paraId="1C2E6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hideMark/>
          </w:tcPr>
          <w:p w:rsidRPr="005B2529" w:rsidR="00460CDB" w:rsidP="00460CDB" w:rsidRDefault="00460CDB" w14:paraId="3C43A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DF04BC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5365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0481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hideMark/>
          </w:tcPr>
          <w:p w:rsidRPr="005B2529" w:rsidR="00460CDB" w:rsidP="00460CDB" w:rsidRDefault="00460CDB" w14:paraId="099C2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83 179</w:t>
            </w:r>
          </w:p>
        </w:tc>
        <w:tc>
          <w:tcPr>
            <w:tcW w:w="1418" w:type="dxa"/>
            <w:shd w:val="clear" w:color="auto" w:fill="FFFFFF"/>
            <w:tcMar>
              <w:top w:w="68" w:type="dxa"/>
              <w:left w:w="28" w:type="dxa"/>
              <w:bottom w:w="0" w:type="dxa"/>
              <w:right w:w="28" w:type="dxa"/>
            </w:tcMar>
            <w:hideMark/>
          </w:tcPr>
          <w:p w:rsidRPr="005B2529" w:rsidR="00460CDB" w:rsidP="00460CDB" w:rsidRDefault="00460CDB" w14:paraId="4778B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802811" w14:paraId="38F7AB9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6981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3D57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5B2529" w:rsidR="00460CDB" w:rsidP="00802811" w:rsidRDefault="00460CDB" w14:paraId="0003A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5B2529" w:rsidR="00460CDB" w:rsidP="00802811" w:rsidRDefault="00460CDB" w14:paraId="27CE8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938550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07E4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7269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hideMark/>
          </w:tcPr>
          <w:p w:rsidRPr="005B2529" w:rsidR="00460CDB" w:rsidP="00460CDB" w:rsidRDefault="00460CDB" w14:paraId="7E472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1 648 987</w:t>
            </w:r>
          </w:p>
        </w:tc>
        <w:tc>
          <w:tcPr>
            <w:tcW w:w="1418" w:type="dxa"/>
            <w:shd w:val="clear" w:color="auto" w:fill="FFFFFF"/>
            <w:tcMar>
              <w:top w:w="68" w:type="dxa"/>
              <w:left w:w="28" w:type="dxa"/>
              <w:bottom w:w="0" w:type="dxa"/>
              <w:right w:w="28" w:type="dxa"/>
            </w:tcMar>
            <w:hideMark/>
          </w:tcPr>
          <w:p w:rsidRPr="005B2529" w:rsidR="00460CDB" w:rsidP="00460CDB" w:rsidRDefault="00460CDB" w14:paraId="0B7F99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FF6DF94"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1239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CAD0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5B2529" w:rsidR="00460CDB" w:rsidP="00460CDB" w:rsidRDefault="00460CDB" w14:paraId="660628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2 407 440</w:t>
            </w:r>
          </w:p>
        </w:tc>
        <w:tc>
          <w:tcPr>
            <w:tcW w:w="1418" w:type="dxa"/>
            <w:shd w:val="clear" w:color="auto" w:fill="FFFFFF"/>
            <w:tcMar>
              <w:top w:w="68" w:type="dxa"/>
              <w:left w:w="28" w:type="dxa"/>
              <w:bottom w:w="0" w:type="dxa"/>
              <w:right w:w="28" w:type="dxa"/>
            </w:tcMar>
            <w:hideMark/>
          </w:tcPr>
          <w:p w:rsidRPr="005B2529" w:rsidR="00460CDB" w:rsidP="00460CDB" w:rsidRDefault="00460CDB" w14:paraId="1559C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500 000</w:t>
            </w:r>
          </w:p>
        </w:tc>
      </w:tr>
      <w:tr w:rsidRPr="005B2529" w:rsidR="00460CDB" w:rsidTr="00460CDB" w14:paraId="3C67EA5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CEBF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48E02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hideMark/>
          </w:tcPr>
          <w:p w:rsidRPr="005B2529" w:rsidR="00460CDB" w:rsidP="00460CDB" w:rsidRDefault="00460CDB" w14:paraId="07134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70 527</w:t>
            </w:r>
          </w:p>
        </w:tc>
        <w:tc>
          <w:tcPr>
            <w:tcW w:w="1418" w:type="dxa"/>
            <w:shd w:val="clear" w:color="auto" w:fill="FFFFFF"/>
            <w:tcMar>
              <w:top w:w="68" w:type="dxa"/>
              <w:left w:w="28" w:type="dxa"/>
              <w:bottom w:w="0" w:type="dxa"/>
              <w:right w:w="28" w:type="dxa"/>
            </w:tcMar>
            <w:hideMark/>
          </w:tcPr>
          <w:p w:rsidRPr="005B2529" w:rsidR="00460CDB" w:rsidP="00460CDB" w:rsidRDefault="00460CDB" w14:paraId="0A88C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994C55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995A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E2FB8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hideMark/>
          </w:tcPr>
          <w:p w:rsidRPr="005B2529" w:rsidR="00460CDB" w:rsidP="00460CDB" w:rsidRDefault="00460CDB" w14:paraId="07C84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920 705</w:t>
            </w:r>
          </w:p>
        </w:tc>
        <w:tc>
          <w:tcPr>
            <w:tcW w:w="1418" w:type="dxa"/>
            <w:shd w:val="clear" w:color="auto" w:fill="FFFFFF"/>
            <w:tcMar>
              <w:top w:w="68" w:type="dxa"/>
              <w:left w:w="28" w:type="dxa"/>
              <w:bottom w:w="0" w:type="dxa"/>
              <w:right w:w="28" w:type="dxa"/>
            </w:tcMar>
            <w:hideMark/>
          </w:tcPr>
          <w:p w:rsidRPr="005B2529" w:rsidR="00460CDB" w:rsidP="00460CDB" w:rsidRDefault="00460CDB" w14:paraId="29F00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FD0430A"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B648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AF16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hideMark/>
          </w:tcPr>
          <w:p w:rsidRPr="005B2529" w:rsidR="00460CDB" w:rsidP="00460CDB" w:rsidRDefault="00460CDB" w14:paraId="5AFFF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hideMark/>
          </w:tcPr>
          <w:p w:rsidRPr="005B2529" w:rsidR="00460CDB" w:rsidP="00460CDB" w:rsidRDefault="00460CDB" w14:paraId="298148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9354A4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3A8C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C330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hideMark/>
          </w:tcPr>
          <w:p w:rsidRPr="005B2529" w:rsidR="00460CDB" w:rsidP="00460CDB" w:rsidRDefault="00460CDB" w14:paraId="1C4DE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hideMark/>
          </w:tcPr>
          <w:p w:rsidRPr="005B2529" w:rsidR="00460CDB" w:rsidP="00460CDB" w:rsidRDefault="00460CDB" w14:paraId="7304C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E33282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C706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ED918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hideMark/>
          </w:tcPr>
          <w:p w:rsidRPr="005B2529" w:rsidR="00460CDB" w:rsidP="00460CDB" w:rsidRDefault="00460CDB" w14:paraId="19952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351 000</w:t>
            </w:r>
          </w:p>
        </w:tc>
        <w:tc>
          <w:tcPr>
            <w:tcW w:w="1418" w:type="dxa"/>
            <w:shd w:val="clear" w:color="auto" w:fill="FFFFFF"/>
            <w:tcMar>
              <w:top w:w="68" w:type="dxa"/>
              <w:left w:w="28" w:type="dxa"/>
              <w:bottom w:w="0" w:type="dxa"/>
              <w:right w:w="28" w:type="dxa"/>
            </w:tcMar>
            <w:hideMark/>
          </w:tcPr>
          <w:p w:rsidRPr="005B2529" w:rsidR="00460CDB" w:rsidP="00460CDB" w:rsidRDefault="00460CDB" w14:paraId="0AC2C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229A86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B97F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F6DE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hideMark/>
          </w:tcPr>
          <w:p w:rsidRPr="005B2529" w:rsidR="00460CDB" w:rsidP="00460CDB" w:rsidRDefault="00460CDB" w14:paraId="46AE7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hideMark/>
          </w:tcPr>
          <w:p w:rsidRPr="005B2529" w:rsidR="00460CDB" w:rsidP="00460CDB" w:rsidRDefault="00460CDB" w14:paraId="2DC67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3EDFFE3"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32ED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63A8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hideMark/>
          </w:tcPr>
          <w:p w:rsidRPr="005B2529" w:rsidR="00460CDB" w:rsidP="00460CDB" w:rsidRDefault="00460CDB" w14:paraId="7DF8B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hideMark/>
          </w:tcPr>
          <w:p w:rsidRPr="005B2529" w:rsidR="00460CDB" w:rsidP="00460CDB" w:rsidRDefault="00460CDB" w14:paraId="4918B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2EE86D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C7E8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CB4B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hideMark/>
          </w:tcPr>
          <w:p w:rsidRPr="005B2529" w:rsidR="00460CDB" w:rsidP="00460CDB" w:rsidRDefault="00460CDB" w14:paraId="4C314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119 862</w:t>
            </w:r>
          </w:p>
        </w:tc>
        <w:tc>
          <w:tcPr>
            <w:tcW w:w="1418" w:type="dxa"/>
            <w:shd w:val="clear" w:color="auto" w:fill="FFFFFF"/>
            <w:tcMar>
              <w:top w:w="68" w:type="dxa"/>
              <w:left w:w="28" w:type="dxa"/>
              <w:bottom w:w="0" w:type="dxa"/>
              <w:right w:w="28" w:type="dxa"/>
            </w:tcMar>
            <w:hideMark/>
          </w:tcPr>
          <w:p w:rsidRPr="005B2529" w:rsidR="00460CDB" w:rsidP="00460CDB" w:rsidRDefault="00460CDB" w14:paraId="1961A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802811" w14:paraId="44366614"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3B905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C09A7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5B2529" w:rsidR="00460CDB" w:rsidP="00802811" w:rsidRDefault="00460CDB" w14:paraId="695F83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131 278</w:t>
            </w:r>
          </w:p>
        </w:tc>
        <w:tc>
          <w:tcPr>
            <w:tcW w:w="1418" w:type="dxa"/>
            <w:shd w:val="clear" w:color="auto" w:fill="FFFFFF"/>
            <w:tcMar>
              <w:top w:w="68" w:type="dxa"/>
              <w:left w:w="28" w:type="dxa"/>
              <w:bottom w:w="0" w:type="dxa"/>
              <w:right w:w="28" w:type="dxa"/>
            </w:tcMar>
            <w:vAlign w:val="bottom"/>
            <w:hideMark/>
          </w:tcPr>
          <w:p w:rsidRPr="005B2529" w:rsidR="00460CDB" w:rsidP="00802811" w:rsidRDefault="00460CDB" w14:paraId="103B0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A63DD6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5F6E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C51C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hideMark/>
          </w:tcPr>
          <w:p w:rsidRPr="005B2529" w:rsidR="00460CDB" w:rsidP="00460CDB" w:rsidRDefault="00460CDB" w14:paraId="080DD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hideMark/>
          </w:tcPr>
          <w:p w:rsidRPr="005B2529" w:rsidR="00460CDB" w:rsidP="00460CDB" w:rsidRDefault="00460CDB" w14:paraId="16FB1B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90E79D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430A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8F03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hideMark/>
          </w:tcPr>
          <w:p w:rsidRPr="005B2529" w:rsidR="00460CDB" w:rsidP="00460CDB" w:rsidRDefault="00460CDB" w14:paraId="33473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90 844</w:t>
            </w:r>
          </w:p>
        </w:tc>
        <w:tc>
          <w:tcPr>
            <w:tcW w:w="1418" w:type="dxa"/>
            <w:shd w:val="clear" w:color="auto" w:fill="FFFFFF"/>
            <w:tcMar>
              <w:top w:w="68" w:type="dxa"/>
              <w:left w:w="28" w:type="dxa"/>
              <w:bottom w:w="0" w:type="dxa"/>
              <w:right w:w="28" w:type="dxa"/>
            </w:tcMar>
            <w:hideMark/>
          </w:tcPr>
          <w:p w:rsidRPr="005B2529" w:rsidR="00460CDB" w:rsidP="00460CDB" w:rsidRDefault="00460CDB" w14:paraId="4D92F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2E7AE2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B65A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6BB6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hideMark/>
          </w:tcPr>
          <w:p w:rsidRPr="005B2529" w:rsidR="00460CDB" w:rsidP="00460CDB" w:rsidRDefault="00460CDB" w14:paraId="3E00C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1 549 014</w:t>
            </w:r>
          </w:p>
        </w:tc>
        <w:tc>
          <w:tcPr>
            <w:tcW w:w="1418" w:type="dxa"/>
            <w:shd w:val="clear" w:color="auto" w:fill="FFFFFF"/>
            <w:tcMar>
              <w:top w:w="68" w:type="dxa"/>
              <w:left w:w="28" w:type="dxa"/>
              <w:bottom w:w="0" w:type="dxa"/>
              <w:right w:w="28" w:type="dxa"/>
            </w:tcMar>
            <w:hideMark/>
          </w:tcPr>
          <w:p w:rsidRPr="005B2529" w:rsidR="00460CDB" w:rsidP="00460CDB" w:rsidRDefault="00460CDB" w14:paraId="3E699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C46F0F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D11D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02B2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hideMark/>
          </w:tcPr>
          <w:p w:rsidRPr="005B2529" w:rsidR="00460CDB" w:rsidP="00460CDB" w:rsidRDefault="00460CDB" w14:paraId="436D5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162 410</w:t>
            </w:r>
          </w:p>
        </w:tc>
        <w:tc>
          <w:tcPr>
            <w:tcW w:w="1418" w:type="dxa"/>
            <w:shd w:val="clear" w:color="auto" w:fill="FFFFFF"/>
            <w:tcMar>
              <w:top w:w="68" w:type="dxa"/>
              <w:left w:w="28" w:type="dxa"/>
              <w:bottom w:w="0" w:type="dxa"/>
              <w:right w:w="28" w:type="dxa"/>
            </w:tcMar>
            <w:hideMark/>
          </w:tcPr>
          <w:p w:rsidRPr="005B2529" w:rsidR="00460CDB" w:rsidP="00460CDB" w:rsidRDefault="00460CDB" w14:paraId="54E4E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0E204B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8963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6299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hideMark/>
          </w:tcPr>
          <w:p w:rsidRPr="005B2529" w:rsidR="00460CDB" w:rsidP="00460CDB" w:rsidRDefault="00460CDB" w14:paraId="74FD4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215 744</w:t>
            </w:r>
          </w:p>
        </w:tc>
        <w:tc>
          <w:tcPr>
            <w:tcW w:w="1418" w:type="dxa"/>
            <w:shd w:val="clear" w:color="auto" w:fill="FFFFFF"/>
            <w:tcMar>
              <w:top w:w="68" w:type="dxa"/>
              <w:left w:w="28" w:type="dxa"/>
              <w:bottom w:w="0" w:type="dxa"/>
              <w:right w:w="28" w:type="dxa"/>
            </w:tcMar>
            <w:hideMark/>
          </w:tcPr>
          <w:p w:rsidRPr="005B2529" w:rsidR="00460CDB" w:rsidP="00460CDB" w:rsidRDefault="00460CDB" w14:paraId="33BB3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16F927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69DC4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4216E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78 952 417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02B5B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500 000</w:t>
            </w:r>
          </w:p>
        </w:tc>
      </w:tr>
    </w:tbl>
    <w:p w:rsidRPr="00F01526" w:rsidR="006A3DCC" w:rsidP="00F01526" w:rsidRDefault="006A3DCC" w14:paraId="7FC10C3F" w14:textId="77777777">
      <w:pPr>
        <w:pStyle w:val="Tabellrubrik"/>
        <w:spacing w:before="300"/>
      </w:pPr>
      <w:r w:rsidRPr="00F01526">
        <w:t>Avvikelser gentemot regeringen för utgiftsområde 22 Kommunikationer</w:t>
      </w:r>
    </w:p>
    <w:p w:rsidRPr="00F01526" w:rsidR="006A3DCC" w:rsidP="00F01526" w:rsidRDefault="006A3DCC" w14:paraId="0D2CD6F9" w14:textId="77777777">
      <w:pPr>
        <w:pStyle w:val="Tabellunderrubrik"/>
      </w:pPr>
      <w:r w:rsidRPr="00F0152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97"/>
        <w:gridCol w:w="1365"/>
        <w:gridCol w:w="1365"/>
        <w:gridCol w:w="1365"/>
      </w:tblGrid>
      <w:tr w:rsidRPr="005B2529" w:rsidR="006A3DCC" w:rsidTr="006A3DCC" w14:paraId="2728496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0C3FB4A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0302F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23B30D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79DB346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4F93F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7AFE3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5E24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5317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586A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6B61657F"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6975E8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22 Kommunikationer</w:t>
            </w:r>
          </w:p>
        </w:tc>
      </w:tr>
      <w:tr w:rsidRPr="005B2529" w:rsidR="006A3DCC" w:rsidTr="006A3DCC" w14:paraId="43980C19"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127FA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4139" w:type="dxa"/>
            <w:shd w:val="clear" w:color="auto" w:fill="FFFFFF"/>
            <w:tcMar>
              <w:top w:w="68" w:type="dxa"/>
              <w:left w:w="28" w:type="dxa"/>
              <w:bottom w:w="0" w:type="dxa"/>
              <w:right w:w="28" w:type="dxa"/>
            </w:tcMar>
            <w:hideMark/>
          </w:tcPr>
          <w:p w:rsidRPr="005B2529" w:rsidR="006A3DCC" w:rsidP="006A3DCC" w:rsidRDefault="006A3DCC" w14:paraId="4749C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5B2529" w:rsidR="006A3DCC" w:rsidP="006A3DCC" w:rsidRDefault="006A3DCC" w14:paraId="73E56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5B2529" w:rsidR="006A3DCC" w:rsidP="006A3DCC" w:rsidRDefault="006A3DCC" w14:paraId="434EF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5B2529" w:rsidR="006A3DCC" w:rsidP="006A3DCC" w:rsidRDefault="006A3DCC" w14:paraId="4787E6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500</w:t>
            </w:r>
          </w:p>
        </w:tc>
      </w:tr>
      <w:tr w:rsidRPr="005B2529" w:rsidR="006A3DCC" w:rsidTr="006A3DCC" w14:paraId="5E856FB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3B14E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C7265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BAD2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DB68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500</w:t>
            </w:r>
          </w:p>
        </w:tc>
      </w:tr>
    </w:tbl>
    <w:p w:rsidR="00BF78E9" w:rsidP="006A3DCC" w:rsidRDefault="00BF78E9" w14:paraId="1DF5446D" w14:textId="7DD0F2F2">
      <w:pPr>
        <w:ind w:firstLine="0"/>
      </w:pPr>
    </w:p>
    <w:p w:rsidR="00BF78E9" w:rsidRDefault="00BF78E9" w14:paraId="540521C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B2529" w:rsidR="00703577" w:rsidP="00703577" w:rsidRDefault="00703577" w14:paraId="5DD8E4F0" w14:textId="0321AD5E">
      <w:pPr>
        <w:pStyle w:val="Rubrik3"/>
      </w:pPr>
      <w:bookmarkStart w:name="_Toc149830907" w:id="48"/>
      <w:r w:rsidRPr="005B2529">
        <w:lastRenderedPageBreak/>
        <w:t>Utgiftsområde 23</w:t>
      </w:r>
      <w:bookmarkEnd w:id="48"/>
    </w:p>
    <w:p w:rsidRPr="00BF78E9" w:rsidR="00460CDB" w:rsidP="00BF78E9" w:rsidRDefault="00460CDB" w14:paraId="1D70715B" w14:textId="77777777">
      <w:pPr>
        <w:pStyle w:val="Tabellrubrik"/>
        <w:spacing w:before="300"/>
      </w:pPr>
      <w:r w:rsidRPr="00BF78E9">
        <w:t>Anslagsförslag 2023 för utgiftsområde 23 Areella näringar, landsbygd och livsmedel</w:t>
      </w:r>
    </w:p>
    <w:p w:rsidRPr="00BF78E9" w:rsidR="00460CDB" w:rsidP="00BF78E9" w:rsidRDefault="00460CDB" w14:paraId="4CB36A5D" w14:textId="77777777">
      <w:pPr>
        <w:pStyle w:val="Tabellunderrubrik"/>
      </w:pPr>
      <w:r w:rsidRPr="00BF78E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460CDB" w:rsidTr="00460CDB" w14:paraId="25464FA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1A044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317FC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0F28A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3A4A661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56A2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5A3A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5B2529" w:rsidR="00460CDB" w:rsidP="00460CDB" w:rsidRDefault="00460CDB" w14:paraId="1161E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533 764</w:t>
            </w:r>
          </w:p>
        </w:tc>
        <w:tc>
          <w:tcPr>
            <w:tcW w:w="1418" w:type="dxa"/>
            <w:shd w:val="clear" w:color="auto" w:fill="FFFFFF"/>
            <w:tcMar>
              <w:top w:w="68" w:type="dxa"/>
              <w:left w:w="28" w:type="dxa"/>
              <w:bottom w:w="0" w:type="dxa"/>
              <w:right w:w="28" w:type="dxa"/>
            </w:tcMar>
            <w:hideMark/>
          </w:tcPr>
          <w:p w:rsidRPr="005B2529" w:rsidR="00460CDB" w:rsidP="00460CDB" w:rsidRDefault="00460CDB" w14:paraId="73CA7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r>
      <w:tr w:rsidRPr="005B2529" w:rsidR="00460CDB" w:rsidTr="00460CDB" w14:paraId="70A9AE6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33C4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B2DA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5B2529" w:rsidR="00460CDB" w:rsidP="00460CDB" w:rsidRDefault="00460CDB" w14:paraId="308C0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594 373</w:t>
            </w:r>
          </w:p>
        </w:tc>
        <w:tc>
          <w:tcPr>
            <w:tcW w:w="1418" w:type="dxa"/>
            <w:shd w:val="clear" w:color="auto" w:fill="FFFFFF"/>
            <w:tcMar>
              <w:top w:w="68" w:type="dxa"/>
              <w:left w:w="28" w:type="dxa"/>
              <w:bottom w:w="0" w:type="dxa"/>
              <w:right w:w="28" w:type="dxa"/>
            </w:tcMar>
            <w:hideMark/>
          </w:tcPr>
          <w:p w:rsidRPr="005B2529" w:rsidR="00460CDB" w:rsidP="00460CDB" w:rsidRDefault="00460CDB" w14:paraId="067C7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50 000</w:t>
            </w:r>
          </w:p>
        </w:tc>
      </w:tr>
      <w:tr w:rsidRPr="005B2529" w:rsidR="00460CDB" w:rsidTr="00460CDB" w14:paraId="07AC92D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8954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10BE8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5B2529" w:rsidR="00460CDB" w:rsidP="00460CDB" w:rsidRDefault="00460CDB" w14:paraId="50EE6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171 348</w:t>
            </w:r>
          </w:p>
        </w:tc>
        <w:tc>
          <w:tcPr>
            <w:tcW w:w="1418" w:type="dxa"/>
            <w:shd w:val="clear" w:color="auto" w:fill="FFFFFF"/>
            <w:tcMar>
              <w:top w:w="68" w:type="dxa"/>
              <w:left w:w="28" w:type="dxa"/>
              <w:bottom w:w="0" w:type="dxa"/>
              <w:right w:w="28" w:type="dxa"/>
            </w:tcMar>
            <w:hideMark/>
          </w:tcPr>
          <w:p w:rsidRPr="005B2529" w:rsidR="00460CDB" w:rsidP="00460CDB" w:rsidRDefault="00460CDB" w14:paraId="650EE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DB96EEA"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28AF9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8846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5B2529" w:rsidR="00460CDB" w:rsidP="00460CDB" w:rsidRDefault="00460CDB" w14:paraId="7A693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116 041</w:t>
            </w:r>
          </w:p>
        </w:tc>
        <w:tc>
          <w:tcPr>
            <w:tcW w:w="1418" w:type="dxa"/>
            <w:shd w:val="clear" w:color="auto" w:fill="FFFFFF"/>
            <w:tcMar>
              <w:top w:w="68" w:type="dxa"/>
              <w:left w:w="28" w:type="dxa"/>
              <w:bottom w:w="0" w:type="dxa"/>
              <w:right w:w="28" w:type="dxa"/>
            </w:tcMar>
            <w:hideMark/>
          </w:tcPr>
          <w:p w:rsidRPr="005B2529" w:rsidR="00460CDB" w:rsidP="00460CDB" w:rsidRDefault="00460CDB" w14:paraId="3127C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15 000</w:t>
            </w:r>
          </w:p>
        </w:tc>
      </w:tr>
      <w:tr w:rsidRPr="005B2529" w:rsidR="00460CDB" w:rsidTr="00460CDB" w14:paraId="57E237A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DE0EC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8D0C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5B2529" w:rsidR="00460CDB" w:rsidP="00460CDB" w:rsidRDefault="00460CDB" w14:paraId="6BD4C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5B2529" w:rsidR="00460CDB" w:rsidP="00460CDB" w:rsidRDefault="00460CDB" w14:paraId="5C1976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68BD56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C7DD0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1BA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5B2529" w:rsidR="00460CDB" w:rsidP="00460CDB" w:rsidRDefault="00460CDB" w14:paraId="79D0E5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5B2529" w:rsidR="00460CDB" w:rsidP="00460CDB" w:rsidRDefault="00460CDB" w14:paraId="5E0CA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CE5252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D869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086A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5B2529" w:rsidR="00460CDB" w:rsidP="00460CDB" w:rsidRDefault="00460CDB" w14:paraId="196BA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67 778</w:t>
            </w:r>
          </w:p>
        </w:tc>
        <w:tc>
          <w:tcPr>
            <w:tcW w:w="1418" w:type="dxa"/>
            <w:shd w:val="clear" w:color="auto" w:fill="FFFFFF"/>
            <w:tcMar>
              <w:top w:w="68" w:type="dxa"/>
              <w:left w:w="28" w:type="dxa"/>
              <w:bottom w:w="0" w:type="dxa"/>
              <w:right w:w="28" w:type="dxa"/>
            </w:tcMar>
            <w:hideMark/>
          </w:tcPr>
          <w:p w:rsidRPr="005B2529" w:rsidR="00460CDB" w:rsidP="00460CDB" w:rsidRDefault="00460CDB" w14:paraId="529C2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3EF725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DCE0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53271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5B2529" w:rsidR="00460CDB" w:rsidP="00460CDB" w:rsidRDefault="00460CDB" w14:paraId="6B282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740 665</w:t>
            </w:r>
          </w:p>
        </w:tc>
        <w:tc>
          <w:tcPr>
            <w:tcW w:w="1418" w:type="dxa"/>
            <w:shd w:val="clear" w:color="auto" w:fill="FFFFFF"/>
            <w:tcMar>
              <w:top w:w="68" w:type="dxa"/>
              <w:left w:w="28" w:type="dxa"/>
              <w:bottom w:w="0" w:type="dxa"/>
              <w:right w:w="28" w:type="dxa"/>
            </w:tcMar>
            <w:hideMark/>
          </w:tcPr>
          <w:p w:rsidRPr="005B2529" w:rsidR="00460CDB" w:rsidP="00460CDB" w:rsidRDefault="00460CDB" w14:paraId="7ED03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52B3D4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4015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1F80F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5B2529" w:rsidR="00460CDB" w:rsidP="00460CDB" w:rsidRDefault="00460CDB" w14:paraId="44644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5B2529" w:rsidR="00460CDB" w:rsidP="00460CDB" w:rsidRDefault="00460CDB" w14:paraId="566BEB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3CE754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6DA8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91E3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5B2529" w:rsidR="00460CDB" w:rsidP="00460CDB" w:rsidRDefault="00460CDB" w14:paraId="47000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5 637 032</w:t>
            </w:r>
          </w:p>
        </w:tc>
        <w:tc>
          <w:tcPr>
            <w:tcW w:w="1418" w:type="dxa"/>
            <w:shd w:val="clear" w:color="auto" w:fill="FFFFFF"/>
            <w:tcMar>
              <w:top w:w="68" w:type="dxa"/>
              <w:left w:w="28" w:type="dxa"/>
              <w:bottom w:w="0" w:type="dxa"/>
              <w:right w:w="28" w:type="dxa"/>
            </w:tcMar>
            <w:hideMark/>
          </w:tcPr>
          <w:p w:rsidRPr="005B2529" w:rsidR="00460CDB" w:rsidP="00460CDB" w:rsidRDefault="00460CDB" w14:paraId="6658B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131A87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275C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C24F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5B2529" w:rsidR="00460CDB" w:rsidP="00460CDB" w:rsidRDefault="00460CDB" w14:paraId="00F52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149 000</w:t>
            </w:r>
          </w:p>
        </w:tc>
        <w:tc>
          <w:tcPr>
            <w:tcW w:w="1418" w:type="dxa"/>
            <w:shd w:val="clear" w:color="auto" w:fill="FFFFFF"/>
            <w:tcMar>
              <w:top w:w="68" w:type="dxa"/>
              <w:left w:w="28" w:type="dxa"/>
              <w:bottom w:w="0" w:type="dxa"/>
              <w:right w:w="28" w:type="dxa"/>
            </w:tcMar>
            <w:hideMark/>
          </w:tcPr>
          <w:p w:rsidRPr="005B2529" w:rsidR="00460CDB" w:rsidP="00460CDB" w:rsidRDefault="00460CDB" w14:paraId="584B05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175888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9186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7E2A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418" w:type="dxa"/>
            <w:shd w:val="clear" w:color="auto" w:fill="FFFFFF"/>
            <w:tcMar>
              <w:top w:w="68" w:type="dxa"/>
              <w:left w:w="28" w:type="dxa"/>
              <w:bottom w:w="0" w:type="dxa"/>
              <w:right w:w="28" w:type="dxa"/>
            </w:tcMar>
            <w:hideMark/>
          </w:tcPr>
          <w:p w:rsidRPr="005B2529" w:rsidR="00460CDB" w:rsidP="00460CDB" w:rsidRDefault="00460CDB" w14:paraId="0E16D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27 200</w:t>
            </w:r>
          </w:p>
        </w:tc>
        <w:tc>
          <w:tcPr>
            <w:tcW w:w="1418" w:type="dxa"/>
            <w:shd w:val="clear" w:color="auto" w:fill="FFFFFF"/>
            <w:tcMar>
              <w:top w:w="68" w:type="dxa"/>
              <w:left w:w="28" w:type="dxa"/>
              <w:bottom w:w="0" w:type="dxa"/>
              <w:right w:w="28" w:type="dxa"/>
            </w:tcMar>
            <w:hideMark/>
          </w:tcPr>
          <w:p w:rsidRPr="005B2529" w:rsidR="00460CDB" w:rsidP="00460CDB" w:rsidRDefault="00460CDB" w14:paraId="1C841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BF78E9" w14:paraId="4B58DFF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5024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30AF6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76B00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109 000</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594F1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E1FD80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B93D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1650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7AC86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327 670</w:t>
            </w:r>
          </w:p>
        </w:tc>
        <w:tc>
          <w:tcPr>
            <w:tcW w:w="1418" w:type="dxa"/>
            <w:shd w:val="clear" w:color="auto" w:fill="FFFFFF"/>
            <w:tcMar>
              <w:top w:w="68" w:type="dxa"/>
              <w:left w:w="28" w:type="dxa"/>
              <w:bottom w:w="0" w:type="dxa"/>
              <w:right w:w="28" w:type="dxa"/>
            </w:tcMar>
            <w:hideMark/>
          </w:tcPr>
          <w:p w:rsidRPr="005B2529" w:rsidR="00460CDB" w:rsidP="00460CDB" w:rsidRDefault="00460CDB" w14:paraId="74F38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4A6198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6AF2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9ABF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5B2529" w:rsidR="00460CDB" w:rsidP="00460CDB" w:rsidRDefault="00460CDB" w14:paraId="057C96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204 160</w:t>
            </w:r>
          </w:p>
        </w:tc>
        <w:tc>
          <w:tcPr>
            <w:tcW w:w="1418" w:type="dxa"/>
            <w:shd w:val="clear" w:color="auto" w:fill="FFFFFF"/>
            <w:tcMar>
              <w:top w:w="68" w:type="dxa"/>
              <w:left w:w="28" w:type="dxa"/>
              <w:bottom w:w="0" w:type="dxa"/>
              <w:right w:w="28" w:type="dxa"/>
            </w:tcMar>
            <w:hideMark/>
          </w:tcPr>
          <w:p w:rsidRPr="005B2529" w:rsidR="00460CDB" w:rsidP="00460CDB" w:rsidRDefault="00460CDB" w14:paraId="17B6A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854265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32D2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5527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5B2529" w:rsidR="00460CDB" w:rsidP="00460CDB" w:rsidRDefault="00460CDB" w14:paraId="78C04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46 913</w:t>
            </w:r>
          </w:p>
        </w:tc>
        <w:tc>
          <w:tcPr>
            <w:tcW w:w="1418" w:type="dxa"/>
            <w:shd w:val="clear" w:color="auto" w:fill="FFFFFF"/>
            <w:tcMar>
              <w:top w:w="68" w:type="dxa"/>
              <w:left w:w="28" w:type="dxa"/>
              <w:bottom w:w="0" w:type="dxa"/>
              <w:right w:w="28" w:type="dxa"/>
            </w:tcMar>
            <w:hideMark/>
          </w:tcPr>
          <w:p w:rsidRPr="005B2529" w:rsidR="00460CDB" w:rsidP="00460CDB" w:rsidRDefault="00460CDB" w14:paraId="02B29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ECA7B6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F4E9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42AD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5B2529" w:rsidR="00460CDB" w:rsidP="00460CDB" w:rsidRDefault="00460CDB" w14:paraId="6B541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2 068 306</w:t>
            </w:r>
          </w:p>
        </w:tc>
        <w:tc>
          <w:tcPr>
            <w:tcW w:w="1418" w:type="dxa"/>
            <w:shd w:val="clear" w:color="auto" w:fill="FFFFFF"/>
            <w:tcMar>
              <w:top w:w="68" w:type="dxa"/>
              <w:left w:w="28" w:type="dxa"/>
              <w:bottom w:w="0" w:type="dxa"/>
              <w:right w:w="28" w:type="dxa"/>
            </w:tcMar>
            <w:hideMark/>
          </w:tcPr>
          <w:p w:rsidRPr="005B2529" w:rsidR="00460CDB" w:rsidP="00460CDB" w:rsidRDefault="00460CDB" w14:paraId="13932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BF78E9" w14:paraId="24B7A323"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8EC1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386FA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4C46C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1 468 013</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514A2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98E6DD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3FA2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F334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5B2529" w:rsidR="00460CDB" w:rsidP="00460CDB" w:rsidRDefault="00460CDB" w14:paraId="0E10D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92 330</w:t>
            </w:r>
          </w:p>
        </w:tc>
        <w:tc>
          <w:tcPr>
            <w:tcW w:w="1418" w:type="dxa"/>
            <w:shd w:val="clear" w:color="auto" w:fill="FFFFFF"/>
            <w:tcMar>
              <w:top w:w="68" w:type="dxa"/>
              <w:left w:w="28" w:type="dxa"/>
              <w:bottom w:w="0" w:type="dxa"/>
              <w:right w:w="28" w:type="dxa"/>
            </w:tcMar>
            <w:hideMark/>
          </w:tcPr>
          <w:p w:rsidRPr="005B2529" w:rsidR="00460CDB" w:rsidP="00460CDB" w:rsidRDefault="00460CDB" w14:paraId="37CDB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099B84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819BC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E506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5B2529" w:rsidR="00460CDB" w:rsidP="00460CDB" w:rsidRDefault="00460CDB" w14:paraId="5C872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5B2529" w:rsidR="00460CDB" w:rsidP="00460CDB" w:rsidRDefault="00460CDB" w14:paraId="473D9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81DDDB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43E9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F4E4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5B2529" w:rsidR="00460CDB" w:rsidP="00460CDB" w:rsidRDefault="00460CDB" w14:paraId="69E80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5B2529" w:rsidR="00460CDB" w:rsidP="00460CDB" w:rsidRDefault="00460CDB" w14:paraId="04A06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869754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CCF6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C0E6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5B2529" w:rsidR="00460CDB" w:rsidP="00460CDB" w:rsidRDefault="00460CDB" w14:paraId="60E2B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125 915</w:t>
            </w:r>
          </w:p>
        </w:tc>
        <w:tc>
          <w:tcPr>
            <w:tcW w:w="1418" w:type="dxa"/>
            <w:shd w:val="clear" w:color="auto" w:fill="FFFFFF"/>
            <w:tcMar>
              <w:top w:w="68" w:type="dxa"/>
              <w:left w:w="28" w:type="dxa"/>
              <w:bottom w:w="0" w:type="dxa"/>
              <w:right w:w="28" w:type="dxa"/>
            </w:tcMar>
            <w:hideMark/>
          </w:tcPr>
          <w:p w:rsidRPr="005B2529" w:rsidR="00460CDB" w:rsidP="00460CDB" w:rsidRDefault="00460CDB" w14:paraId="753EE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10 000</w:t>
            </w:r>
          </w:p>
        </w:tc>
      </w:tr>
      <w:tr w:rsidRPr="005B2529" w:rsidR="00460CDB" w:rsidTr="00460CDB" w14:paraId="2541525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0C5E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23B5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5B2529" w:rsidR="00460CDB" w:rsidP="00460CDB" w:rsidRDefault="00460CDB" w14:paraId="49D1F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2 160 339</w:t>
            </w:r>
          </w:p>
        </w:tc>
        <w:tc>
          <w:tcPr>
            <w:tcW w:w="1418" w:type="dxa"/>
            <w:shd w:val="clear" w:color="auto" w:fill="FFFFFF"/>
            <w:tcMar>
              <w:top w:w="68" w:type="dxa"/>
              <w:left w:w="28" w:type="dxa"/>
              <w:bottom w:w="0" w:type="dxa"/>
              <w:right w:w="28" w:type="dxa"/>
            </w:tcMar>
            <w:hideMark/>
          </w:tcPr>
          <w:p w:rsidRPr="005B2529" w:rsidR="00460CDB" w:rsidP="00460CDB" w:rsidRDefault="00460CDB" w14:paraId="165A6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BF78E9" w14:paraId="7806A1B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601D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0425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2C1B9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738 664</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3A194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4AA840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176B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2754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5B2529" w:rsidR="00460CDB" w:rsidP="00460CDB" w:rsidRDefault="00460CDB" w14:paraId="581C9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5B2529" w:rsidR="00460CDB" w:rsidP="00460CDB" w:rsidRDefault="00460CDB" w14:paraId="5D0B4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033E484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C9797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EA36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Nedsättning av slakteriavgifter</w:t>
            </w:r>
          </w:p>
        </w:tc>
        <w:tc>
          <w:tcPr>
            <w:tcW w:w="1418" w:type="dxa"/>
            <w:shd w:val="clear" w:color="auto" w:fill="FFFFFF"/>
            <w:tcMar>
              <w:top w:w="68" w:type="dxa"/>
              <w:left w:w="28" w:type="dxa"/>
              <w:bottom w:w="0" w:type="dxa"/>
              <w:right w:w="28" w:type="dxa"/>
            </w:tcMar>
            <w:hideMark/>
          </w:tcPr>
          <w:p w:rsidRPr="005B2529" w:rsidR="00460CDB" w:rsidP="00460CDB" w:rsidRDefault="00460CDB" w14:paraId="2D9B3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81 837</w:t>
            </w:r>
          </w:p>
        </w:tc>
        <w:tc>
          <w:tcPr>
            <w:tcW w:w="1418" w:type="dxa"/>
            <w:shd w:val="clear" w:color="auto" w:fill="FFFFFF"/>
            <w:tcMar>
              <w:top w:w="68" w:type="dxa"/>
              <w:left w:w="28" w:type="dxa"/>
              <w:bottom w:w="0" w:type="dxa"/>
              <w:right w:w="28" w:type="dxa"/>
            </w:tcMar>
            <w:hideMark/>
          </w:tcPr>
          <w:p w:rsidRPr="005B2529" w:rsidR="00460CDB" w:rsidP="00460CDB" w:rsidRDefault="00460CDB" w14:paraId="37383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BF78E9" w14:paraId="622662A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7687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EDCF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0D4A3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745B0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5 000</w:t>
            </w:r>
          </w:p>
        </w:tc>
      </w:tr>
      <w:tr w:rsidRPr="005B2529" w:rsidR="00460CDB" w:rsidTr="00460CDB" w14:paraId="18BCD0D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5A3B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3A9C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5B2529" w:rsidR="00460CDB" w:rsidP="00460CDB" w:rsidRDefault="00460CDB" w14:paraId="428FE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53 000</w:t>
            </w:r>
          </w:p>
        </w:tc>
        <w:tc>
          <w:tcPr>
            <w:tcW w:w="1418" w:type="dxa"/>
            <w:shd w:val="clear" w:color="auto" w:fill="FFFFFF"/>
            <w:tcMar>
              <w:top w:w="68" w:type="dxa"/>
              <w:left w:w="28" w:type="dxa"/>
              <w:bottom w:w="0" w:type="dxa"/>
              <w:right w:w="28" w:type="dxa"/>
            </w:tcMar>
            <w:hideMark/>
          </w:tcPr>
          <w:p w:rsidRPr="005B2529" w:rsidR="00460CDB" w:rsidP="00460CDB" w:rsidRDefault="00460CDB" w14:paraId="24B04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BF78E9" w14:paraId="27A3946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EA398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528BC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06CB82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4866B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BF78E9" w14:paraId="7A03615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980AC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8591641" w14:textId="31D7FF5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w:t>
            </w:r>
            <w:r w:rsidR="00BF78E9">
              <w:rPr>
                <w:rFonts w:ascii="Times New Roman" w:hAnsi="Times New Roman" w:eastAsia="Times New Roman" w:cs="Times New Roman"/>
                <w:color w:val="000000"/>
                <w:kern w:val="0"/>
                <w:sz w:val="20"/>
                <w:szCs w:val="20"/>
                <w:lang w:eastAsia="sv-SE"/>
                <w14:numSpacing w14:val="default"/>
              </w:rPr>
              <w:t>–</w:t>
            </w:r>
            <w:r w:rsidRPr="005B2529">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3CB79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2 000 000</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6B1E0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BF78E9" w14:paraId="56CF673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EBAF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6730B77" w14:textId="08B75D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w:t>
            </w:r>
            <w:r w:rsidR="00BF78E9">
              <w:rPr>
                <w:rFonts w:ascii="Times New Roman" w:hAnsi="Times New Roman" w:eastAsia="Times New Roman" w:cs="Times New Roman"/>
                <w:color w:val="000000"/>
                <w:kern w:val="0"/>
                <w:sz w:val="20"/>
                <w:szCs w:val="20"/>
                <w:lang w:eastAsia="sv-SE"/>
                <w14:numSpacing w14:val="default"/>
              </w:rPr>
              <w:t>–</w:t>
            </w:r>
            <w:r w:rsidRPr="005B2529">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568B7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1 538 900</w:t>
            </w:r>
          </w:p>
        </w:tc>
        <w:tc>
          <w:tcPr>
            <w:tcW w:w="1418" w:type="dxa"/>
            <w:shd w:val="clear" w:color="auto" w:fill="FFFFFF"/>
            <w:tcMar>
              <w:top w:w="68" w:type="dxa"/>
              <w:left w:w="28" w:type="dxa"/>
              <w:bottom w:w="0" w:type="dxa"/>
              <w:right w:w="28" w:type="dxa"/>
            </w:tcMar>
            <w:vAlign w:val="bottom"/>
            <w:hideMark/>
          </w:tcPr>
          <w:p w:rsidRPr="005B2529" w:rsidR="00460CDB" w:rsidP="00BF78E9" w:rsidRDefault="00460CDB" w14:paraId="40A00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1AE277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6DB833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4E99B3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19 373 352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797A3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130 000</w:t>
            </w:r>
          </w:p>
        </w:tc>
      </w:tr>
    </w:tbl>
    <w:p w:rsidRPr="005B2529" w:rsidR="00460CDB" w:rsidP="00460CDB" w:rsidRDefault="00460CDB" w14:paraId="3E049D24" w14:textId="6A79C993">
      <w:pPr>
        <w:pStyle w:val="Normalutanindragellerluft"/>
      </w:pPr>
    </w:p>
    <w:p w:rsidR="00BF78E9" w:rsidRDefault="00BF78E9" w14:paraId="5D36F214" w14:textId="7C72A1D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F78E9" w:rsidR="006A3DCC" w:rsidP="00BF78E9" w:rsidRDefault="006A3DCC" w14:paraId="384B7B38" w14:textId="77777777">
      <w:pPr>
        <w:pStyle w:val="Tabellrubrik"/>
      </w:pPr>
      <w:r w:rsidRPr="00BF78E9">
        <w:lastRenderedPageBreak/>
        <w:t>Avvikelser gentemot regeringen för utgiftsområde 23 Areella näringar, landsbygd och livsmedel</w:t>
      </w:r>
    </w:p>
    <w:p w:rsidRPr="00BF78E9" w:rsidR="006A3DCC" w:rsidP="00BF78E9" w:rsidRDefault="006A3DCC" w14:paraId="478E3E3A" w14:textId="77777777">
      <w:pPr>
        <w:pStyle w:val="Tabellunderrubrik"/>
      </w:pPr>
      <w:r w:rsidRPr="00BF78E9">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01"/>
        <w:gridCol w:w="1364"/>
        <w:gridCol w:w="1364"/>
        <w:gridCol w:w="1364"/>
      </w:tblGrid>
      <w:tr w:rsidRPr="005B2529" w:rsidR="006A3DCC" w:rsidTr="006A3DCC" w14:paraId="71EA3FC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36F6020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6B78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99E8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0835FBD8"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429E7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5374B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F83A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7A80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4DA5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3B0409E4"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1A0B3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23 Areella näringar, landsbygd och livsmedel</w:t>
            </w:r>
          </w:p>
        </w:tc>
      </w:tr>
      <w:tr w:rsidRPr="005B2529" w:rsidR="006A3DCC" w:rsidTr="006A3DCC" w14:paraId="04D6F644"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24FC4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6A3DCC" w:rsidP="006A3DCC" w:rsidRDefault="006A3DCC" w14:paraId="7CCB6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5B2529" w:rsidR="006A3DCC" w:rsidP="006A3DCC" w:rsidRDefault="006A3DCC" w14:paraId="21419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5B2529" w:rsidR="006A3DCC" w:rsidP="006A3DCC" w:rsidRDefault="006A3DCC" w14:paraId="6D3DC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5B2529" w:rsidR="006A3DCC" w:rsidP="006A3DCC" w:rsidRDefault="006A3DCC" w14:paraId="75B6E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r>
      <w:tr w:rsidRPr="005B2529" w:rsidR="006A3DCC" w:rsidTr="006A3DCC" w14:paraId="62147614"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45B23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5B2529" w:rsidR="006A3DCC" w:rsidP="006A3DCC" w:rsidRDefault="006A3DCC" w14:paraId="6217B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5B2529" w:rsidR="006A3DCC" w:rsidP="006A3DCC" w:rsidRDefault="006A3DCC" w14:paraId="42C49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5B2529" w:rsidR="006A3DCC" w:rsidP="006A3DCC" w:rsidRDefault="006A3DCC" w14:paraId="0BF76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5B2529" w:rsidR="006A3DCC" w:rsidP="006A3DCC" w:rsidRDefault="006A3DCC" w14:paraId="2E147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50</w:t>
            </w:r>
          </w:p>
        </w:tc>
      </w:tr>
      <w:tr w:rsidRPr="005B2529" w:rsidR="006A3DCC" w:rsidTr="006A3DCC" w14:paraId="05BC18AA"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4602D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5B2529" w:rsidR="006A3DCC" w:rsidP="006A3DCC" w:rsidRDefault="006A3DCC" w14:paraId="760B6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5B2529" w:rsidR="006A3DCC" w:rsidP="006A3DCC" w:rsidRDefault="006A3DCC" w14:paraId="2D901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5B2529" w:rsidR="006A3DCC" w:rsidP="006A3DCC" w:rsidRDefault="006A3DCC" w14:paraId="0CB79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B2529" w:rsidR="006A3DCC" w:rsidP="006A3DCC" w:rsidRDefault="006A3DCC" w14:paraId="7B444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6A3DCC" w:rsidTr="006A3DCC" w14:paraId="15B7DA63"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1C0AE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1:22</w:t>
            </w:r>
          </w:p>
        </w:tc>
        <w:tc>
          <w:tcPr>
            <w:tcW w:w="4139" w:type="dxa"/>
            <w:shd w:val="clear" w:color="auto" w:fill="FFFFFF"/>
            <w:tcMar>
              <w:top w:w="68" w:type="dxa"/>
              <w:left w:w="28" w:type="dxa"/>
              <w:bottom w:w="0" w:type="dxa"/>
              <w:right w:w="28" w:type="dxa"/>
            </w:tcMar>
            <w:hideMark/>
          </w:tcPr>
          <w:p w:rsidRPr="005B2529" w:rsidR="006A3DCC" w:rsidP="006A3DCC" w:rsidRDefault="006A3DCC" w14:paraId="6A22B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5B2529" w:rsidR="006A3DCC" w:rsidP="006A3DCC" w:rsidRDefault="006A3DCC" w14:paraId="50585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5B2529" w:rsidR="006A3DCC" w:rsidP="006A3DCC" w:rsidRDefault="006A3DCC" w14:paraId="69254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5B2529" w:rsidR="006A3DCC" w:rsidP="006A3DCC" w:rsidRDefault="006A3DCC" w14:paraId="56870A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w:t>
            </w:r>
          </w:p>
        </w:tc>
      </w:tr>
      <w:tr w:rsidRPr="005B2529" w:rsidR="006A3DCC" w:rsidTr="00391EFA" w14:paraId="748DB401"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4941B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1:27</w:t>
            </w:r>
          </w:p>
        </w:tc>
        <w:tc>
          <w:tcPr>
            <w:tcW w:w="4139" w:type="dxa"/>
            <w:shd w:val="clear" w:color="auto" w:fill="FFFFFF"/>
            <w:tcMar>
              <w:top w:w="68" w:type="dxa"/>
              <w:left w:w="28" w:type="dxa"/>
              <w:bottom w:w="0" w:type="dxa"/>
              <w:right w:w="28" w:type="dxa"/>
            </w:tcMar>
            <w:hideMark/>
          </w:tcPr>
          <w:p w:rsidRPr="005B2529" w:rsidR="006A3DCC" w:rsidP="006A3DCC" w:rsidRDefault="006A3DCC" w14:paraId="7992B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5B2529" w:rsidR="006A3DCC" w:rsidP="00391EFA" w:rsidRDefault="006A3DCC" w14:paraId="0BBB8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5B2529" w:rsidR="006A3DCC" w:rsidP="00391EFA" w:rsidRDefault="006A3DCC" w14:paraId="34442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5B2529" w:rsidR="006A3DCC" w:rsidP="00391EFA" w:rsidRDefault="006A3DCC" w14:paraId="35FE3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6A3DCC" w:rsidTr="006A3DCC" w14:paraId="2C56964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7B3F7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C527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126FA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0049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110</w:t>
            </w:r>
          </w:p>
        </w:tc>
      </w:tr>
    </w:tbl>
    <w:p w:rsidRPr="005B2529" w:rsidR="006A3DCC" w:rsidP="00BF78E9" w:rsidRDefault="006A3DCC" w14:paraId="5D167B42" w14:textId="1FF1D5C4">
      <w:pPr>
        <w:pStyle w:val="Normalutanindragellerluft"/>
      </w:pPr>
    </w:p>
    <w:p w:rsidR="0080771B" w:rsidRDefault="0080771B" w14:paraId="1BA27448" w14:textId="370D752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B2529" w:rsidR="00703577" w:rsidP="00703577" w:rsidRDefault="00703577" w14:paraId="66A70805" w14:textId="4A348D1D">
      <w:pPr>
        <w:pStyle w:val="Rubrik3"/>
      </w:pPr>
      <w:bookmarkStart w:name="_Toc149830908" w:id="49"/>
      <w:r w:rsidRPr="005B2529">
        <w:lastRenderedPageBreak/>
        <w:t>Utgiftsområde 24</w:t>
      </w:r>
      <w:bookmarkEnd w:id="49"/>
    </w:p>
    <w:p w:rsidRPr="0080771B" w:rsidR="00460CDB" w:rsidP="0080771B" w:rsidRDefault="00460CDB" w14:paraId="228AC019" w14:textId="77777777">
      <w:pPr>
        <w:pStyle w:val="Tabellrubrik"/>
        <w:spacing w:before="300"/>
      </w:pPr>
      <w:r w:rsidRPr="0080771B">
        <w:t>Anslagsförslag 2023 för utgiftsområde 24 Näringsliv</w:t>
      </w:r>
    </w:p>
    <w:p w:rsidRPr="0080771B" w:rsidR="00460CDB" w:rsidP="0080771B" w:rsidRDefault="00460CDB" w14:paraId="3424F6AB" w14:textId="77777777">
      <w:pPr>
        <w:pStyle w:val="Tabellunderrubrik"/>
      </w:pPr>
      <w:r w:rsidRPr="0080771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B2529" w:rsidR="00460CDB" w:rsidTr="00460CDB" w14:paraId="74D8C09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0917C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70D66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B389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16B02B64"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A61C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3CFE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hideMark/>
          </w:tcPr>
          <w:p w:rsidRPr="005B2529" w:rsidR="00460CDB" w:rsidP="00460CDB" w:rsidRDefault="00460CDB" w14:paraId="69117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281 929</w:t>
            </w:r>
          </w:p>
        </w:tc>
        <w:tc>
          <w:tcPr>
            <w:tcW w:w="1418" w:type="dxa"/>
            <w:shd w:val="clear" w:color="auto" w:fill="FFFFFF"/>
            <w:tcMar>
              <w:top w:w="68" w:type="dxa"/>
              <w:left w:w="28" w:type="dxa"/>
              <w:bottom w:w="0" w:type="dxa"/>
              <w:right w:w="28" w:type="dxa"/>
            </w:tcMar>
            <w:hideMark/>
          </w:tcPr>
          <w:p w:rsidRPr="005B2529" w:rsidR="00460CDB" w:rsidP="00460CDB" w:rsidRDefault="00460CDB" w14:paraId="5F3531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2E908F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F7D5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5844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hideMark/>
          </w:tcPr>
          <w:p w:rsidRPr="005B2529" w:rsidR="00460CDB" w:rsidP="00460CDB" w:rsidRDefault="00460CDB" w14:paraId="3E249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3 439 755</w:t>
            </w:r>
          </w:p>
        </w:tc>
        <w:tc>
          <w:tcPr>
            <w:tcW w:w="1418" w:type="dxa"/>
            <w:shd w:val="clear" w:color="auto" w:fill="FFFFFF"/>
            <w:tcMar>
              <w:top w:w="68" w:type="dxa"/>
              <w:left w:w="28" w:type="dxa"/>
              <w:bottom w:w="0" w:type="dxa"/>
              <w:right w:w="28" w:type="dxa"/>
            </w:tcMar>
            <w:hideMark/>
          </w:tcPr>
          <w:p w:rsidRPr="005B2529" w:rsidR="00460CDB" w:rsidP="00460CDB" w:rsidRDefault="00460CDB" w14:paraId="1D899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70EEDE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10AF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BE59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hideMark/>
          </w:tcPr>
          <w:p w:rsidRPr="005B2529" w:rsidR="00460CDB" w:rsidP="00460CDB" w:rsidRDefault="00460CDB" w14:paraId="52E21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834 268</w:t>
            </w:r>
          </w:p>
        </w:tc>
        <w:tc>
          <w:tcPr>
            <w:tcW w:w="1418" w:type="dxa"/>
            <w:shd w:val="clear" w:color="auto" w:fill="FFFFFF"/>
            <w:tcMar>
              <w:top w:w="68" w:type="dxa"/>
              <w:left w:w="28" w:type="dxa"/>
              <w:bottom w:w="0" w:type="dxa"/>
              <w:right w:w="28" w:type="dxa"/>
            </w:tcMar>
            <w:hideMark/>
          </w:tcPr>
          <w:p w:rsidRPr="005B2529" w:rsidR="00460CDB" w:rsidP="00460CDB" w:rsidRDefault="00460CDB" w14:paraId="45F0E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8C2C22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2C9B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02F6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26090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490 399</w:t>
            </w:r>
          </w:p>
        </w:tc>
        <w:tc>
          <w:tcPr>
            <w:tcW w:w="1418" w:type="dxa"/>
            <w:shd w:val="clear" w:color="auto" w:fill="FFFFFF"/>
            <w:tcMar>
              <w:top w:w="68" w:type="dxa"/>
              <w:left w:w="28" w:type="dxa"/>
              <w:bottom w:w="0" w:type="dxa"/>
              <w:right w:w="28" w:type="dxa"/>
            </w:tcMar>
            <w:hideMark/>
          </w:tcPr>
          <w:p w:rsidRPr="005B2529" w:rsidR="00460CDB" w:rsidP="00460CDB" w:rsidRDefault="00460CDB" w14:paraId="439DD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−30 000</w:t>
            </w:r>
          </w:p>
        </w:tc>
      </w:tr>
      <w:tr w:rsidRPr="005B2529" w:rsidR="00460CDB" w:rsidTr="00460CDB" w14:paraId="76E28BA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29EE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6472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5B2529" w:rsidR="00460CDB" w:rsidP="00460CDB" w:rsidRDefault="00460CDB" w14:paraId="122B4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357 442</w:t>
            </w:r>
          </w:p>
        </w:tc>
        <w:tc>
          <w:tcPr>
            <w:tcW w:w="1418" w:type="dxa"/>
            <w:shd w:val="clear" w:color="auto" w:fill="FFFFFF"/>
            <w:tcMar>
              <w:top w:w="68" w:type="dxa"/>
              <w:left w:w="28" w:type="dxa"/>
              <w:bottom w:w="0" w:type="dxa"/>
              <w:right w:w="28" w:type="dxa"/>
            </w:tcMar>
            <w:hideMark/>
          </w:tcPr>
          <w:p w:rsidRPr="005B2529" w:rsidR="00460CDB" w:rsidP="00460CDB" w:rsidRDefault="00460CDB" w14:paraId="21F60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80771B" w14:paraId="76AE7C73"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C13A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9C7E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14AD8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69 351</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5F987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C0ECF1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EE94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5C62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hideMark/>
          </w:tcPr>
          <w:p w:rsidRPr="005B2529" w:rsidR="00460CDB" w:rsidP="00460CDB" w:rsidRDefault="00460CDB" w14:paraId="4D135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104 613</w:t>
            </w:r>
          </w:p>
        </w:tc>
        <w:tc>
          <w:tcPr>
            <w:tcW w:w="1418" w:type="dxa"/>
            <w:shd w:val="clear" w:color="auto" w:fill="FFFFFF"/>
            <w:tcMar>
              <w:top w:w="68" w:type="dxa"/>
              <w:left w:w="28" w:type="dxa"/>
              <w:bottom w:w="0" w:type="dxa"/>
              <w:right w:w="28" w:type="dxa"/>
            </w:tcMar>
            <w:hideMark/>
          </w:tcPr>
          <w:p w:rsidRPr="005B2529" w:rsidR="00460CDB" w:rsidP="00460CDB" w:rsidRDefault="00460CDB" w14:paraId="7910F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15 000</w:t>
            </w:r>
          </w:p>
        </w:tc>
      </w:tr>
      <w:tr w:rsidRPr="005B2529" w:rsidR="00460CDB" w:rsidTr="00460CDB" w14:paraId="4CAD331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F2C4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1011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hideMark/>
          </w:tcPr>
          <w:p w:rsidRPr="005B2529" w:rsidR="00460CDB" w:rsidP="00460CDB" w:rsidRDefault="00460CDB" w14:paraId="01BC7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304 249</w:t>
            </w:r>
          </w:p>
        </w:tc>
        <w:tc>
          <w:tcPr>
            <w:tcW w:w="1418" w:type="dxa"/>
            <w:shd w:val="clear" w:color="auto" w:fill="FFFFFF"/>
            <w:tcMar>
              <w:top w:w="68" w:type="dxa"/>
              <w:left w:w="28" w:type="dxa"/>
              <w:bottom w:w="0" w:type="dxa"/>
              <w:right w:w="28" w:type="dxa"/>
            </w:tcMar>
            <w:hideMark/>
          </w:tcPr>
          <w:p w:rsidRPr="005B2529" w:rsidR="00460CDB" w:rsidP="00460CDB" w:rsidRDefault="00460CDB" w14:paraId="374E2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44A21E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B8EC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EA0D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hideMark/>
          </w:tcPr>
          <w:p w:rsidRPr="005B2529" w:rsidR="00460CDB" w:rsidP="00460CDB" w:rsidRDefault="00460CDB" w14:paraId="1C14A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hideMark/>
          </w:tcPr>
          <w:p w:rsidRPr="005B2529" w:rsidR="00460CDB" w:rsidP="00460CDB" w:rsidRDefault="00460CDB" w14:paraId="5F1BB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F0085CA"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B044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F023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hideMark/>
          </w:tcPr>
          <w:p w:rsidRPr="005B2529" w:rsidR="00460CDB" w:rsidP="00460CDB" w:rsidRDefault="00460CDB" w14:paraId="3276F6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hideMark/>
          </w:tcPr>
          <w:p w:rsidRPr="005B2529" w:rsidR="00460CDB" w:rsidP="00460CDB" w:rsidRDefault="00460CDB" w14:paraId="18CA2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19D5CD3"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2195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021E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3F2F4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68 140</w:t>
            </w:r>
          </w:p>
        </w:tc>
        <w:tc>
          <w:tcPr>
            <w:tcW w:w="1418" w:type="dxa"/>
            <w:shd w:val="clear" w:color="auto" w:fill="FFFFFF"/>
            <w:tcMar>
              <w:top w:w="68" w:type="dxa"/>
              <w:left w:w="28" w:type="dxa"/>
              <w:bottom w:w="0" w:type="dxa"/>
              <w:right w:w="28" w:type="dxa"/>
            </w:tcMar>
            <w:hideMark/>
          </w:tcPr>
          <w:p w:rsidRPr="005B2529" w:rsidR="00460CDB" w:rsidP="00460CDB" w:rsidRDefault="00460CDB" w14:paraId="14746D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118FD7A"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CFEE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9F52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hideMark/>
          </w:tcPr>
          <w:p w:rsidRPr="005B2529" w:rsidR="00460CDB" w:rsidP="00460CDB" w:rsidRDefault="00460CDB" w14:paraId="4C497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8 327</w:t>
            </w:r>
          </w:p>
        </w:tc>
        <w:tc>
          <w:tcPr>
            <w:tcW w:w="1418" w:type="dxa"/>
            <w:shd w:val="clear" w:color="auto" w:fill="FFFFFF"/>
            <w:tcMar>
              <w:top w:w="68" w:type="dxa"/>
              <w:left w:w="28" w:type="dxa"/>
              <w:bottom w:w="0" w:type="dxa"/>
              <w:right w:w="28" w:type="dxa"/>
            </w:tcMar>
            <w:hideMark/>
          </w:tcPr>
          <w:p w:rsidRPr="005B2529" w:rsidR="00460CDB" w:rsidP="00460CDB" w:rsidRDefault="00460CDB" w14:paraId="38F31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335AAD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6C12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BA9F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13807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175 846</w:t>
            </w:r>
          </w:p>
        </w:tc>
        <w:tc>
          <w:tcPr>
            <w:tcW w:w="1418" w:type="dxa"/>
            <w:shd w:val="clear" w:color="auto" w:fill="FFFFFF"/>
            <w:tcMar>
              <w:top w:w="68" w:type="dxa"/>
              <w:left w:w="28" w:type="dxa"/>
              <w:bottom w:w="0" w:type="dxa"/>
              <w:right w:w="28" w:type="dxa"/>
            </w:tcMar>
            <w:hideMark/>
          </w:tcPr>
          <w:p w:rsidRPr="005B2529" w:rsidR="00460CDB" w:rsidP="00460CDB" w:rsidRDefault="00460CDB" w14:paraId="41A432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EBB53D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CE7C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2E63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hideMark/>
          </w:tcPr>
          <w:p w:rsidRPr="005B2529" w:rsidR="00460CDB" w:rsidP="00460CDB" w:rsidRDefault="00460CDB" w14:paraId="040C3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hideMark/>
          </w:tcPr>
          <w:p w:rsidRPr="005B2529" w:rsidR="00460CDB" w:rsidP="00460CDB" w:rsidRDefault="00460CDB" w14:paraId="63285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544D0A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38D1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7C7A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hideMark/>
          </w:tcPr>
          <w:p w:rsidRPr="005B2529" w:rsidR="00460CDB" w:rsidP="00460CDB" w:rsidRDefault="00460CDB" w14:paraId="30A2D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hideMark/>
          </w:tcPr>
          <w:p w:rsidRPr="005B2529" w:rsidR="00460CDB" w:rsidP="00460CDB" w:rsidRDefault="00460CDB" w14:paraId="71737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80771B" w14:paraId="550FEA1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C059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E657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048C6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27 850</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1AAF6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8167944"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E94F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47B9A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hideMark/>
          </w:tcPr>
          <w:p w:rsidRPr="005B2529" w:rsidR="00460CDB" w:rsidP="00460CDB" w:rsidRDefault="00460CDB" w14:paraId="64F4C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363 000</w:t>
            </w:r>
          </w:p>
        </w:tc>
        <w:tc>
          <w:tcPr>
            <w:tcW w:w="1418" w:type="dxa"/>
            <w:shd w:val="clear" w:color="auto" w:fill="FFFFFF"/>
            <w:tcMar>
              <w:top w:w="68" w:type="dxa"/>
              <w:left w:w="28" w:type="dxa"/>
              <w:bottom w:w="0" w:type="dxa"/>
              <w:right w:w="28" w:type="dxa"/>
            </w:tcMar>
            <w:hideMark/>
          </w:tcPr>
          <w:p w:rsidRPr="005B2529" w:rsidR="00460CDB" w:rsidP="00460CDB" w:rsidRDefault="00460CDB" w14:paraId="1D47D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3D1F1A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1370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823F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hideMark/>
          </w:tcPr>
          <w:p w:rsidRPr="005B2529" w:rsidR="00460CDB" w:rsidP="00460CDB" w:rsidRDefault="00460CDB" w14:paraId="15BE0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hideMark/>
          </w:tcPr>
          <w:p w:rsidRPr="005B2529" w:rsidR="00460CDB" w:rsidP="00460CDB" w:rsidRDefault="00460CDB" w14:paraId="374A9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B9257E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82FB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A0FD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hideMark/>
          </w:tcPr>
          <w:p w:rsidRPr="005B2529" w:rsidR="00460CDB" w:rsidP="00460CDB" w:rsidRDefault="00460CDB" w14:paraId="1D50E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5B2529" w:rsidR="00460CDB" w:rsidP="00460CDB" w:rsidRDefault="00460CDB" w14:paraId="445E2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0D804EC"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68442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A576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hideMark/>
          </w:tcPr>
          <w:p w:rsidRPr="005B2529" w:rsidR="00460CDB" w:rsidP="00460CDB" w:rsidRDefault="00460CDB" w14:paraId="265BE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hideMark/>
          </w:tcPr>
          <w:p w:rsidRPr="005B2529" w:rsidR="00460CDB" w:rsidP="00460CDB" w:rsidRDefault="00460CDB" w14:paraId="2DCDF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D20519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A41A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39C8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hideMark/>
          </w:tcPr>
          <w:p w:rsidRPr="005B2529" w:rsidR="00460CDB" w:rsidP="00460CDB" w:rsidRDefault="00460CDB" w14:paraId="7608A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339 080</w:t>
            </w:r>
          </w:p>
        </w:tc>
        <w:tc>
          <w:tcPr>
            <w:tcW w:w="1418" w:type="dxa"/>
            <w:shd w:val="clear" w:color="auto" w:fill="FFFFFF"/>
            <w:tcMar>
              <w:top w:w="68" w:type="dxa"/>
              <w:left w:w="28" w:type="dxa"/>
              <w:bottom w:w="0" w:type="dxa"/>
              <w:right w:w="28" w:type="dxa"/>
            </w:tcMar>
            <w:hideMark/>
          </w:tcPr>
          <w:p w:rsidRPr="005B2529" w:rsidR="00460CDB" w:rsidP="00460CDB" w:rsidRDefault="00460CDB" w14:paraId="45641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03D131F"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BE7F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D802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hideMark/>
          </w:tcPr>
          <w:p w:rsidRPr="005B2529" w:rsidR="00460CDB" w:rsidP="00460CDB" w:rsidRDefault="00460CDB" w14:paraId="599BA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hideMark/>
          </w:tcPr>
          <w:p w:rsidRPr="005B2529" w:rsidR="00460CDB" w:rsidP="00460CDB" w:rsidRDefault="00460CDB" w14:paraId="4489A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A9CB3E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2138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356B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5B2529">
              <w:rPr>
                <w:rFonts w:ascii="Times New Roman" w:hAnsi="Times New Roman" w:eastAsia="Times New Roman" w:cs="Times New Roman"/>
                <w:color w:val="000000"/>
                <w:kern w:val="0"/>
                <w:sz w:val="20"/>
                <w:szCs w:val="20"/>
                <w:lang w:eastAsia="sv-SE"/>
                <w14:numSpacing w14:val="default"/>
              </w:rPr>
              <w:t>Brexitjusteringsreserven</w:t>
            </w:r>
            <w:proofErr w:type="spellEnd"/>
          </w:p>
        </w:tc>
        <w:tc>
          <w:tcPr>
            <w:tcW w:w="1418" w:type="dxa"/>
            <w:shd w:val="clear" w:color="auto" w:fill="FFFFFF"/>
            <w:tcMar>
              <w:top w:w="68" w:type="dxa"/>
              <w:left w:w="28" w:type="dxa"/>
              <w:bottom w:w="0" w:type="dxa"/>
              <w:right w:w="28" w:type="dxa"/>
            </w:tcMar>
            <w:hideMark/>
          </w:tcPr>
          <w:p w:rsidRPr="005B2529" w:rsidR="00460CDB" w:rsidP="00460CDB" w:rsidRDefault="00460CDB" w14:paraId="61EDF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750 000</w:t>
            </w:r>
          </w:p>
        </w:tc>
        <w:tc>
          <w:tcPr>
            <w:tcW w:w="1418" w:type="dxa"/>
            <w:shd w:val="clear" w:color="auto" w:fill="FFFFFF"/>
            <w:tcMar>
              <w:top w:w="68" w:type="dxa"/>
              <w:left w:w="28" w:type="dxa"/>
              <w:bottom w:w="0" w:type="dxa"/>
              <w:right w:w="28" w:type="dxa"/>
            </w:tcMar>
            <w:hideMark/>
          </w:tcPr>
          <w:p w:rsidRPr="005B2529" w:rsidR="00460CDB" w:rsidP="00460CDB" w:rsidRDefault="00460CDB" w14:paraId="019BA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79334D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8ADC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E716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5B2529">
              <w:rPr>
                <w:rFonts w:ascii="Times New Roman" w:hAnsi="Times New Roman" w:eastAsia="Times New Roman" w:cs="Times New Roman"/>
                <w:color w:val="000000"/>
                <w:kern w:val="0"/>
                <w:sz w:val="20"/>
                <w:szCs w:val="20"/>
                <w:lang w:eastAsia="sv-SE"/>
                <w14:numSpacing w14:val="default"/>
              </w:rPr>
              <w:t>Elstöd</w:t>
            </w:r>
            <w:proofErr w:type="spellEnd"/>
          </w:p>
        </w:tc>
        <w:tc>
          <w:tcPr>
            <w:tcW w:w="1418" w:type="dxa"/>
            <w:shd w:val="clear" w:color="auto" w:fill="FFFFFF"/>
            <w:tcMar>
              <w:top w:w="68" w:type="dxa"/>
              <w:left w:w="28" w:type="dxa"/>
              <w:bottom w:w="0" w:type="dxa"/>
              <w:right w:w="28" w:type="dxa"/>
            </w:tcMar>
            <w:hideMark/>
          </w:tcPr>
          <w:p w:rsidRPr="005B2529" w:rsidR="00460CDB" w:rsidP="00460CDB" w:rsidRDefault="00460CDB" w14:paraId="200D5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2 400 000</w:t>
            </w:r>
          </w:p>
        </w:tc>
        <w:tc>
          <w:tcPr>
            <w:tcW w:w="1418" w:type="dxa"/>
            <w:shd w:val="clear" w:color="auto" w:fill="FFFFFF"/>
            <w:tcMar>
              <w:top w:w="68" w:type="dxa"/>
              <w:left w:w="28" w:type="dxa"/>
              <w:bottom w:w="0" w:type="dxa"/>
              <w:right w:w="28" w:type="dxa"/>
            </w:tcMar>
            <w:hideMark/>
          </w:tcPr>
          <w:p w:rsidRPr="005B2529" w:rsidR="00460CDB" w:rsidP="00460CDB" w:rsidRDefault="00460CDB" w14:paraId="3ABF4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80771B" w14:paraId="48B10E1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55EB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CD36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35F27F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26 298</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3311B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3D3D76B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4B774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9CFE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hideMark/>
          </w:tcPr>
          <w:p w:rsidRPr="005B2529" w:rsidR="00460CDB" w:rsidP="00460CDB" w:rsidRDefault="00460CDB" w14:paraId="76D7A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94 265</w:t>
            </w:r>
          </w:p>
        </w:tc>
        <w:tc>
          <w:tcPr>
            <w:tcW w:w="1418" w:type="dxa"/>
            <w:shd w:val="clear" w:color="auto" w:fill="FFFFFF"/>
            <w:tcMar>
              <w:top w:w="68" w:type="dxa"/>
              <w:left w:w="28" w:type="dxa"/>
              <w:bottom w:w="0" w:type="dxa"/>
              <w:right w:w="28" w:type="dxa"/>
            </w:tcMar>
            <w:hideMark/>
          </w:tcPr>
          <w:p w:rsidRPr="005B2529" w:rsidR="00460CDB" w:rsidP="00460CDB" w:rsidRDefault="00460CDB" w14:paraId="4AD3D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20B1B822"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A012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18E21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hideMark/>
          </w:tcPr>
          <w:p w:rsidRPr="005B2529" w:rsidR="00460CDB" w:rsidP="00460CDB" w:rsidRDefault="00460CDB" w14:paraId="3457D3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313 367</w:t>
            </w:r>
          </w:p>
        </w:tc>
        <w:tc>
          <w:tcPr>
            <w:tcW w:w="1418" w:type="dxa"/>
            <w:shd w:val="clear" w:color="auto" w:fill="FFFFFF"/>
            <w:tcMar>
              <w:top w:w="68" w:type="dxa"/>
              <w:left w:w="28" w:type="dxa"/>
              <w:bottom w:w="0" w:type="dxa"/>
              <w:right w:w="28" w:type="dxa"/>
            </w:tcMar>
            <w:hideMark/>
          </w:tcPr>
          <w:p w:rsidRPr="005B2529" w:rsidR="00460CDB" w:rsidP="00460CDB" w:rsidRDefault="00460CDB" w14:paraId="285A0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15 000</w:t>
            </w:r>
          </w:p>
        </w:tc>
      </w:tr>
      <w:tr w:rsidRPr="005B2529" w:rsidR="00460CDB" w:rsidTr="00460CDB" w14:paraId="185A4B2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CF1A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EB65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hideMark/>
          </w:tcPr>
          <w:p w:rsidRPr="005B2529" w:rsidR="00460CDB" w:rsidP="00460CDB" w:rsidRDefault="00460CDB" w14:paraId="74E93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67 772</w:t>
            </w:r>
          </w:p>
        </w:tc>
        <w:tc>
          <w:tcPr>
            <w:tcW w:w="1418" w:type="dxa"/>
            <w:shd w:val="clear" w:color="auto" w:fill="FFFFFF"/>
            <w:tcMar>
              <w:top w:w="68" w:type="dxa"/>
              <w:left w:w="28" w:type="dxa"/>
              <w:bottom w:w="0" w:type="dxa"/>
              <w:right w:w="28" w:type="dxa"/>
            </w:tcMar>
            <w:hideMark/>
          </w:tcPr>
          <w:p w:rsidRPr="005B2529" w:rsidR="00460CDB" w:rsidP="00460CDB" w:rsidRDefault="00460CDB" w14:paraId="310E9A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73B7C2E"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B018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4370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hideMark/>
          </w:tcPr>
          <w:p w:rsidRPr="005B2529" w:rsidR="00460CDB" w:rsidP="00460CDB" w:rsidRDefault="00460CDB" w14:paraId="2E203E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20 517</w:t>
            </w:r>
          </w:p>
        </w:tc>
        <w:tc>
          <w:tcPr>
            <w:tcW w:w="1418" w:type="dxa"/>
            <w:shd w:val="clear" w:color="auto" w:fill="FFFFFF"/>
            <w:tcMar>
              <w:top w:w="68" w:type="dxa"/>
              <w:left w:w="28" w:type="dxa"/>
              <w:bottom w:w="0" w:type="dxa"/>
              <w:right w:w="28" w:type="dxa"/>
            </w:tcMar>
            <w:hideMark/>
          </w:tcPr>
          <w:p w:rsidRPr="005B2529" w:rsidR="00460CDB" w:rsidP="00460CDB" w:rsidRDefault="00460CDB" w14:paraId="26034A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4D38A3E1"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017C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5C189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hideMark/>
          </w:tcPr>
          <w:p w:rsidRPr="005B2529" w:rsidR="00460CDB" w:rsidP="00460CDB" w:rsidRDefault="00460CDB" w14:paraId="358017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31 336</w:t>
            </w:r>
          </w:p>
        </w:tc>
        <w:tc>
          <w:tcPr>
            <w:tcW w:w="1418" w:type="dxa"/>
            <w:shd w:val="clear" w:color="auto" w:fill="FFFFFF"/>
            <w:tcMar>
              <w:top w:w="68" w:type="dxa"/>
              <w:left w:w="28" w:type="dxa"/>
              <w:bottom w:w="0" w:type="dxa"/>
              <w:right w:w="28" w:type="dxa"/>
            </w:tcMar>
            <w:hideMark/>
          </w:tcPr>
          <w:p w:rsidRPr="005B2529" w:rsidR="00460CDB" w:rsidP="00460CDB" w:rsidRDefault="00460CDB" w14:paraId="0E0AB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80771B" w14:paraId="4096A987"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10F3D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7667E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0ABB9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5B2529" w:rsidR="00460CDB" w:rsidP="0080771B" w:rsidRDefault="00460CDB" w14:paraId="58D00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1A76C6E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6EF27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66E46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11 407 773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638FB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5B2529" w:rsidR="00460CDB" w:rsidP="00460CDB" w:rsidRDefault="00460CDB" w14:paraId="6CB47570" w14:textId="22F0363F">
      <w:pPr>
        <w:pStyle w:val="Normalutanindragellerluft"/>
      </w:pPr>
    </w:p>
    <w:p w:rsidR="004770CC" w:rsidRDefault="004770CC" w14:paraId="745DD205" w14:textId="6552405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770CC" w:rsidR="006A3DCC" w:rsidP="004770CC" w:rsidRDefault="006A3DCC" w14:paraId="0CD06FAF" w14:textId="77777777">
      <w:pPr>
        <w:pStyle w:val="Tabellrubrik"/>
      </w:pPr>
      <w:r w:rsidRPr="004770CC">
        <w:lastRenderedPageBreak/>
        <w:t>Avvikelser gentemot regeringen för utgiftsområde 24 Näringsliv</w:t>
      </w:r>
    </w:p>
    <w:p w:rsidRPr="004770CC" w:rsidR="006A3DCC" w:rsidP="004770CC" w:rsidRDefault="006A3DCC" w14:paraId="0071361E" w14:textId="77777777">
      <w:pPr>
        <w:pStyle w:val="Tabellunderrubrik"/>
      </w:pPr>
      <w:r w:rsidRPr="004770CC">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9"/>
        <w:gridCol w:w="1379"/>
        <w:gridCol w:w="1379"/>
        <w:gridCol w:w="1379"/>
      </w:tblGrid>
      <w:tr w:rsidRPr="005B2529" w:rsidR="006A3DCC" w:rsidTr="006A3DCC" w14:paraId="0ADB3B0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235C51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33D5B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29039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065B728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17738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4564F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E762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6BA0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9380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5BBD099C"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7D450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24 Näringsliv</w:t>
            </w:r>
          </w:p>
        </w:tc>
      </w:tr>
      <w:tr w:rsidRPr="005B2529" w:rsidR="006A3DCC" w:rsidTr="006A3DCC" w14:paraId="761D440C"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7E267D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5B2529" w:rsidR="006A3DCC" w:rsidP="006A3DCC" w:rsidRDefault="006A3DCC" w14:paraId="25A61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hideMark/>
          </w:tcPr>
          <w:p w:rsidRPr="005B2529" w:rsidR="006A3DCC" w:rsidP="006A3DCC" w:rsidRDefault="006A3DCC" w14:paraId="703BC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5B2529" w:rsidR="006A3DCC" w:rsidP="006A3DCC" w:rsidRDefault="006A3DCC" w14:paraId="41320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5B2529" w:rsidR="006A3DCC" w:rsidP="006A3DCC" w:rsidRDefault="006A3DCC" w14:paraId="37E56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w:t>
            </w:r>
          </w:p>
        </w:tc>
      </w:tr>
      <w:tr w:rsidRPr="005B2529" w:rsidR="006A3DCC" w:rsidTr="006A3DCC" w14:paraId="45DBAF91"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5BC86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5B2529" w:rsidR="006A3DCC" w:rsidP="006A3DCC" w:rsidRDefault="006A3DCC" w14:paraId="32A04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hideMark/>
          </w:tcPr>
          <w:p w:rsidRPr="005B2529" w:rsidR="006A3DCC" w:rsidP="006A3DCC" w:rsidRDefault="006A3DCC" w14:paraId="4AA76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5B2529" w:rsidR="006A3DCC" w:rsidP="006A3DCC" w:rsidRDefault="006A3DCC" w14:paraId="13A94B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5B2529" w:rsidR="006A3DCC" w:rsidP="006A3DCC" w:rsidRDefault="006A3DCC" w14:paraId="60D0D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r>
      <w:tr w:rsidRPr="005B2529" w:rsidR="006A3DCC" w:rsidTr="006A3DCC" w14:paraId="6E5F489F"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17EB2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5B2529" w:rsidR="006A3DCC" w:rsidP="006A3DCC" w:rsidRDefault="006A3DCC" w14:paraId="33E49E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hideMark/>
          </w:tcPr>
          <w:p w:rsidRPr="005B2529" w:rsidR="006A3DCC" w:rsidP="006A3DCC" w:rsidRDefault="006A3DCC" w14:paraId="64994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5B2529" w:rsidR="006A3DCC" w:rsidP="006A3DCC" w:rsidRDefault="006A3DCC" w14:paraId="680B7B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5B2529" w:rsidR="006A3DCC" w:rsidP="006A3DCC" w:rsidRDefault="006A3DCC" w14:paraId="1B7EE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r>
      <w:tr w:rsidRPr="005B2529" w:rsidR="006A3DCC" w:rsidTr="006A3DCC" w14:paraId="3C6575A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5871E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56C40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44F7BA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EB1F7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00F61812" w:rsidP="00F61812" w:rsidRDefault="00F61812" w14:paraId="03A8872F" w14:textId="77777777">
      <w:pPr>
        <w:pStyle w:val="Normalutanindragellerluft"/>
      </w:pPr>
    </w:p>
    <w:p w:rsidR="00F61812" w:rsidRDefault="00F61812" w14:paraId="64E367DB" w14:textId="0314302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B2529" w:rsidR="00703577" w:rsidP="00703577" w:rsidRDefault="00703577" w14:paraId="04D136C3" w14:textId="7356D2D7">
      <w:pPr>
        <w:pStyle w:val="Rubrik3"/>
      </w:pPr>
      <w:bookmarkStart w:name="_Toc149830909" w:id="50"/>
      <w:r w:rsidRPr="005B2529">
        <w:lastRenderedPageBreak/>
        <w:t>Utgiftsområde 25</w:t>
      </w:r>
      <w:bookmarkEnd w:id="50"/>
    </w:p>
    <w:p w:rsidRPr="004770CC" w:rsidR="00460CDB" w:rsidP="004770CC" w:rsidRDefault="00460CDB" w14:paraId="0DE68FD6" w14:textId="77777777">
      <w:pPr>
        <w:pStyle w:val="Tabellrubrik"/>
        <w:spacing w:before="300"/>
      </w:pPr>
      <w:r w:rsidRPr="004770CC">
        <w:t>Anslagsförslag 2023 för utgiftsområde 25 Allmänna bidrag till kommuner</w:t>
      </w:r>
    </w:p>
    <w:p w:rsidRPr="004770CC" w:rsidR="00460CDB" w:rsidP="004770CC" w:rsidRDefault="00460CDB" w14:paraId="72106F6F" w14:textId="77777777">
      <w:pPr>
        <w:pStyle w:val="Tabellunderrubrik"/>
      </w:pPr>
      <w:r w:rsidRPr="004770C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6592748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7B8FF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5DC52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ECDB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35B4F77A"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3E8D4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E07E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5B2529" w:rsidR="00460CDB" w:rsidP="00460CDB" w:rsidRDefault="00460CDB" w14:paraId="1F8A30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151 878 432</w:t>
            </w:r>
          </w:p>
        </w:tc>
        <w:tc>
          <w:tcPr>
            <w:tcW w:w="1418" w:type="dxa"/>
            <w:shd w:val="clear" w:color="auto" w:fill="FFFFFF"/>
            <w:tcMar>
              <w:top w:w="68" w:type="dxa"/>
              <w:left w:w="28" w:type="dxa"/>
              <w:bottom w:w="0" w:type="dxa"/>
              <w:right w:w="28" w:type="dxa"/>
            </w:tcMar>
            <w:hideMark/>
          </w:tcPr>
          <w:p w:rsidRPr="005B2529" w:rsidR="00460CDB" w:rsidP="00460CDB" w:rsidRDefault="00460CDB" w14:paraId="13802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6 000 000</w:t>
            </w:r>
          </w:p>
        </w:tc>
      </w:tr>
      <w:tr w:rsidRPr="005B2529" w:rsidR="00460CDB" w:rsidTr="00460CDB" w14:paraId="459BBDD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A86D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2976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5B2529" w:rsidR="00460CDB" w:rsidP="00460CDB" w:rsidRDefault="00460CDB" w14:paraId="24B61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5 358 777</w:t>
            </w:r>
          </w:p>
        </w:tc>
        <w:tc>
          <w:tcPr>
            <w:tcW w:w="1418" w:type="dxa"/>
            <w:shd w:val="clear" w:color="auto" w:fill="FFFFFF"/>
            <w:tcMar>
              <w:top w:w="68" w:type="dxa"/>
              <w:left w:w="28" w:type="dxa"/>
              <w:bottom w:w="0" w:type="dxa"/>
              <w:right w:w="28" w:type="dxa"/>
            </w:tcMar>
            <w:hideMark/>
          </w:tcPr>
          <w:p w:rsidRPr="005B2529" w:rsidR="00460CDB" w:rsidP="00460CDB" w:rsidRDefault="00460CDB" w14:paraId="79F1A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A77AE66"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2CE9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4A99E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5B2529" w:rsidR="00460CDB" w:rsidP="00460CDB" w:rsidRDefault="00460CDB" w14:paraId="0CE4C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7 150</w:t>
            </w:r>
          </w:p>
        </w:tc>
        <w:tc>
          <w:tcPr>
            <w:tcW w:w="1418" w:type="dxa"/>
            <w:shd w:val="clear" w:color="auto" w:fill="FFFFFF"/>
            <w:tcMar>
              <w:top w:w="68" w:type="dxa"/>
              <w:left w:w="28" w:type="dxa"/>
              <w:bottom w:w="0" w:type="dxa"/>
              <w:right w:w="28" w:type="dxa"/>
            </w:tcMar>
            <w:hideMark/>
          </w:tcPr>
          <w:p w:rsidRPr="005B2529" w:rsidR="00460CDB" w:rsidP="00460CDB" w:rsidRDefault="00460CDB" w14:paraId="3F062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896BBDD"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C6A5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7E3C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418" w:type="dxa"/>
            <w:shd w:val="clear" w:color="auto" w:fill="FFFFFF"/>
            <w:tcMar>
              <w:top w:w="68" w:type="dxa"/>
              <w:left w:w="28" w:type="dxa"/>
              <w:bottom w:w="0" w:type="dxa"/>
              <w:right w:w="28" w:type="dxa"/>
            </w:tcMar>
            <w:hideMark/>
          </w:tcPr>
          <w:p w:rsidRPr="005B2529" w:rsidR="00460CDB" w:rsidP="00460CDB" w:rsidRDefault="00460CDB" w14:paraId="2991A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5B2529" w:rsidR="00460CDB" w:rsidP="00460CDB" w:rsidRDefault="00460CDB" w14:paraId="53471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66F7012B"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9B1F2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3AB45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418" w:type="dxa"/>
            <w:shd w:val="clear" w:color="auto" w:fill="FFFFFF"/>
            <w:tcMar>
              <w:top w:w="68" w:type="dxa"/>
              <w:left w:w="28" w:type="dxa"/>
              <w:bottom w:w="0" w:type="dxa"/>
              <w:right w:w="28" w:type="dxa"/>
            </w:tcMar>
            <w:hideMark/>
          </w:tcPr>
          <w:p w:rsidRPr="005B2529" w:rsidR="00460CDB" w:rsidP="00460CDB" w:rsidRDefault="00460CDB" w14:paraId="331AE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300 000</w:t>
            </w:r>
          </w:p>
        </w:tc>
        <w:tc>
          <w:tcPr>
            <w:tcW w:w="1418" w:type="dxa"/>
            <w:shd w:val="clear" w:color="auto" w:fill="FFFFFF"/>
            <w:tcMar>
              <w:top w:w="68" w:type="dxa"/>
              <w:left w:w="28" w:type="dxa"/>
              <w:bottom w:w="0" w:type="dxa"/>
              <w:right w:w="28" w:type="dxa"/>
            </w:tcMar>
            <w:hideMark/>
          </w:tcPr>
          <w:p w:rsidRPr="005B2529" w:rsidR="00460CDB" w:rsidP="00460CDB" w:rsidRDefault="00460CDB" w14:paraId="2B368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6AA36C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2CF4B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43A449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157 545 359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109F9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6 000 000</w:t>
            </w:r>
          </w:p>
        </w:tc>
      </w:tr>
    </w:tbl>
    <w:p w:rsidRPr="00C9495D" w:rsidR="006A3DCC" w:rsidP="00C9495D" w:rsidRDefault="006A3DCC" w14:paraId="01B0738D" w14:textId="77777777">
      <w:pPr>
        <w:pStyle w:val="Tabellrubrik"/>
        <w:spacing w:before="300"/>
      </w:pPr>
      <w:r w:rsidRPr="00C9495D">
        <w:t>Avvikelser gentemot regeringen för utgiftsområde 25 Allmänna bidrag till kommuner</w:t>
      </w:r>
    </w:p>
    <w:p w:rsidRPr="00181E68" w:rsidR="006A3DCC" w:rsidP="00181E68" w:rsidRDefault="006A3DCC" w14:paraId="61C26F0B" w14:textId="77777777">
      <w:pPr>
        <w:pStyle w:val="Tabellunderrubrik"/>
      </w:pPr>
      <w:r w:rsidRPr="00181E68">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35"/>
        <w:gridCol w:w="1377"/>
        <w:gridCol w:w="1377"/>
        <w:gridCol w:w="1377"/>
      </w:tblGrid>
      <w:tr w:rsidRPr="005B2529" w:rsidR="006A3DCC" w:rsidTr="006A3DCC" w14:paraId="421F0479"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7B2AEE7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390BD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744B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0FCF7F4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3AFB6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58FD0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F074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6820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53FE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2FC2B13C"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2651E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25 Allmänna bidrag till kommuner</w:t>
            </w:r>
          </w:p>
        </w:tc>
      </w:tr>
      <w:tr w:rsidRPr="005B2529" w:rsidR="006A3DCC" w:rsidTr="006A3DCC" w14:paraId="35807286" w14:textId="77777777">
        <w:trPr>
          <w:trHeight w:val="170"/>
        </w:trPr>
        <w:tc>
          <w:tcPr>
            <w:tcW w:w="340" w:type="dxa"/>
            <w:shd w:val="clear" w:color="auto" w:fill="FFFFFF"/>
            <w:tcMar>
              <w:top w:w="68" w:type="dxa"/>
              <w:left w:w="28" w:type="dxa"/>
              <w:bottom w:w="0" w:type="dxa"/>
              <w:right w:w="28" w:type="dxa"/>
            </w:tcMar>
            <w:hideMark/>
          </w:tcPr>
          <w:p w:rsidRPr="005B2529" w:rsidR="006A3DCC" w:rsidP="006A3DCC" w:rsidRDefault="006A3DCC" w14:paraId="5B161A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5B2529" w:rsidR="006A3DCC" w:rsidP="006A3DCC" w:rsidRDefault="006A3DCC" w14:paraId="7A016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5B2529" w:rsidR="006A3DCC" w:rsidP="006A3DCC" w:rsidRDefault="006A3DCC" w14:paraId="227866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c>
          <w:tcPr>
            <w:tcW w:w="1418" w:type="dxa"/>
            <w:shd w:val="clear" w:color="auto" w:fill="FFFFFF"/>
            <w:tcMar>
              <w:top w:w="68" w:type="dxa"/>
              <w:left w:w="28" w:type="dxa"/>
              <w:bottom w:w="0" w:type="dxa"/>
              <w:right w:w="28" w:type="dxa"/>
            </w:tcMar>
            <w:hideMark/>
          </w:tcPr>
          <w:p w:rsidRPr="005B2529" w:rsidR="006A3DCC" w:rsidP="006A3DCC" w:rsidRDefault="006A3DCC" w14:paraId="0009AF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c>
          <w:tcPr>
            <w:tcW w:w="1418" w:type="dxa"/>
            <w:shd w:val="clear" w:color="auto" w:fill="FFFFFF"/>
            <w:tcMar>
              <w:top w:w="68" w:type="dxa"/>
              <w:left w:w="28" w:type="dxa"/>
              <w:bottom w:w="0" w:type="dxa"/>
              <w:right w:w="28" w:type="dxa"/>
            </w:tcMar>
            <w:hideMark/>
          </w:tcPr>
          <w:p w:rsidRPr="005B2529" w:rsidR="006A3DCC" w:rsidP="006A3DCC" w:rsidRDefault="006A3DCC" w14:paraId="0E964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6 000</w:t>
            </w:r>
          </w:p>
        </w:tc>
      </w:tr>
      <w:tr w:rsidRPr="005B2529" w:rsidR="006A3DCC" w:rsidTr="006A3DCC" w14:paraId="523DADB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1BB65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CE85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6 000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838A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6 000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1C29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6 000</w:t>
            </w:r>
          </w:p>
        </w:tc>
      </w:tr>
    </w:tbl>
    <w:p w:rsidRPr="005B2529" w:rsidR="006A3DCC" w:rsidP="00F61812" w:rsidRDefault="006A3DCC" w14:paraId="5348E5A0" w14:textId="349E651A">
      <w:pPr>
        <w:pStyle w:val="Normalutanindragellerluft"/>
      </w:pPr>
    </w:p>
    <w:p w:rsidR="00F61812" w:rsidRDefault="00F61812" w14:paraId="14CBC44E" w14:textId="2A96112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B2529" w:rsidR="00703577" w:rsidP="00703577" w:rsidRDefault="00703577" w14:paraId="5C0D2B63" w14:textId="446E40FE">
      <w:pPr>
        <w:pStyle w:val="Rubrik3"/>
      </w:pPr>
      <w:bookmarkStart w:name="_Toc149830910" w:id="51"/>
      <w:r w:rsidRPr="005B2529">
        <w:lastRenderedPageBreak/>
        <w:t>Utgiftsområde 26</w:t>
      </w:r>
      <w:bookmarkEnd w:id="51"/>
    </w:p>
    <w:p w:rsidRPr="009330C3" w:rsidR="00460CDB" w:rsidP="009330C3" w:rsidRDefault="00460CDB" w14:paraId="3A409CF5" w14:textId="77777777">
      <w:pPr>
        <w:pStyle w:val="Tabellrubrik"/>
        <w:spacing w:before="300"/>
      </w:pPr>
      <w:r w:rsidRPr="009330C3">
        <w:t>Anslagsförslag 2023 för utgiftsområde 26 Statsskuldsräntor m.m.</w:t>
      </w:r>
    </w:p>
    <w:p w:rsidRPr="009330C3" w:rsidR="00460CDB" w:rsidP="009330C3" w:rsidRDefault="00460CDB" w14:paraId="29BA500F" w14:textId="77777777">
      <w:pPr>
        <w:pStyle w:val="Tabellunderrubrik"/>
      </w:pPr>
      <w:r w:rsidRPr="009330C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68FE691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6B9E17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2AF0E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77B15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0FD963D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0313B5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26262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Räntor på statsskulden</w:t>
            </w:r>
          </w:p>
        </w:tc>
        <w:tc>
          <w:tcPr>
            <w:tcW w:w="1418" w:type="dxa"/>
            <w:shd w:val="clear" w:color="auto" w:fill="FFFFFF"/>
            <w:tcMar>
              <w:top w:w="68" w:type="dxa"/>
              <w:left w:w="28" w:type="dxa"/>
              <w:bottom w:w="0" w:type="dxa"/>
              <w:right w:w="28" w:type="dxa"/>
            </w:tcMar>
            <w:hideMark/>
          </w:tcPr>
          <w:p w:rsidRPr="005B2529" w:rsidR="00460CDB" w:rsidP="00460CDB" w:rsidRDefault="00460CDB" w14:paraId="219D8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13 000 000</w:t>
            </w:r>
          </w:p>
        </w:tc>
        <w:tc>
          <w:tcPr>
            <w:tcW w:w="1418" w:type="dxa"/>
            <w:shd w:val="clear" w:color="auto" w:fill="FFFFFF"/>
            <w:tcMar>
              <w:top w:w="68" w:type="dxa"/>
              <w:left w:w="28" w:type="dxa"/>
              <w:bottom w:w="0" w:type="dxa"/>
              <w:right w:w="28" w:type="dxa"/>
            </w:tcMar>
            <w:hideMark/>
          </w:tcPr>
          <w:p w:rsidRPr="005B2529" w:rsidR="00460CDB" w:rsidP="00460CDB" w:rsidRDefault="00460CDB" w14:paraId="345A8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5BD6A315"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21D79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6E78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Oförutsedda utgifter</w:t>
            </w:r>
          </w:p>
        </w:tc>
        <w:tc>
          <w:tcPr>
            <w:tcW w:w="1418" w:type="dxa"/>
            <w:shd w:val="clear" w:color="auto" w:fill="FFFFFF"/>
            <w:tcMar>
              <w:top w:w="68" w:type="dxa"/>
              <w:left w:w="28" w:type="dxa"/>
              <w:bottom w:w="0" w:type="dxa"/>
              <w:right w:w="28" w:type="dxa"/>
            </w:tcMar>
            <w:hideMark/>
          </w:tcPr>
          <w:p w:rsidRPr="005B2529" w:rsidR="00460CDB" w:rsidP="00460CDB" w:rsidRDefault="00460CDB" w14:paraId="5A47A5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5B2529" w:rsidR="00460CDB" w:rsidP="00460CDB" w:rsidRDefault="00460CDB" w14:paraId="09B76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15863F8"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543B5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02851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Riksgäldskontorets provisionsutgifter</w:t>
            </w:r>
          </w:p>
        </w:tc>
        <w:tc>
          <w:tcPr>
            <w:tcW w:w="1418" w:type="dxa"/>
            <w:shd w:val="clear" w:color="auto" w:fill="FFFFFF"/>
            <w:tcMar>
              <w:top w:w="68" w:type="dxa"/>
              <w:left w:w="28" w:type="dxa"/>
              <w:bottom w:w="0" w:type="dxa"/>
              <w:right w:w="28" w:type="dxa"/>
            </w:tcMar>
            <w:hideMark/>
          </w:tcPr>
          <w:p w:rsidRPr="005B2529" w:rsidR="00460CDB" w:rsidP="00460CDB" w:rsidRDefault="00460CDB" w14:paraId="47F59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145 200</w:t>
            </w:r>
          </w:p>
        </w:tc>
        <w:tc>
          <w:tcPr>
            <w:tcW w:w="1418" w:type="dxa"/>
            <w:shd w:val="clear" w:color="auto" w:fill="FFFFFF"/>
            <w:tcMar>
              <w:top w:w="68" w:type="dxa"/>
              <w:left w:w="28" w:type="dxa"/>
              <w:bottom w:w="0" w:type="dxa"/>
              <w:right w:w="28" w:type="dxa"/>
            </w:tcMar>
            <w:hideMark/>
          </w:tcPr>
          <w:p w:rsidRPr="005B2529" w:rsidR="00460CDB" w:rsidP="00460CDB" w:rsidRDefault="00460CDB" w14:paraId="34A32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996103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67002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0B9CC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13 155 200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1944A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9330C3" w:rsidR="006A3DCC" w:rsidP="009330C3" w:rsidRDefault="006A3DCC" w14:paraId="0B002941" w14:textId="77777777">
      <w:pPr>
        <w:pStyle w:val="Tabellrubrik"/>
        <w:spacing w:before="300"/>
      </w:pPr>
      <w:r w:rsidRPr="009330C3">
        <w:t>Avvikelser gentemot regeringen för utgiftsområde 26 Statsskuldsräntor m.m.</w:t>
      </w:r>
    </w:p>
    <w:p w:rsidRPr="009330C3" w:rsidR="006A3DCC" w:rsidP="009330C3" w:rsidRDefault="006A3DCC" w14:paraId="2236E170" w14:textId="77777777">
      <w:pPr>
        <w:pStyle w:val="Tabellunderrubrik"/>
      </w:pPr>
      <w:r w:rsidRPr="009330C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6A3DCC" w:rsidTr="006A3DCC" w14:paraId="66CF68B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2E735C6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1AABD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4D1CD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3872DF6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3DF14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6C4D8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6708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55CF4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0CE7E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13B7871D"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29F0B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26 Statsskuldsräntor m.m.</w:t>
            </w:r>
          </w:p>
        </w:tc>
      </w:tr>
      <w:tr w:rsidRPr="005B2529" w:rsidR="006A3DCC" w:rsidTr="006A3DCC" w14:paraId="043CEDD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02C71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A12A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8C5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6701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00336180" w:rsidP="00336180" w:rsidRDefault="00336180" w14:paraId="658F4EC3" w14:textId="77777777">
      <w:pPr>
        <w:pStyle w:val="Normalutanindragellerluft"/>
      </w:pPr>
    </w:p>
    <w:p w:rsidR="00336180" w:rsidRDefault="00336180" w14:paraId="76AB308F" w14:textId="2072C98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B2529" w:rsidR="00703577" w:rsidP="00703577" w:rsidRDefault="00703577" w14:paraId="1E124C40" w14:textId="45CD7917">
      <w:pPr>
        <w:pStyle w:val="Rubrik3"/>
      </w:pPr>
      <w:bookmarkStart w:name="_Toc149830911" w:id="52"/>
      <w:r w:rsidRPr="005B2529">
        <w:lastRenderedPageBreak/>
        <w:t>Utgiftsområde 27</w:t>
      </w:r>
      <w:bookmarkEnd w:id="52"/>
    </w:p>
    <w:p w:rsidRPr="00336180" w:rsidR="00460CDB" w:rsidP="00336180" w:rsidRDefault="00460CDB" w14:paraId="2F6C85DA" w14:textId="77777777">
      <w:pPr>
        <w:pStyle w:val="Tabellrubrik"/>
        <w:spacing w:before="300"/>
      </w:pPr>
      <w:r w:rsidRPr="00336180">
        <w:t>Anslagsförslag 2023 för utgiftsområde 27 Avgiften till Europeiska unionen</w:t>
      </w:r>
    </w:p>
    <w:p w:rsidRPr="00635335" w:rsidR="00460CDB" w:rsidP="00635335" w:rsidRDefault="00460CDB" w14:paraId="51C3888D" w14:textId="77777777">
      <w:pPr>
        <w:pStyle w:val="Tabellunderrubrik"/>
      </w:pPr>
      <w:r w:rsidRPr="0063533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B2529" w:rsidR="00460CDB" w:rsidTr="00460CDB" w14:paraId="6C78D04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555A7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0B6E42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B2529" w:rsidR="00460CDB" w:rsidP="00460CDB" w:rsidRDefault="00460CDB" w14:paraId="1FF09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460CDB" w:rsidTr="00460CDB" w14:paraId="3DB64A70" w14:textId="77777777">
        <w:trPr>
          <w:trHeight w:val="170"/>
        </w:trPr>
        <w:tc>
          <w:tcPr>
            <w:tcW w:w="340" w:type="dxa"/>
            <w:shd w:val="clear" w:color="auto" w:fill="FFFFFF"/>
            <w:tcMar>
              <w:top w:w="68" w:type="dxa"/>
              <w:left w:w="28" w:type="dxa"/>
              <w:bottom w:w="0" w:type="dxa"/>
              <w:right w:w="28" w:type="dxa"/>
            </w:tcMar>
            <w:hideMark/>
          </w:tcPr>
          <w:p w:rsidRPr="005B2529" w:rsidR="00460CDB" w:rsidP="00460CDB" w:rsidRDefault="00460CDB" w14:paraId="71DA5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B2529" w:rsidR="00460CDB" w:rsidP="00460CDB" w:rsidRDefault="00460CDB" w14:paraId="6046C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5B2529" w:rsidR="00460CDB" w:rsidP="00460CDB" w:rsidRDefault="00460CDB" w14:paraId="172F4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45 869 852</w:t>
            </w:r>
          </w:p>
        </w:tc>
        <w:tc>
          <w:tcPr>
            <w:tcW w:w="1418" w:type="dxa"/>
            <w:shd w:val="clear" w:color="auto" w:fill="FFFFFF"/>
            <w:tcMar>
              <w:top w:w="68" w:type="dxa"/>
              <w:left w:w="28" w:type="dxa"/>
              <w:bottom w:w="0" w:type="dxa"/>
              <w:right w:w="28" w:type="dxa"/>
            </w:tcMar>
            <w:hideMark/>
          </w:tcPr>
          <w:p w:rsidRPr="005B2529" w:rsidR="00460CDB" w:rsidP="00460CDB" w:rsidRDefault="00460CDB" w14:paraId="0C268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B2529">
              <w:rPr>
                <w:rFonts w:ascii="Times New Roman" w:hAnsi="Times New Roman" w:eastAsia="Times New Roman" w:cs="Times New Roman"/>
                <w:color w:val="000000"/>
                <w:kern w:val="0"/>
                <w:sz w:val="20"/>
                <w:szCs w:val="20"/>
                <w:lang w:eastAsia="sv-SE"/>
                <w14:numSpacing w14:val="default"/>
              </w:rPr>
              <w:t>±0</w:t>
            </w:r>
          </w:p>
        </w:tc>
      </w:tr>
      <w:tr w:rsidRPr="005B2529" w:rsidR="00460CDB" w:rsidTr="00460CDB" w14:paraId="7910FD4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460CDB" w:rsidP="00460CDB" w:rsidRDefault="00460CDB" w14:paraId="15528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19DE1E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45 869 852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460CDB" w:rsidP="00460CDB" w:rsidRDefault="00460CDB" w14:paraId="794F7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p w:rsidRPr="00E52102" w:rsidR="006A3DCC" w:rsidP="00E52102" w:rsidRDefault="006A3DCC" w14:paraId="6D53217A" w14:textId="77777777">
      <w:pPr>
        <w:pStyle w:val="Tabellrubrik"/>
        <w:spacing w:before="300"/>
      </w:pPr>
      <w:r w:rsidRPr="00E52102">
        <w:t>Avvikelser gentemot regeringen för utgiftsområde 27 Avgiften till Europeiska unionen</w:t>
      </w:r>
    </w:p>
    <w:p w:rsidRPr="00E52102" w:rsidR="006A3DCC" w:rsidP="00E52102" w:rsidRDefault="006A3DCC" w14:paraId="6C603390" w14:textId="77777777">
      <w:pPr>
        <w:pStyle w:val="Tabellunderrubrik"/>
      </w:pPr>
      <w:r w:rsidRPr="00E52102">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5B2529" w:rsidR="006A3DCC" w:rsidTr="006A3DCC" w14:paraId="2BB685E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41A70E8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40E61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5B2529" w:rsidR="006A3DCC" w:rsidP="006A3DCC" w:rsidRDefault="006A3DCC" w14:paraId="5745C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Avvikelse från regeringen</w:t>
            </w:r>
          </w:p>
        </w:tc>
      </w:tr>
      <w:tr w:rsidRPr="005B2529" w:rsidR="006A3DCC" w:rsidTr="006A3DCC" w14:paraId="1FE9C17B"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143AF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5B2529" w:rsidR="006A3DCC" w:rsidP="006A3DCC" w:rsidRDefault="006A3DCC" w14:paraId="3523D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3ADAA3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70B4C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3968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2025</w:t>
            </w:r>
          </w:p>
        </w:tc>
      </w:tr>
      <w:tr w:rsidRPr="005B2529" w:rsidR="006A3DCC" w:rsidTr="006A3DCC" w14:paraId="3867D78E" w14:textId="77777777">
        <w:trPr>
          <w:trHeight w:val="170"/>
        </w:trPr>
        <w:tc>
          <w:tcPr>
            <w:tcW w:w="4139" w:type="dxa"/>
            <w:gridSpan w:val="5"/>
            <w:shd w:val="clear" w:color="auto" w:fill="FFFFFF"/>
            <w:tcMar>
              <w:top w:w="68" w:type="dxa"/>
              <w:left w:w="28" w:type="dxa"/>
              <w:bottom w:w="0" w:type="dxa"/>
              <w:right w:w="28" w:type="dxa"/>
            </w:tcMar>
            <w:hideMark/>
          </w:tcPr>
          <w:p w:rsidRPr="005B2529" w:rsidR="006A3DCC" w:rsidP="006A3DCC" w:rsidRDefault="006A3DCC" w14:paraId="65B05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Utgiftsområde 27 Avgiften till Europeiska unionen</w:t>
            </w:r>
          </w:p>
        </w:tc>
      </w:tr>
      <w:tr w:rsidRPr="005B2529" w:rsidR="006A3DCC" w:rsidTr="006A3DCC" w14:paraId="3F6B642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B2529" w:rsidR="006A3DCC" w:rsidP="006A3DCC" w:rsidRDefault="006A3DCC" w14:paraId="02C53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6227E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F7EA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B2529" w:rsidR="006A3DCC" w:rsidP="006A3DCC" w:rsidRDefault="006A3DCC" w14:paraId="27D55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B2529">
              <w:rPr>
                <w:rFonts w:ascii="Times New Roman" w:hAnsi="Times New Roman" w:eastAsia="Times New Roman" w:cs="Times New Roman"/>
                <w:b/>
                <w:bCs/>
                <w:color w:val="000000"/>
                <w:kern w:val="0"/>
                <w:sz w:val="20"/>
                <w:szCs w:val="20"/>
                <w:lang w:eastAsia="sv-SE"/>
                <w14:numSpacing w14:val="default"/>
              </w:rPr>
              <w:t>±0</w:t>
            </w:r>
          </w:p>
        </w:tc>
      </w:tr>
    </w:tbl>
    <w:sdt>
      <w:sdtPr>
        <w:alias w:val="CC_Underskrifter"/>
        <w:tag w:val="CC_Underskrifter"/>
        <w:id w:val="583496634"/>
        <w:lock w:val="sdtContentLocked"/>
        <w:placeholder>
          <w:docPart w:val="D9FA0B75A0914CCE8EC1B1B489DC2501"/>
        </w:placeholder>
      </w:sdtPr>
      <w:sdtEndPr/>
      <w:sdtContent>
        <w:p w:rsidR="005B2529" w:rsidP="005B2529" w:rsidRDefault="005B2529" w14:paraId="32050774" w14:textId="77777777"/>
        <w:p w:rsidRPr="008E0FE2" w:rsidR="004801AC" w:rsidP="005B2529" w:rsidRDefault="00BE607A" w14:paraId="02491C73" w14:textId="58943511"/>
      </w:sdtContent>
    </w:sdt>
    <w:tbl>
      <w:tblPr>
        <w:tblW w:w="5000" w:type="pct"/>
        <w:tblLook w:val="04A0" w:firstRow="1" w:lastRow="0" w:firstColumn="1" w:lastColumn="0" w:noHBand="0" w:noVBand="1"/>
        <w:tblCaption w:val="underskrifter"/>
      </w:tblPr>
      <w:tblGrid>
        <w:gridCol w:w="4252"/>
        <w:gridCol w:w="4252"/>
      </w:tblGrid>
      <w:tr w:rsidR="00131FFF" w14:paraId="6BA63029" w14:textId="77777777">
        <w:trPr>
          <w:cantSplit/>
        </w:trPr>
        <w:tc>
          <w:tcPr>
            <w:tcW w:w="50" w:type="pct"/>
            <w:vAlign w:val="bottom"/>
          </w:tcPr>
          <w:p w:rsidR="00131FFF" w:rsidRDefault="00E2211E" w14:paraId="695BEF4A" w14:textId="77777777">
            <w:pPr>
              <w:pStyle w:val="Underskrifter"/>
            </w:pPr>
            <w:r>
              <w:t>Magdalena Andersson (S)</w:t>
            </w:r>
          </w:p>
        </w:tc>
        <w:tc>
          <w:tcPr>
            <w:tcW w:w="50" w:type="pct"/>
            <w:vAlign w:val="bottom"/>
          </w:tcPr>
          <w:p w:rsidR="00131FFF" w:rsidRDefault="00E2211E" w14:paraId="06F7CDFE" w14:textId="77777777">
            <w:pPr>
              <w:pStyle w:val="Underskrifter"/>
            </w:pPr>
            <w:r>
              <w:t>Mikael Damberg (S)</w:t>
            </w:r>
          </w:p>
        </w:tc>
      </w:tr>
      <w:tr w:rsidR="00131FFF" w14:paraId="38138907" w14:textId="77777777">
        <w:trPr>
          <w:cantSplit/>
        </w:trPr>
        <w:tc>
          <w:tcPr>
            <w:tcW w:w="50" w:type="pct"/>
            <w:vAlign w:val="bottom"/>
          </w:tcPr>
          <w:p w:rsidR="00131FFF" w:rsidRDefault="00E2211E" w14:paraId="61927926" w14:textId="77777777">
            <w:pPr>
              <w:pStyle w:val="Underskrifter"/>
            </w:pPr>
            <w:r>
              <w:t>Lena Hallengren (S)</w:t>
            </w:r>
          </w:p>
        </w:tc>
        <w:tc>
          <w:tcPr>
            <w:tcW w:w="50" w:type="pct"/>
            <w:vAlign w:val="bottom"/>
          </w:tcPr>
          <w:p w:rsidR="00131FFF" w:rsidRDefault="00E2211E" w14:paraId="4B3E8224" w14:textId="77777777">
            <w:pPr>
              <w:pStyle w:val="Underskrifter"/>
            </w:pPr>
            <w:r>
              <w:t>Johan Löfstrand (S)</w:t>
            </w:r>
          </w:p>
        </w:tc>
      </w:tr>
      <w:tr w:rsidR="00131FFF" w14:paraId="17CE8BCA" w14:textId="77777777">
        <w:trPr>
          <w:cantSplit/>
        </w:trPr>
        <w:tc>
          <w:tcPr>
            <w:tcW w:w="50" w:type="pct"/>
            <w:vAlign w:val="bottom"/>
          </w:tcPr>
          <w:p w:rsidR="00131FFF" w:rsidRDefault="00E2211E" w14:paraId="607CA53C" w14:textId="77777777">
            <w:pPr>
              <w:pStyle w:val="Underskrifter"/>
            </w:pPr>
            <w:r>
              <w:t>Teresa Carvalho (S)</w:t>
            </w:r>
          </w:p>
        </w:tc>
        <w:tc>
          <w:tcPr>
            <w:tcW w:w="50" w:type="pct"/>
            <w:vAlign w:val="bottom"/>
          </w:tcPr>
          <w:p w:rsidR="00131FFF" w:rsidRDefault="00E2211E" w14:paraId="28DBEAE1" w14:textId="77777777">
            <w:pPr>
              <w:pStyle w:val="Underskrifter"/>
            </w:pPr>
            <w:r>
              <w:t>Peter Hultqvist (S)</w:t>
            </w:r>
          </w:p>
        </w:tc>
      </w:tr>
      <w:tr w:rsidR="00131FFF" w14:paraId="6C7D2867" w14:textId="77777777">
        <w:trPr>
          <w:cantSplit/>
        </w:trPr>
        <w:tc>
          <w:tcPr>
            <w:tcW w:w="50" w:type="pct"/>
            <w:vAlign w:val="bottom"/>
          </w:tcPr>
          <w:p w:rsidR="00131FFF" w:rsidRDefault="00E2211E" w14:paraId="69D573E3" w14:textId="77777777">
            <w:pPr>
              <w:pStyle w:val="Underskrifter"/>
            </w:pPr>
            <w:r>
              <w:t>Jennie Nilsson (S)</w:t>
            </w:r>
          </w:p>
        </w:tc>
        <w:tc>
          <w:tcPr>
            <w:tcW w:w="50" w:type="pct"/>
            <w:vAlign w:val="bottom"/>
          </w:tcPr>
          <w:p w:rsidR="00131FFF" w:rsidRDefault="00E2211E" w14:paraId="3CCBAB73" w14:textId="77777777">
            <w:pPr>
              <w:pStyle w:val="Underskrifter"/>
            </w:pPr>
            <w:r>
              <w:t>Ardalan Shekarabi (S)</w:t>
            </w:r>
          </w:p>
        </w:tc>
      </w:tr>
      <w:tr w:rsidR="00131FFF" w14:paraId="72608181" w14:textId="77777777">
        <w:trPr>
          <w:cantSplit/>
        </w:trPr>
        <w:tc>
          <w:tcPr>
            <w:tcW w:w="50" w:type="pct"/>
            <w:vAlign w:val="bottom"/>
          </w:tcPr>
          <w:p w:rsidR="00131FFF" w:rsidRDefault="00E2211E" w14:paraId="1883D827" w14:textId="77777777">
            <w:pPr>
              <w:pStyle w:val="Underskrifter"/>
            </w:pPr>
            <w:r>
              <w:t>Matilda Ernkrans (S)</w:t>
            </w:r>
          </w:p>
        </w:tc>
        <w:tc>
          <w:tcPr>
            <w:tcW w:w="50" w:type="pct"/>
            <w:vAlign w:val="bottom"/>
          </w:tcPr>
          <w:p w:rsidR="00131FFF" w:rsidRDefault="00E2211E" w14:paraId="150816D4" w14:textId="77777777">
            <w:pPr>
              <w:pStyle w:val="Underskrifter"/>
            </w:pPr>
            <w:r>
              <w:t>Fredrik Olovsson (S)</w:t>
            </w:r>
          </w:p>
        </w:tc>
      </w:tr>
      <w:tr w:rsidR="00131FFF" w14:paraId="6550E9D0" w14:textId="77777777">
        <w:trPr>
          <w:cantSplit/>
        </w:trPr>
        <w:tc>
          <w:tcPr>
            <w:tcW w:w="50" w:type="pct"/>
            <w:vAlign w:val="bottom"/>
          </w:tcPr>
          <w:p w:rsidR="00131FFF" w:rsidRDefault="00E2211E" w14:paraId="7B551E6E" w14:textId="77777777">
            <w:pPr>
              <w:pStyle w:val="Underskrifter"/>
            </w:pPr>
            <w:r>
              <w:t>Ida Karkiainen (S)</w:t>
            </w:r>
          </w:p>
        </w:tc>
        <w:tc>
          <w:tcPr>
            <w:tcW w:w="50" w:type="pct"/>
            <w:vAlign w:val="bottom"/>
          </w:tcPr>
          <w:p w:rsidR="00131FFF" w:rsidRDefault="00E2211E" w14:paraId="0B7D69CF" w14:textId="77777777">
            <w:pPr>
              <w:pStyle w:val="Underskrifter"/>
            </w:pPr>
            <w:r>
              <w:t>Niklas Karlsson (S)</w:t>
            </w:r>
          </w:p>
        </w:tc>
      </w:tr>
      <w:tr w:rsidR="00131FFF" w14:paraId="65D278E6" w14:textId="77777777">
        <w:trPr>
          <w:cantSplit/>
        </w:trPr>
        <w:tc>
          <w:tcPr>
            <w:tcW w:w="50" w:type="pct"/>
            <w:vAlign w:val="bottom"/>
          </w:tcPr>
          <w:p w:rsidR="00131FFF" w:rsidRDefault="00E2211E" w14:paraId="6C26B291" w14:textId="77777777">
            <w:pPr>
              <w:pStyle w:val="Underskrifter"/>
            </w:pPr>
            <w:r>
              <w:t>Lawen Redar (S)</w:t>
            </w:r>
          </w:p>
        </w:tc>
        <w:tc>
          <w:tcPr>
            <w:tcW w:w="50" w:type="pct"/>
            <w:vAlign w:val="bottom"/>
          </w:tcPr>
          <w:p w:rsidR="00131FFF" w:rsidRDefault="00E2211E" w14:paraId="239D54FF" w14:textId="77777777">
            <w:pPr>
              <w:pStyle w:val="Underskrifter"/>
            </w:pPr>
            <w:r>
              <w:t>Anders Ygeman (S)</w:t>
            </w:r>
          </w:p>
        </w:tc>
      </w:tr>
      <w:tr w:rsidR="00131FFF" w14:paraId="3224275E" w14:textId="77777777">
        <w:trPr>
          <w:cantSplit/>
        </w:trPr>
        <w:tc>
          <w:tcPr>
            <w:tcW w:w="50" w:type="pct"/>
            <w:vAlign w:val="bottom"/>
          </w:tcPr>
          <w:p w:rsidR="00131FFF" w:rsidRDefault="00E2211E" w14:paraId="56750D95" w14:textId="77777777">
            <w:pPr>
              <w:pStyle w:val="Underskrifter"/>
            </w:pPr>
            <w:r>
              <w:t>Anna-Caren Sätherberg (S)</w:t>
            </w:r>
          </w:p>
        </w:tc>
        <w:tc>
          <w:tcPr>
            <w:tcW w:w="50" w:type="pct"/>
            <w:vAlign w:val="bottom"/>
          </w:tcPr>
          <w:p w:rsidR="00131FFF" w:rsidRDefault="00E2211E" w14:paraId="6396FAE6" w14:textId="77777777">
            <w:pPr>
              <w:pStyle w:val="Underskrifter"/>
            </w:pPr>
            <w:r>
              <w:t>Fredrik Lundh Sammeli (S)</w:t>
            </w:r>
          </w:p>
        </w:tc>
      </w:tr>
      <w:tr w:rsidR="00131FFF" w14:paraId="23946F52" w14:textId="77777777">
        <w:trPr>
          <w:cantSplit/>
        </w:trPr>
        <w:tc>
          <w:tcPr>
            <w:tcW w:w="50" w:type="pct"/>
            <w:vAlign w:val="bottom"/>
          </w:tcPr>
          <w:p w:rsidR="00131FFF" w:rsidRDefault="00E2211E" w14:paraId="30070483" w14:textId="77777777">
            <w:pPr>
              <w:pStyle w:val="Underskrifter"/>
            </w:pPr>
            <w:r>
              <w:t>Gunilla Svantorp (S)</w:t>
            </w:r>
          </w:p>
        </w:tc>
        <w:tc>
          <w:tcPr>
            <w:tcW w:w="50" w:type="pct"/>
            <w:vAlign w:val="bottom"/>
          </w:tcPr>
          <w:p w:rsidR="00131FFF" w:rsidRDefault="00E2211E" w14:paraId="1844D462" w14:textId="77777777">
            <w:pPr>
              <w:pStyle w:val="Underskrifter"/>
            </w:pPr>
            <w:r>
              <w:t>Åsa Westlund (S)</w:t>
            </w:r>
          </w:p>
        </w:tc>
      </w:tr>
      <w:tr w:rsidR="00131FFF" w14:paraId="48E1554B" w14:textId="77777777">
        <w:trPr>
          <w:cantSplit/>
        </w:trPr>
        <w:tc>
          <w:tcPr>
            <w:tcW w:w="50" w:type="pct"/>
            <w:vAlign w:val="bottom"/>
          </w:tcPr>
          <w:p w:rsidR="00131FFF" w:rsidRDefault="00E2211E" w14:paraId="107F6DB7" w14:textId="77777777">
            <w:pPr>
              <w:pStyle w:val="Underskrifter"/>
            </w:pPr>
            <w:r>
              <w:t>Morgan Johansson (S)</w:t>
            </w:r>
          </w:p>
        </w:tc>
        <w:tc>
          <w:tcPr>
            <w:tcW w:w="50" w:type="pct"/>
            <w:vAlign w:val="bottom"/>
          </w:tcPr>
          <w:p w:rsidR="00131FFF" w:rsidRDefault="00E2211E" w14:paraId="03A0BF8E" w14:textId="77777777">
            <w:pPr>
              <w:pStyle w:val="Underskrifter"/>
            </w:pPr>
            <w:r>
              <w:t>Heléne Björklund (S)</w:t>
            </w:r>
          </w:p>
        </w:tc>
      </w:tr>
      <w:tr w:rsidR="00131FFF" w14:paraId="08FAD23C" w14:textId="77777777">
        <w:trPr>
          <w:gridAfter w:val="1"/>
          <w:wAfter w:w="4252" w:type="dxa"/>
          <w:cantSplit/>
        </w:trPr>
        <w:tc>
          <w:tcPr>
            <w:tcW w:w="50" w:type="pct"/>
            <w:vAlign w:val="bottom"/>
          </w:tcPr>
          <w:p w:rsidR="00131FFF" w:rsidRDefault="00E2211E" w14:paraId="07920C9F" w14:textId="77777777">
            <w:pPr>
              <w:pStyle w:val="Underskrifter"/>
            </w:pPr>
            <w:r>
              <w:t>Mattias Jonsson (S)</w:t>
            </w:r>
          </w:p>
        </w:tc>
      </w:tr>
    </w:tbl>
    <w:p w:rsidR="00D53AF6" w:rsidRDefault="00D53AF6" w14:paraId="21036AA1" w14:textId="77777777"/>
    <w:sectPr w:rsidR="00D53AF6" w:rsidSect="00DF5EE8">
      <w:headerReference w:type="even" r:id="rId15"/>
      <w:headerReference w:type="default" r:id="rId16"/>
      <w:footerReference w:type="even" r:id="rId17"/>
      <w:footerReference w:type="default" r:id="rId18"/>
      <w:headerReference w:type="first" r:id="rId19"/>
      <w:footerReference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43D9" w14:textId="77777777" w:rsidR="00F10AE6" w:rsidRDefault="00F10AE6" w:rsidP="000C1CAD">
      <w:pPr>
        <w:spacing w:line="240" w:lineRule="auto"/>
      </w:pPr>
      <w:r>
        <w:separator/>
      </w:r>
    </w:p>
  </w:endnote>
  <w:endnote w:type="continuationSeparator" w:id="0">
    <w:p w14:paraId="708763B5" w14:textId="77777777" w:rsidR="00F10AE6" w:rsidRDefault="00F10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1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17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6776" w14:textId="77777777" w:rsidR="00AA5EFF" w:rsidRDefault="00AA5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1935" w14:textId="46180936" w:rsidR="00F10AE6" w:rsidRDefault="00F10AE6" w:rsidP="000C1CAD">
      <w:pPr>
        <w:spacing w:line="240" w:lineRule="auto"/>
      </w:pPr>
    </w:p>
  </w:footnote>
  <w:footnote w:type="continuationSeparator" w:id="0">
    <w:p w14:paraId="7C350579" w14:textId="77777777" w:rsidR="00F10AE6" w:rsidRDefault="00F10AE6" w:rsidP="000C1CAD">
      <w:pPr>
        <w:spacing w:line="240" w:lineRule="auto"/>
      </w:pPr>
      <w:r>
        <w:continuationSeparator/>
      </w:r>
    </w:p>
  </w:footnote>
  <w:footnote w:id="1">
    <w:p w14:paraId="0C14A0CB" w14:textId="662CCFC2" w:rsidR="00123327" w:rsidRDefault="00123327">
      <w:pPr>
        <w:pStyle w:val="Fotnotstext"/>
      </w:pPr>
      <w:r>
        <w:rPr>
          <w:rStyle w:val="Fotnotsreferens"/>
        </w:rPr>
        <w:footnoteRef/>
      </w:r>
      <w:r>
        <w:t xml:space="preserve"> Konjunkturinstitutet, Konjunkturläget september 2022</w:t>
      </w:r>
      <w:r w:rsidR="0026661D">
        <w:t>.</w:t>
      </w:r>
    </w:p>
  </w:footnote>
  <w:footnote w:id="2">
    <w:p w14:paraId="6A8C1AB9" w14:textId="25AC8310" w:rsidR="00123327" w:rsidRDefault="00123327">
      <w:pPr>
        <w:pStyle w:val="Fotnotstext"/>
      </w:pPr>
      <w:r>
        <w:rPr>
          <w:rStyle w:val="Fotnotsreferens"/>
        </w:rPr>
        <w:footnoteRef/>
      </w:r>
      <w:r>
        <w:t xml:space="preserve"> Konjunkturinstitutet, Konjunkturläget september 2022</w:t>
      </w:r>
      <w:r w:rsidR="0026661D">
        <w:t>.</w:t>
      </w:r>
    </w:p>
  </w:footnote>
  <w:footnote w:id="3">
    <w:p w14:paraId="2C555745" w14:textId="602B223C" w:rsidR="00123327" w:rsidRDefault="00123327" w:rsidP="00123327">
      <w:pPr>
        <w:pStyle w:val="Fotnotstext"/>
      </w:pPr>
      <w:r>
        <w:rPr>
          <w:rStyle w:val="Fotnotsreferens"/>
        </w:rPr>
        <w:footnoteRef/>
      </w:r>
      <w:r>
        <w:t xml:space="preserve"> Konjunkturinstitutet, </w:t>
      </w:r>
      <w:r w:rsidRPr="00E66D68">
        <w:t>Konjunkturläget september 2022</w:t>
      </w:r>
      <w:r w:rsidR="0026661D">
        <w:t>.</w:t>
      </w:r>
    </w:p>
  </w:footnote>
  <w:footnote w:id="4">
    <w:p w14:paraId="3CC5ADB8" w14:textId="65F38739" w:rsidR="00123327" w:rsidRDefault="00123327" w:rsidP="00123327">
      <w:pPr>
        <w:pStyle w:val="Fotnotstext"/>
      </w:pPr>
      <w:r>
        <w:rPr>
          <w:rStyle w:val="Fotnotsreferens"/>
        </w:rPr>
        <w:footnoteRef/>
      </w:r>
      <w:r>
        <w:t xml:space="preserve"> SKR</w:t>
      </w:r>
      <w:r w:rsidR="00ED05EF">
        <w:t>:s</w:t>
      </w:r>
      <w:r>
        <w:t xml:space="preserve"> skatteunderlagsprognos, Cirkulär 22:37</w:t>
      </w:r>
      <w:r w:rsidR="00ED05EF">
        <w:t>.</w:t>
      </w:r>
    </w:p>
  </w:footnote>
  <w:footnote w:id="5">
    <w:p w14:paraId="13D42064" w14:textId="77777777" w:rsidR="00123327" w:rsidRDefault="00123327" w:rsidP="00123327">
      <w:pPr>
        <w:pStyle w:val="Fotnotstext"/>
      </w:pPr>
      <w:r>
        <w:rPr>
          <w:rStyle w:val="Fotnotsreferens"/>
        </w:rPr>
        <w:footnoteRef/>
      </w:r>
      <w:r>
        <w:t xml:space="preserve"> Riksdagens utredningstjänst och egna beräkningar.</w:t>
      </w:r>
    </w:p>
  </w:footnote>
  <w:footnote w:id="6">
    <w:p w14:paraId="4BEB654F" w14:textId="77777777" w:rsidR="00123327" w:rsidRDefault="00123327" w:rsidP="00123327">
      <w:pPr>
        <w:pStyle w:val="Fotnotstext"/>
      </w:pPr>
      <w:r>
        <w:rPr>
          <w:rStyle w:val="Fotnotsreferens"/>
        </w:rPr>
        <w:footnoteRef/>
      </w:r>
      <w:r>
        <w:t xml:space="preserve"> Tabell 6.11 i budgetpropositionen för 2023 (prop. 2022/23:1) samt egna beräkningar.</w:t>
      </w:r>
    </w:p>
  </w:footnote>
  <w:footnote w:id="7">
    <w:p w14:paraId="54C909FE" w14:textId="1AD8672C" w:rsidR="005329E6" w:rsidRDefault="005329E6" w:rsidP="005329E6">
      <w:pPr>
        <w:pStyle w:val="Fotnotstext"/>
      </w:pPr>
      <w:r>
        <w:rPr>
          <w:rStyle w:val="Fotnotsreferens"/>
        </w:rPr>
        <w:footnoteRef/>
      </w:r>
      <w:r>
        <w:t xml:space="preserve"> Riksdagens utredningstjänst</w:t>
      </w:r>
      <w:r w:rsidR="00F216D5">
        <w:t>.</w:t>
      </w:r>
    </w:p>
  </w:footnote>
  <w:footnote w:id="8">
    <w:p w14:paraId="3F91496A" w14:textId="14AEE75C" w:rsidR="005329E6" w:rsidRDefault="005329E6" w:rsidP="005329E6">
      <w:pPr>
        <w:pStyle w:val="Fotnotstext"/>
      </w:pPr>
      <w:r>
        <w:rPr>
          <w:rStyle w:val="Fotnotsreferens"/>
        </w:rPr>
        <w:footnoteRef/>
      </w:r>
      <w:r>
        <w:t xml:space="preserve"> Riksdagens utredningstjänst</w:t>
      </w:r>
      <w:r w:rsidR="00372E79">
        <w:t>.</w:t>
      </w:r>
    </w:p>
  </w:footnote>
  <w:footnote w:id="9">
    <w:p w14:paraId="43BA2FD0" w14:textId="14EE7936" w:rsidR="005329E6" w:rsidRDefault="005329E6" w:rsidP="005329E6">
      <w:pPr>
        <w:pStyle w:val="Fotnotstext"/>
      </w:pPr>
      <w:r>
        <w:rPr>
          <w:rStyle w:val="Fotnotsreferens"/>
        </w:rPr>
        <w:footnoteRef/>
      </w:r>
      <w:r>
        <w:t xml:space="preserve"> </w:t>
      </w:r>
      <w:r w:rsidRPr="0044560F">
        <w:t>Skatteverkets promemoria ”Ändrad beskattning av inlösen- och återköpsförfaranden”</w:t>
      </w:r>
      <w:r w:rsidR="00372E79">
        <w:t>.</w:t>
      </w:r>
    </w:p>
  </w:footnote>
  <w:footnote w:id="10">
    <w:p w14:paraId="35CFEBE9" w14:textId="0F6293C8" w:rsidR="000E6416" w:rsidRDefault="000E6416">
      <w:pPr>
        <w:pStyle w:val="Fotnotstext"/>
      </w:pPr>
      <w:r>
        <w:rPr>
          <w:rStyle w:val="Fotnotsreferens"/>
        </w:rPr>
        <w:footnoteRef/>
      </w:r>
      <w:r>
        <w:t xml:space="preserve"> Ger även effekt på 1320 – Skatt på företagsvinster med </w:t>
      </w:r>
      <w:r w:rsidR="0002197F">
        <w:t>–</w:t>
      </w:r>
      <w:r>
        <w:t>20</w:t>
      </w:r>
      <w:r w:rsidR="0002197F">
        <w:t> </w:t>
      </w:r>
      <w:r>
        <w:t xml:space="preserve">mnkr 2023 samt </w:t>
      </w:r>
      <w:r w:rsidR="0002197F">
        <w:t>–</w:t>
      </w:r>
      <w:r>
        <w:t>50</w:t>
      </w:r>
      <w:r w:rsidR="0002197F">
        <w:t> </w:t>
      </w:r>
      <w:r>
        <w:t xml:space="preserve">mnkr </w:t>
      </w:r>
      <w:r w:rsidR="00476BC5">
        <w:t>2024 respektive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2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222CFD" wp14:editId="4C24C2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822DE" w14:textId="2DBEA7A4" w:rsidR="00262EA3" w:rsidRDefault="00BE607A" w:rsidP="008103B5">
                          <w:pPr>
                            <w:jc w:val="right"/>
                          </w:pPr>
                          <w:sdt>
                            <w:sdtPr>
                              <w:alias w:val="CC_Noformat_Partikod"/>
                              <w:tag w:val="CC_Noformat_Partikod"/>
                              <w:id w:val="-53464382"/>
                              <w:text/>
                            </w:sdtPr>
                            <w:sdtEndPr/>
                            <w:sdtContent>
                              <w:r w:rsidR="0054200F">
                                <w:t>S</w:t>
                              </w:r>
                            </w:sdtContent>
                          </w:sdt>
                          <w:sdt>
                            <w:sdtPr>
                              <w:alias w:val="CC_Noformat_Partinummer"/>
                              <w:tag w:val="CC_Noformat_Partinummer"/>
                              <w:id w:val="-1709555926"/>
                              <w:placeholder>
                                <w:docPart w:val="3200603941B84C38AAD3479A366575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222C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822DE" w14:textId="2DBEA7A4" w:rsidR="00262EA3" w:rsidRDefault="00BE607A" w:rsidP="008103B5">
                    <w:pPr>
                      <w:jc w:val="right"/>
                    </w:pPr>
                    <w:sdt>
                      <w:sdtPr>
                        <w:alias w:val="CC_Noformat_Partikod"/>
                        <w:tag w:val="CC_Noformat_Partikod"/>
                        <w:id w:val="-53464382"/>
                        <w:text/>
                      </w:sdtPr>
                      <w:sdtEndPr/>
                      <w:sdtContent>
                        <w:r w:rsidR="0054200F">
                          <w:t>S</w:t>
                        </w:r>
                      </w:sdtContent>
                    </w:sdt>
                    <w:sdt>
                      <w:sdtPr>
                        <w:alias w:val="CC_Noformat_Partinummer"/>
                        <w:tag w:val="CC_Noformat_Partinummer"/>
                        <w:id w:val="-1709555926"/>
                        <w:placeholder>
                          <w:docPart w:val="3200603941B84C38AAD3479A36657553"/>
                        </w:placeholder>
                        <w:showingPlcHdr/>
                        <w:text/>
                      </w:sdtPr>
                      <w:sdtEndPr/>
                      <w:sdtContent>
                        <w:r w:rsidR="00262EA3">
                          <w:t xml:space="preserve"> </w:t>
                        </w:r>
                      </w:sdtContent>
                    </w:sdt>
                  </w:p>
                </w:txbxContent>
              </v:textbox>
              <w10:wrap anchorx="page"/>
            </v:shape>
          </w:pict>
        </mc:Fallback>
      </mc:AlternateContent>
    </w:r>
  </w:p>
  <w:p w14:paraId="3E36F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F888" w14:textId="77777777" w:rsidR="00262EA3" w:rsidRDefault="00262EA3" w:rsidP="008563AC">
    <w:pPr>
      <w:jc w:val="right"/>
    </w:pPr>
  </w:p>
  <w:p w14:paraId="2BCC4E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A2FD" w14:textId="77777777" w:rsidR="00262EA3" w:rsidRDefault="00BE60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5B4FE" wp14:editId="280D3A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717E0E" w14:textId="3CCF6527" w:rsidR="00262EA3" w:rsidRDefault="00BE607A" w:rsidP="00A314CF">
    <w:pPr>
      <w:pStyle w:val="FSHNormal"/>
      <w:spacing w:before="40"/>
    </w:pPr>
    <w:sdt>
      <w:sdtPr>
        <w:alias w:val="CC_Noformat_Motionstyp"/>
        <w:tag w:val="CC_Noformat_Motionstyp"/>
        <w:id w:val="1162973129"/>
        <w:lock w:val="sdtContentLocked"/>
        <w15:appearance w15:val="hidden"/>
        <w:text/>
      </w:sdtPr>
      <w:sdtEndPr/>
      <w:sdtContent>
        <w:r w:rsidR="005B2529">
          <w:t>Partimotion</w:t>
        </w:r>
      </w:sdtContent>
    </w:sdt>
    <w:r w:rsidR="00821B36">
      <w:t xml:space="preserve"> </w:t>
    </w:r>
    <w:sdt>
      <w:sdtPr>
        <w:alias w:val="CC_Noformat_Partikod"/>
        <w:tag w:val="CC_Noformat_Partikod"/>
        <w:id w:val="1471015553"/>
        <w:text/>
      </w:sdtPr>
      <w:sdtEndPr/>
      <w:sdtContent>
        <w:r w:rsidR="0054200F">
          <w:t>S</w:t>
        </w:r>
      </w:sdtContent>
    </w:sdt>
    <w:sdt>
      <w:sdtPr>
        <w:alias w:val="CC_Noformat_Partinummer"/>
        <w:tag w:val="CC_Noformat_Partinummer"/>
        <w:id w:val="-2014525982"/>
        <w:placeholder>
          <w:docPart w:val="3CA0BA658C0B499C93FB0AC4EC7A6AB1"/>
        </w:placeholder>
        <w:showingPlcHdr/>
        <w:text/>
      </w:sdtPr>
      <w:sdtEndPr/>
      <w:sdtContent>
        <w:r w:rsidR="00821B36">
          <w:t xml:space="preserve"> </w:t>
        </w:r>
      </w:sdtContent>
    </w:sdt>
  </w:p>
  <w:p w14:paraId="36FDB721" w14:textId="77777777" w:rsidR="00262EA3" w:rsidRPr="008227B3" w:rsidRDefault="00BE60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6730E0" w14:textId="7E585A74" w:rsidR="00262EA3" w:rsidRPr="008227B3" w:rsidRDefault="00BE60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529">
          <w:t>2022/23</w:t>
        </w:r>
      </w:sdtContent>
    </w:sdt>
    <w:sdt>
      <w:sdtPr>
        <w:rPr>
          <w:rStyle w:val="BeteckningChar"/>
        </w:rPr>
        <w:alias w:val="CC_Noformat_Partibet"/>
        <w:tag w:val="CC_Noformat_Partibet"/>
        <w:id w:val="405810658"/>
        <w:lock w:val="sdtContentLocked"/>
        <w:placeholder>
          <w:docPart w:val="5144B1BFB5B849B1AE261C932EDD6255"/>
        </w:placeholder>
        <w:showingPlcHdr/>
        <w15:appearance w15:val="hidden"/>
        <w:text/>
      </w:sdtPr>
      <w:sdtEndPr>
        <w:rPr>
          <w:rStyle w:val="Rubrik1Char"/>
          <w:rFonts w:asciiTheme="majorHAnsi" w:hAnsiTheme="majorHAnsi"/>
          <w:sz w:val="38"/>
        </w:rPr>
      </w:sdtEndPr>
      <w:sdtContent>
        <w:r w:rsidR="005B2529">
          <w:t>:2074</w:t>
        </w:r>
      </w:sdtContent>
    </w:sdt>
  </w:p>
  <w:p w14:paraId="17CACA95" w14:textId="06F6ED1C" w:rsidR="00262EA3" w:rsidRDefault="00BE607A" w:rsidP="00E03A3D">
    <w:pPr>
      <w:pStyle w:val="Motionr"/>
    </w:pPr>
    <w:sdt>
      <w:sdtPr>
        <w:alias w:val="CC_Noformat_Avtext"/>
        <w:tag w:val="CC_Noformat_Avtext"/>
        <w:id w:val="-2020768203"/>
        <w:lock w:val="sdtContentLocked"/>
        <w15:appearance w15:val="hidden"/>
        <w:text/>
      </w:sdtPr>
      <w:sdtEndPr/>
      <w:sdtContent>
        <w:r w:rsidR="005B2529">
          <w:t>av Magdalena Andersson m.fl. (S)</w:t>
        </w:r>
      </w:sdtContent>
    </w:sdt>
  </w:p>
  <w:sdt>
    <w:sdtPr>
      <w:alias w:val="CC_Noformat_Rubtext"/>
      <w:tag w:val="CC_Noformat_Rubtext"/>
      <w:id w:val="-218060500"/>
      <w:lock w:val="sdtLocked"/>
      <w:text/>
    </w:sdtPr>
    <w:sdtEndPr/>
    <w:sdtContent>
      <w:p w14:paraId="59CA7B5D" w14:textId="4B05F867" w:rsidR="00262EA3" w:rsidRDefault="0054200F" w:rsidP="00283E0F">
        <w:pPr>
          <w:pStyle w:val="FSHRub2"/>
        </w:pPr>
        <w:r>
          <w:t>Vårt Sverige kan bättre</w:t>
        </w:r>
      </w:p>
    </w:sdtContent>
  </w:sdt>
  <w:sdt>
    <w:sdtPr>
      <w:alias w:val="CC_Boilerplate_3"/>
      <w:tag w:val="CC_Boilerplate_3"/>
      <w:id w:val="1606463544"/>
      <w:lock w:val="sdtContentLocked"/>
      <w15:appearance w15:val="hidden"/>
      <w:text w:multiLine="1"/>
    </w:sdtPr>
    <w:sdtEndPr/>
    <w:sdtContent>
      <w:p w14:paraId="47EB72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E23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65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8802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520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920C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E4E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567B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671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D14210"/>
    <w:multiLevelType w:val="multilevel"/>
    <w:tmpl w:val="711E20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3132E"/>
    <w:multiLevelType w:val="multilevel"/>
    <w:tmpl w:val="419ECC2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A24CA4"/>
    <w:multiLevelType w:val="hybridMultilevel"/>
    <w:tmpl w:val="1D90A8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3"/>
  </w:num>
  <w:num w:numId="27">
    <w:abstractNumId w:val="30"/>
  </w:num>
  <w:num w:numId="28">
    <w:abstractNumId w:val="24"/>
  </w:num>
  <w:num w:numId="29">
    <w:abstractNumId w:val="32"/>
  </w:num>
  <w:num w:numId="30">
    <w:abstractNumId w:val="15"/>
  </w:num>
  <w:num w:numId="31">
    <w:abstractNumId w:val="17"/>
  </w:num>
  <w:num w:numId="32">
    <w:abstractNumId w:val="11"/>
  </w:num>
  <w:num w:numId="33">
    <w:abstractNumId w:val="20"/>
  </w:num>
  <w:num w:numId="34">
    <w:abstractNumId w:val="23"/>
  </w:num>
  <w:num w:numId="35">
    <w:abstractNumId w:val="32"/>
    <w:lvlOverride w:ilvl="0">
      <w:startOverride w:val="1"/>
    </w:lvlOverride>
  </w:num>
  <w:num w:numId="36">
    <w:abstractNumId w:val="29"/>
  </w:num>
  <w:num w:numId="37">
    <w:abstractNumId w:val="1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42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EC"/>
    <w:rsid w:val="00012EAF"/>
    <w:rsid w:val="000132DC"/>
    <w:rsid w:val="00014034"/>
    <w:rsid w:val="00014823"/>
    <w:rsid w:val="00014F39"/>
    <w:rsid w:val="00015064"/>
    <w:rsid w:val="00015205"/>
    <w:rsid w:val="000156D9"/>
    <w:rsid w:val="00015F93"/>
    <w:rsid w:val="00016BA8"/>
    <w:rsid w:val="000171D9"/>
    <w:rsid w:val="000200F6"/>
    <w:rsid w:val="0002068F"/>
    <w:rsid w:val="0002197F"/>
    <w:rsid w:val="00022F5C"/>
    <w:rsid w:val="000232AB"/>
    <w:rsid w:val="00024356"/>
    <w:rsid w:val="000243A4"/>
    <w:rsid w:val="00024712"/>
    <w:rsid w:val="00024921"/>
    <w:rsid w:val="00025359"/>
    <w:rsid w:val="00026034"/>
    <w:rsid w:val="000265CA"/>
    <w:rsid w:val="000265FC"/>
    <w:rsid w:val="000269AE"/>
    <w:rsid w:val="000269D1"/>
    <w:rsid w:val="00026D19"/>
    <w:rsid w:val="000271C7"/>
    <w:rsid w:val="0002759A"/>
    <w:rsid w:val="000300BF"/>
    <w:rsid w:val="00030710"/>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CF"/>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10"/>
    <w:rsid w:val="000466E4"/>
    <w:rsid w:val="00046AC8"/>
    <w:rsid w:val="00046B18"/>
    <w:rsid w:val="00047CB1"/>
    <w:rsid w:val="00050A98"/>
    <w:rsid w:val="00050DBC"/>
    <w:rsid w:val="0005184F"/>
    <w:rsid w:val="00051929"/>
    <w:rsid w:val="00051C2E"/>
    <w:rsid w:val="0005206D"/>
    <w:rsid w:val="00052A07"/>
    <w:rsid w:val="00053AC8"/>
    <w:rsid w:val="000542C8"/>
    <w:rsid w:val="00055933"/>
    <w:rsid w:val="00055B43"/>
    <w:rsid w:val="0005734F"/>
    <w:rsid w:val="000577E2"/>
    <w:rsid w:val="0006032F"/>
    <w:rsid w:val="0006039A"/>
    <w:rsid w:val="000603CF"/>
    <w:rsid w:val="0006043F"/>
    <w:rsid w:val="00060BF0"/>
    <w:rsid w:val="00061E36"/>
    <w:rsid w:val="0006216B"/>
    <w:rsid w:val="0006339B"/>
    <w:rsid w:val="0006386B"/>
    <w:rsid w:val="0006435B"/>
    <w:rsid w:val="00064AE2"/>
    <w:rsid w:val="00064CB8"/>
    <w:rsid w:val="000654F6"/>
    <w:rsid w:val="0006565A"/>
    <w:rsid w:val="0006570C"/>
    <w:rsid w:val="0006571A"/>
    <w:rsid w:val="00065CDF"/>
    <w:rsid w:val="00065CE6"/>
    <w:rsid w:val="00065FED"/>
    <w:rsid w:val="000668F6"/>
    <w:rsid w:val="0006753D"/>
    <w:rsid w:val="0006767D"/>
    <w:rsid w:val="00070A5C"/>
    <w:rsid w:val="000710A5"/>
    <w:rsid w:val="00071630"/>
    <w:rsid w:val="00071671"/>
    <w:rsid w:val="000719B7"/>
    <w:rsid w:val="000721ED"/>
    <w:rsid w:val="000724B8"/>
    <w:rsid w:val="00072835"/>
    <w:rsid w:val="0007290B"/>
    <w:rsid w:val="000732C2"/>
    <w:rsid w:val="000734AE"/>
    <w:rsid w:val="00073A9D"/>
    <w:rsid w:val="00073CF1"/>
    <w:rsid w:val="00073DBB"/>
    <w:rsid w:val="000743FF"/>
    <w:rsid w:val="00074588"/>
    <w:rsid w:val="00074770"/>
    <w:rsid w:val="000756EB"/>
    <w:rsid w:val="00075B69"/>
    <w:rsid w:val="000769DA"/>
    <w:rsid w:val="00076C8D"/>
    <w:rsid w:val="00076CCB"/>
    <w:rsid w:val="000771F0"/>
    <w:rsid w:val="0007749C"/>
    <w:rsid w:val="000777E3"/>
    <w:rsid w:val="00077950"/>
    <w:rsid w:val="000779A3"/>
    <w:rsid w:val="00077CD4"/>
    <w:rsid w:val="0008003A"/>
    <w:rsid w:val="00080390"/>
    <w:rsid w:val="000808FE"/>
    <w:rsid w:val="00080B5C"/>
    <w:rsid w:val="00082500"/>
    <w:rsid w:val="00082BEA"/>
    <w:rsid w:val="00083467"/>
    <w:rsid w:val="00083F6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A6"/>
    <w:rsid w:val="000A06E9"/>
    <w:rsid w:val="000A1014"/>
    <w:rsid w:val="000A19A5"/>
    <w:rsid w:val="000A1D1D"/>
    <w:rsid w:val="000A2547"/>
    <w:rsid w:val="000A2668"/>
    <w:rsid w:val="000A31FB"/>
    <w:rsid w:val="000A358E"/>
    <w:rsid w:val="000A3770"/>
    <w:rsid w:val="000A3A14"/>
    <w:rsid w:val="000A4671"/>
    <w:rsid w:val="000A4821"/>
    <w:rsid w:val="000A4FED"/>
    <w:rsid w:val="000A52B8"/>
    <w:rsid w:val="000A620B"/>
    <w:rsid w:val="000A6935"/>
    <w:rsid w:val="000A6F87"/>
    <w:rsid w:val="000B22C0"/>
    <w:rsid w:val="000B2DAD"/>
    <w:rsid w:val="000B2E6B"/>
    <w:rsid w:val="000B3279"/>
    <w:rsid w:val="000B3B23"/>
    <w:rsid w:val="000B3BB1"/>
    <w:rsid w:val="000B3D5A"/>
    <w:rsid w:val="000B4478"/>
    <w:rsid w:val="000B472D"/>
    <w:rsid w:val="000B480A"/>
    <w:rsid w:val="000B4FD1"/>
    <w:rsid w:val="000B559E"/>
    <w:rsid w:val="000B5A17"/>
    <w:rsid w:val="000B5BD0"/>
    <w:rsid w:val="000B5FA9"/>
    <w:rsid w:val="000B60DC"/>
    <w:rsid w:val="000B612A"/>
    <w:rsid w:val="000B680E"/>
    <w:rsid w:val="000B7551"/>
    <w:rsid w:val="000B79EA"/>
    <w:rsid w:val="000B7D53"/>
    <w:rsid w:val="000C1AA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C8"/>
    <w:rsid w:val="000E6416"/>
    <w:rsid w:val="000E64C3"/>
    <w:rsid w:val="000E6606"/>
    <w:rsid w:val="000E712B"/>
    <w:rsid w:val="000E718F"/>
    <w:rsid w:val="000E79FF"/>
    <w:rsid w:val="000E7A08"/>
    <w:rsid w:val="000F05D9"/>
    <w:rsid w:val="000F1549"/>
    <w:rsid w:val="000F18CF"/>
    <w:rsid w:val="000F1D61"/>
    <w:rsid w:val="000F1E4C"/>
    <w:rsid w:val="000F272F"/>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7C8"/>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D2"/>
    <w:rsid w:val="00117500"/>
    <w:rsid w:val="00117F43"/>
    <w:rsid w:val="001214B7"/>
    <w:rsid w:val="00121851"/>
    <w:rsid w:val="00121957"/>
    <w:rsid w:val="00121C4A"/>
    <w:rsid w:val="0012239C"/>
    <w:rsid w:val="001225BD"/>
    <w:rsid w:val="00122A01"/>
    <w:rsid w:val="00122A74"/>
    <w:rsid w:val="00123327"/>
    <w:rsid w:val="0012443D"/>
    <w:rsid w:val="001244FE"/>
    <w:rsid w:val="00124543"/>
    <w:rsid w:val="001247ED"/>
    <w:rsid w:val="00124ACE"/>
    <w:rsid w:val="00124ED7"/>
    <w:rsid w:val="001276B9"/>
    <w:rsid w:val="00130490"/>
    <w:rsid w:val="00130FEC"/>
    <w:rsid w:val="00131549"/>
    <w:rsid w:val="00131FF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300"/>
    <w:rsid w:val="0014285A"/>
    <w:rsid w:val="00143D44"/>
    <w:rsid w:val="0014498E"/>
    <w:rsid w:val="00144BFE"/>
    <w:rsid w:val="00144D0E"/>
    <w:rsid w:val="00146B8E"/>
    <w:rsid w:val="00146DB1"/>
    <w:rsid w:val="00147063"/>
    <w:rsid w:val="0014776C"/>
    <w:rsid w:val="00147EBC"/>
    <w:rsid w:val="001500C1"/>
    <w:rsid w:val="00151546"/>
    <w:rsid w:val="00151EA2"/>
    <w:rsid w:val="001532BF"/>
    <w:rsid w:val="0015385D"/>
    <w:rsid w:val="001544D6"/>
    <w:rsid w:val="001545B9"/>
    <w:rsid w:val="001549B9"/>
    <w:rsid w:val="0015610E"/>
    <w:rsid w:val="00156688"/>
    <w:rsid w:val="001567C6"/>
    <w:rsid w:val="00157681"/>
    <w:rsid w:val="00160022"/>
    <w:rsid w:val="00160034"/>
    <w:rsid w:val="00160091"/>
    <w:rsid w:val="001600AA"/>
    <w:rsid w:val="001604B4"/>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93"/>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A8"/>
    <w:rsid w:val="00175F8E"/>
    <w:rsid w:val="00176706"/>
    <w:rsid w:val="001769E6"/>
    <w:rsid w:val="00176A3C"/>
    <w:rsid w:val="0017746C"/>
    <w:rsid w:val="00177678"/>
    <w:rsid w:val="001776B8"/>
    <w:rsid w:val="0018024E"/>
    <w:rsid w:val="00181E6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C2F"/>
    <w:rsid w:val="00194A96"/>
    <w:rsid w:val="00194ACE"/>
    <w:rsid w:val="00194E0E"/>
    <w:rsid w:val="00195150"/>
    <w:rsid w:val="001954DF"/>
    <w:rsid w:val="00195E9F"/>
    <w:rsid w:val="001962F9"/>
    <w:rsid w:val="00196358"/>
    <w:rsid w:val="00196657"/>
    <w:rsid w:val="00197339"/>
    <w:rsid w:val="00197737"/>
    <w:rsid w:val="00197D0A"/>
    <w:rsid w:val="001A0693"/>
    <w:rsid w:val="001A0B9C"/>
    <w:rsid w:val="001A0EE9"/>
    <w:rsid w:val="001A193E"/>
    <w:rsid w:val="001A1E0F"/>
    <w:rsid w:val="001A2309"/>
    <w:rsid w:val="001A25FF"/>
    <w:rsid w:val="001A2D12"/>
    <w:rsid w:val="001A2F45"/>
    <w:rsid w:val="001A3711"/>
    <w:rsid w:val="001A3EC3"/>
    <w:rsid w:val="001A4463"/>
    <w:rsid w:val="001A50EB"/>
    <w:rsid w:val="001A50F8"/>
    <w:rsid w:val="001A5115"/>
    <w:rsid w:val="001A5B65"/>
    <w:rsid w:val="001A5FEB"/>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2A3"/>
    <w:rsid w:val="001D639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CBB"/>
    <w:rsid w:val="001F0615"/>
    <w:rsid w:val="001F1053"/>
    <w:rsid w:val="001F21FD"/>
    <w:rsid w:val="001F22DC"/>
    <w:rsid w:val="001F2513"/>
    <w:rsid w:val="001F369D"/>
    <w:rsid w:val="001F3A0A"/>
    <w:rsid w:val="001F3FA8"/>
    <w:rsid w:val="001F4096"/>
    <w:rsid w:val="001F4293"/>
    <w:rsid w:val="001F4FF8"/>
    <w:rsid w:val="001F5A5C"/>
    <w:rsid w:val="001F5E90"/>
    <w:rsid w:val="001F64A6"/>
    <w:rsid w:val="001F6B5C"/>
    <w:rsid w:val="001F6E2C"/>
    <w:rsid w:val="001F6E62"/>
    <w:rsid w:val="001F7729"/>
    <w:rsid w:val="001F7BF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B0C"/>
    <w:rsid w:val="00204D01"/>
    <w:rsid w:val="00204F87"/>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BD0"/>
    <w:rsid w:val="00232D3A"/>
    <w:rsid w:val="00233501"/>
    <w:rsid w:val="002336C7"/>
    <w:rsid w:val="002344F4"/>
    <w:rsid w:val="00234A25"/>
    <w:rsid w:val="002350F5"/>
    <w:rsid w:val="00235289"/>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0F"/>
    <w:rsid w:val="00245B13"/>
    <w:rsid w:val="00246FD0"/>
    <w:rsid w:val="002474C8"/>
    <w:rsid w:val="002477A3"/>
    <w:rsid w:val="00247FE0"/>
    <w:rsid w:val="0025056B"/>
    <w:rsid w:val="002510EB"/>
    <w:rsid w:val="002512C0"/>
    <w:rsid w:val="00251533"/>
    <w:rsid w:val="00251565"/>
    <w:rsid w:val="00251C52"/>
    <w:rsid w:val="00251F8B"/>
    <w:rsid w:val="00252230"/>
    <w:rsid w:val="002539E9"/>
    <w:rsid w:val="00253FFE"/>
    <w:rsid w:val="002543B3"/>
    <w:rsid w:val="0025456C"/>
    <w:rsid w:val="00254B10"/>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A8"/>
    <w:rsid w:val="002629DF"/>
    <w:rsid w:val="00262A0C"/>
    <w:rsid w:val="00262EA3"/>
    <w:rsid w:val="002633CE"/>
    <w:rsid w:val="00263613"/>
    <w:rsid w:val="00263A75"/>
    <w:rsid w:val="00263B31"/>
    <w:rsid w:val="00263CFF"/>
    <w:rsid w:val="002643C2"/>
    <w:rsid w:val="0026451C"/>
    <w:rsid w:val="00264811"/>
    <w:rsid w:val="00264F2C"/>
    <w:rsid w:val="00266058"/>
    <w:rsid w:val="002662C5"/>
    <w:rsid w:val="0026644A"/>
    <w:rsid w:val="00266609"/>
    <w:rsid w:val="0026661D"/>
    <w:rsid w:val="0027004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816"/>
    <w:rsid w:val="00283E0F"/>
    <w:rsid w:val="00283EAE"/>
    <w:rsid w:val="002842FF"/>
    <w:rsid w:val="00285D03"/>
    <w:rsid w:val="002866FF"/>
    <w:rsid w:val="002868BD"/>
    <w:rsid w:val="00286E1F"/>
    <w:rsid w:val="00286FD6"/>
    <w:rsid w:val="002871B2"/>
    <w:rsid w:val="00287E4A"/>
    <w:rsid w:val="002900CF"/>
    <w:rsid w:val="002923F3"/>
    <w:rsid w:val="002929E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3F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70"/>
    <w:rsid w:val="002B3E98"/>
    <w:rsid w:val="002B6349"/>
    <w:rsid w:val="002B639F"/>
    <w:rsid w:val="002B6BF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B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2B"/>
    <w:rsid w:val="002D778F"/>
    <w:rsid w:val="002D7A20"/>
    <w:rsid w:val="002E0A17"/>
    <w:rsid w:val="002E0C77"/>
    <w:rsid w:val="002E0E38"/>
    <w:rsid w:val="002E0EA7"/>
    <w:rsid w:val="002E138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6D"/>
    <w:rsid w:val="003032C9"/>
    <w:rsid w:val="00303C09"/>
    <w:rsid w:val="0030446D"/>
    <w:rsid w:val="00304E25"/>
    <w:rsid w:val="0030531E"/>
    <w:rsid w:val="003053E0"/>
    <w:rsid w:val="003055E2"/>
    <w:rsid w:val="0030562F"/>
    <w:rsid w:val="00307246"/>
    <w:rsid w:val="00310241"/>
    <w:rsid w:val="00310461"/>
    <w:rsid w:val="00311EB7"/>
    <w:rsid w:val="00312304"/>
    <w:rsid w:val="003123AB"/>
    <w:rsid w:val="00313374"/>
    <w:rsid w:val="00313E6D"/>
    <w:rsid w:val="00313F21"/>
    <w:rsid w:val="00313FFA"/>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7A"/>
    <w:rsid w:val="00324BD9"/>
    <w:rsid w:val="00324C74"/>
    <w:rsid w:val="00324E87"/>
    <w:rsid w:val="003250F9"/>
    <w:rsid w:val="00325515"/>
    <w:rsid w:val="003258C5"/>
    <w:rsid w:val="00325E7A"/>
    <w:rsid w:val="00325EDF"/>
    <w:rsid w:val="00326AD4"/>
    <w:rsid w:val="00326E82"/>
    <w:rsid w:val="003307CC"/>
    <w:rsid w:val="00331427"/>
    <w:rsid w:val="00332B34"/>
    <w:rsid w:val="00333E95"/>
    <w:rsid w:val="003340B8"/>
    <w:rsid w:val="00334938"/>
    <w:rsid w:val="00335FFF"/>
    <w:rsid w:val="00336180"/>
    <w:rsid w:val="003366FF"/>
    <w:rsid w:val="00336F3D"/>
    <w:rsid w:val="003370B9"/>
    <w:rsid w:val="003371FF"/>
    <w:rsid w:val="00337327"/>
    <w:rsid w:val="003373C0"/>
    <w:rsid w:val="003376E0"/>
    <w:rsid w:val="00337855"/>
    <w:rsid w:val="003406A3"/>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A3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D67"/>
    <w:rsid w:val="00370C71"/>
    <w:rsid w:val="003711D4"/>
    <w:rsid w:val="003713D4"/>
    <w:rsid w:val="0037265D"/>
    <w:rsid w:val="0037271B"/>
    <w:rsid w:val="00372E79"/>
    <w:rsid w:val="00373C5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EFA"/>
    <w:rsid w:val="003934D0"/>
    <w:rsid w:val="00393526"/>
    <w:rsid w:val="0039392F"/>
    <w:rsid w:val="00393D06"/>
    <w:rsid w:val="00394AAE"/>
    <w:rsid w:val="00394D29"/>
    <w:rsid w:val="00394EF2"/>
    <w:rsid w:val="00395026"/>
    <w:rsid w:val="00395BBE"/>
    <w:rsid w:val="00395F33"/>
    <w:rsid w:val="00396398"/>
    <w:rsid w:val="0039678F"/>
    <w:rsid w:val="003969D5"/>
    <w:rsid w:val="00396C72"/>
    <w:rsid w:val="00396FA3"/>
    <w:rsid w:val="0039739C"/>
    <w:rsid w:val="00397D42"/>
    <w:rsid w:val="003A0A78"/>
    <w:rsid w:val="003A1D3C"/>
    <w:rsid w:val="003A223C"/>
    <w:rsid w:val="003A2952"/>
    <w:rsid w:val="003A35C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C6"/>
    <w:rsid w:val="003C47BD"/>
    <w:rsid w:val="003C48F5"/>
    <w:rsid w:val="003C4DA1"/>
    <w:rsid w:val="003C535B"/>
    <w:rsid w:val="003C6151"/>
    <w:rsid w:val="003C709E"/>
    <w:rsid w:val="003C7235"/>
    <w:rsid w:val="003C72A0"/>
    <w:rsid w:val="003C75EE"/>
    <w:rsid w:val="003C77FA"/>
    <w:rsid w:val="003D0371"/>
    <w:rsid w:val="003D0D72"/>
    <w:rsid w:val="003D122F"/>
    <w:rsid w:val="003D2C8C"/>
    <w:rsid w:val="003D31E3"/>
    <w:rsid w:val="003D3534"/>
    <w:rsid w:val="003D3D91"/>
    <w:rsid w:val="003D4127"/>
    <w:rsid w:val="003D4541"/>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FFC"/>
    <w:rsid w:val="003F71DB"/>
    <w:rsid w:val="003F72C9"/>
    <w:rsid w:val="003F75A4"/>
    <w:rsid w:val="003F75CF"/>
    <w:rsid w:val="0040054D"/>
    <w:rsid w:val="00400A1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6F3B"/>
    <w:rsid w:val="00407193"/>
    <w:rsid w:val="004071A4"/>
    <w:rsid w:val="004073D6"/>
    <w:rsid w:val="0040787D"/>
    <w:rsid w:val="004113EC"/>
    <w:rsid w:val="004117AF"/>
    <w:rsid w:val="00411F92"/>
    <w:rsid w:val="004122ED"/>
    <w:rsid w:val="00412C4B"/>
    <w:rsid w:val="00412D8B"/>
    <w:rsid w:val="00413DE2"/>
    <w:rsid w:val="0041462B"/>
    <w:rsid w:val="004156F1"/>
    <w:rsid w:val="00415928"/>
    <w:rsid w:val="00415B2B"/>
    <w:rsid w:val="00416089"/>
    <w:rsid w:val="00416105"/>
    <w:rsid w:val="00416619"/>
    <w:rsid w:val="00416858"/>
    <w:rsid w:val="00416C48"/>
    <w:rsid w:val="00416FE1"/>
    <w:rsid w:val="00417756"/>
    <w:rsid w:val="00417820"/>
    <w:rsid w:val="00417B78"/>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69"/>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29"/>
    <w:rsid w:val="00453B2A"/>
    <w:rsid w:val="00453C4F"/>
    <w:rsid w:val="00453DF4"/>
    <w:rsid w:val="00454102"/>
    <w:rsid w:val="00454903"/>
    <w:rsid w:val="00454DEA"/>
    <w:rsid w:val="0045575E"/>
    <w:rsid w:val="004559B4"/>
    <w:rsid w:val="00456FC7"/>
    <w:rsid w:val="0045748C"/>
    <w:rsid w:val="00457938"/>
    <w:rsid w:val="00457943"/>
    <w:rsid w:val="00460900"/>
    <w:rsid w:val="00460C75"/>
    <w:rsid w:val="00460CDB"/>
    <w:rsid w:val="00460DA5"/>
    <w:rsid w:val="00461517"/>
    <w:rsid w:val="004615F9"/>
    <w:rsid w:val="004617EB"/>
    <w:rsid w:val="00462881"/>
    <w:rsid w:val="00462BFB"/>
    <w:rsid w:val="00462E44"/>
    <w:rsid w:val="004630C6"/>
    <w:rsid w:val="00463341"/>
    <w:rsid w:val="00463965"/>
    <w:rsid w:val="00463CE7"/>
    <w:rsid w:val="00463DD7"/>
    <w:rsid w:val="00463ED3"/>
    <w:rsid w:val="004644ED"/>
    <w:rsid w:val="004657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8A"/>
    <w:rsid w:val="00476A7B"/>
    <w:rsid w:val="00476BC5"/>
    <w:rsid w:val="00476CDA"/>
    <w:rsid w:val="004770CC"/>
    <w:rsid w:val="00477162"/>
    <w:rsid w:val="004774BF"/>
    <w:rsid w:val="004801AC"/>
    <w:rsid w:val="00480455"/>
    <w:rsid w:val="00480957"/>
    <w:rsid w:val="00480D74"/>
    <w:rsid w:val="004822AA"/>
    <w:rsid w:val="00482B5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1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8D"/>
    <w:rsid w:val="004C428F"/>
    <w:rsid w:val="004C5B7D"/>
    <w:rsid w:val="004C5B93"/>
    <w:rsid w:val="004C65F5"/>
    <w:rsid w:val="004C6AA7"/>
    <w:rsid w:val="004C6CF3"/>
    <w:rsid w:val="004C7406"/>
    <w:rsid w:val="004C7951"/>
    <w:rsid w:val="004D0199"/>
    <w:rsid w:val="004D0B22"/>
    <w:rsid w:val="004D0B7F"/>
    <w:rsid w:val="004D0C2A"/>
    <w:rsid w:val="004D13F2"/>
    <w:rsid w:val="004D177F"/>
    <w:rsid w:val="004D1A35"/>
    <w:rsid w:val="004D1BF5"/>
    <w:rsid w:val="004D3929"/>
    <w:rsid w:val="004D3C78"/>
    <w:rsid w:val="004D4493"/>
    <w:rsid w:val="004D471C"/>
    <w:rsid w:val="004D49F8"/>
    <w:rsid w:val="004D4EC8"/>
    <w:rsid w:val="004D50EE"/>
    <w:rsid w:val="004D5236"/>
    <w:rsid w:val="004D61FF"/>
    <w:rsid w:val="004D643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2D"/>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33A"/>
    <w:rsid w:val="005315D0"/>
    <w:rsid w:val="00531ABE"/>
    <w:rsid w:val="005322F9"/>
    <w:rsid w:val="00532673"/>
    <w:rsid w:val="005329E6"/>
    <w:rsid w:val="00532A3C"/>
    <w:rsid w:val="0053362D"/>
    <w:rsid w:val="00533A72"/>
    <w:rsid w:val="00533AF2"/>
    <w:rsid w:val="00533DEC"/>
    <w:rsid w:val="005340D9"/>
    <w:rsid w:val="00534222"/>
    <w:rsid w:val="005349AE"/>
    <w:rsid w:val="00534BBA"/>
    <w:rsid w:val="00535EAA"/>
    <w:rsid w:val="00535EE7"/>
    <w:rsid w:val="00536192"/>
    <w:rsid w:val="00536C91"/>
    <w:rsid w:val="00537502"/>
    <w:rsid w:val="005376A1"/>
    <w:rsid w:val="0054000D"/>
    <w:rsid w:val="00540B1D"/>
    <w:rsid w:val="00540B75"/>
    <w:rsid w:val="0054200F"/>
    <w:rsid w:val="00542743"/>
    <w:rsid w:val="00542806"/>
    <w:rsid w:val="00542C5A"/>
    <w:rsid w:val="00543302"/>
    <w:rsid w:val="005434AF"/>
    <w:rsid w:val="005442FA"/>
    <w:rsid w:val="005446FF"/>
    <w:rsid w:val="005450D5"/>
    <w:rsid w:val="0054517B"/>
    <w:rsid w:val="00545C84"/>
    <w:rsid w:val="00547388"/>
    <w:rsid w:val="00547A51"/>
    <w:rsid w:val="0055080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D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66"/>
    <w:rsid w:val="0058081B"/>
    <w:rsid w:val="0058153A"/>
    <w:rsid w:val="005828F4"/>
    <w:rsid w:val="00583300"/>
    <w:rsid w:val="0058476E"/>
    <w:rsid w:val="00584EB4"/>
    <w:rsid w:val="0058532B"/>
    <w:rsid w:val="00585C22"/>
    <w:rsid w:val="00585D07"/>
    <w:rsid w:val="00586B2F"/>
    <w:rsid w:val="00586B54"/>
    <w:rsid w:val="00586DE7"/>
    <w:rsid w:val="00587296"/>
    <w:rsid w:val="00587EE3"/>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D2"/>
    <w:rsid w:val="00592E09"/>
    <w:rsid w:val="005947B3"/>
    <w:rsid w:val="00594D4C"/>
    <w:rsid w:val="0059502C"/>
    <w:rsid w:val="00595214"/>
    <w:rsid w:val="0059581A"/>
    <w:rsid w:val="00596B5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C0"/>
    <w:rsid w:val="005B1405"/>
    <w:rsid w:val="005B1793"/>
    <w:rsid w:val="005B1A4B"/>
    <w:rsid w:val="005B2529"/>
    <w:rsid w:val="005B25A9"/>
    <w:rsid w:val="005B2624"/>
    <w:rsid w:val="005B2879"/>
    <w:rsid w:val="005B34DD"/>
    <w:rsid w:val="005B42FC"/>
    <w:rsid w:val="005B464D"/>
    <w:rsid w:val="005B4B97"/>
    <w:rsid w:val="005B579C"/>
    <w:rsid w:val="005B5B1A"/>
    <w:rsid w:val="005B5F0B"/>
    <w:rsid w:val="005B5F87"/>
    <w:rsid w:val="005B6332"/>
    <w:rsid w:val="005B65A0"/>
    <w:rsid w:val="005B6F36"/>
    <w:rsid w:val="005C035B"/>
    <w:rsid w:val="005C06AF"/>
    <w:rsid w:val="005C077E"/>
    <w:rsid w:val="005C0B2B"/>
    <w:rsid w:val="005C0E01"/>
    <w:rsid w:val="005C14C9"/>
    <w:rsid w:val="005C19B1"/>
    <w:rsid w:val="005C28C0"/>
    <w:rsid w:val="005C3BB1"/>
    <w:rsid w:val="005C3F29"/>
    <w:rsid w:val="005C45B7"/>
    <w:rsid w:val="005C4A81"/>
    <w:rsid w:val="005C4FCE"/>
    <w:rsid w:val="005C5A53"/>
    <w:rsid w:val="005C5AA2"/>
    <w:rsid w:val="005C5E9C"/>
    <w:rsid w:val="005C63BF"/>
    <w:rsid w:val="005C6438"/>
    <w:rsid w:val="005C6940"/>
    <w:rsid w:val="005C6E36"/>
    <w:rsid w:val="005C7AF5"/>
    <w:rsid w:val="005C7C29"/>
    <w:rsid w:val="005C7E50"/>
    <w:rsid w:val="005D0863"/>
    <w:rsid w:val="005D1FCA"/>
    <w:rsid w:val="005D1FEA"/>
    <w:rsid w:val="005D2590"/>
    <w:rsid w:val="005D2AEC"/>
    <w:rsid w:val="005D2DF3"/>
    <w:rsid w:val="005D30AC"/>
    <w:rsid w:val="005D4FAB"/>
    <w:rsid w:val="005D564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83"/>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3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35"/>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BE"/>
    <w:rsid w:val="00661278"/>
    <w:rsid w:val="00661C70"/>
    <w:rsid w:val="00662240"/>
    <w:rsid w:val="00662796"/>
    <w:rsid w:val="006629C4"/>
    <w:rsid w:val="00662A20"/>
    <w:rsid w:val="00662B4C"/>
    <w:rsid w:val="006652DE"/>
    <w:rsid w:val="00665632"/>
    <w:rsid w:val="00665883"/>
    <w:rsid w:val="00665A01"/>
    <w:rsid w:val="0066752B"/>
    <w:rsid w:val="00667BF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02"/>
    <w:rsid w:val="0067525D"/>
    <w:rsid w:val="00675AFF"/>
    <w:rsid w:val="00676000"/>
    <w:rsid w:val="00676347"/>
    <w:rsid w:val="006779BB"/>
    <w:rsid w:val="00677FDB"/>
    <w:rsid w:val="006806B7"/>
    <w:rsid w:val="00680CB1"/>
    <w:rsid w:val="00680E69"/>
    <w:rsid w:val="0068104A"/>
    <w:rsid w:val="006814EE"/>
    <w:rsid w:val="00681D1D"/>
    <w:rsid w:val="00681EB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8B"/>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12"/>
    <w:rsid w:val="006A06B2"/>
    <w:rsid w:val="006A0B09"/>
    <w:rsid w:val="006A1413"/>
    <w:rsid w:val="006A1BAD"/>
    <w:rsid w:val="006A2360"/>
    <w:rsid w:val="006A2606"/>
    <w:rsid w:val="006A3DCC"/>
    <w:rsid w:val="006A42AF"/>
    <w:rsid w:val="006A46A8"/>
    <w:rsid w:val="006A55E1"/>
    <w:rsid w:val="006A5CAE"/>
    <w:rsid w:val="006A6205"/>
    <w:rsid w:val="006A64C1"/>
    <w:rsid w:val="006A6D09"/>
    <w:rsid w:val="006A7198"/>
    <w:rsid w:val="006A7E51"/>
    <w:rsid w:val="006B00CE"/>
    <w:rsid w:val="006B0420"/>
    <w:rsid w:val="006B0601"/>
    <w:rsid w:val="006B078C"/>
    <w:rsid w:val="006B2851"/>
    <w:rsid w:val="006B2ADF"/>
    <w:rsid w:val="006B35C4"/>
    <w:rsid w:val="006B3C99"/>
    <w:rsid w:val="006B3D40"/>
    <w:rsid w:val="006B4A3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86"/>
    <w:rsid w:val="006D0B01"/>
    <w:rsid w:val="006D0B69"/>
    <w:rsid w:val="006D12A9"/>
    <w:rsid w:val="006D1A26"/>
    <w:rsid w:val="006D1B03"/>
    <w:rsid w:val="006D2268"/>
    <w:rsid w:val="006D253C"/>
    <w:rsid w:val="006D3730"/>
    <w:rsid w:val="006D39BF"/>
    <w:rsid w:val="006D4920"/>
    <w:rsid w:val="006D5269"/>
    <w:rsid w:val="006D5599"/>
    <w:rsid w:val="006D6335"/>
    <w:rsid w:val="006D6E7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F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77"/>
    <w:rsid w:val="00703957"/>
    <w:rsid w:val="00703997"/>
    <w:rsid w:val="00703A10"/>
    <w:rsid w:val="00703C12"/>
    <w:rsid w:val="00703C6E"/>
    <w:rsid w:val="00704663"/>
    <w:rsid w:val="00704A66"/>
    <w:rsid w:val="00704BAD"/>
    <w:rsid w:val="00704D94"/>
    <w:rsid w:val="00704E2E"/>
    <w:rsid w:val="00705850"/>
    <w:rsid w:val="00705B7F"/>
    <w:rsid w:val="007061FC"/>
    <w:rsid w:val="00706583"/>
    <w:rsid w:val="00706592"/>
    <w:rsid w:val="007069B1"/>
    <w:rsid w:val="007069C2"/>
    <w:rsid w:val="0070734D"/>
    <w:rsid w:val="00710332"/>
    <w:rsid w:val="0071042B"/>
    <w:rsid w:val="0071087D"/>
    <w:rsid w:val="00710C89"/>
    <w:rsid w:val="00710F68"/>
    <w:rsid w:val="00710F70"/>
    <w:rsid w:val="0071143D"/>
    <w:rsid w:val="00711ECC"/>
    <w:rsid w:val="007124B3"/>
    <w:rsid w:val="00712851"/>
    <w:rsid w:val="00712F89"/>
    <w:rsid w:val="007132A6"/>
    <w:rsid w:val="00713726"/>
    <w:rsid w:val="00713B2D"/>
    <w:rsid w:val="00714175"/>
    <w:rsid w:val="00714306"/>
    <w:rsid w:val="00714E32"/>
    <w:rsid w:val="0071626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65"/>
    <w:rsid w:val="007247E3"/>
    <w:rsid w:val="00724B9A"/>
    <w:rsid w:val="00724C96"/>
    <w:rsid w:val="00724FCF"/>
    <w:rsid w:val="00725B6E"/>
    <w:rsid w:val="00726E82"/>
    <w:rsid w:val="00727716"/>
    <w:rsid w:val="0073008F"/>
    <w:rsid w:val="00731450"/>
    <w:rsid w:val="007315F1"/>
    <w:rsid w:val="007316F8"/>
    <w:rsid w:val="0073183F"/>
    <w:rsid w:val="00731BE4"/>
    <w:rsid w:val="00731C66"/>
    <w:rsid w:val="0073211E"/>
    <w:rsid w:val="00732A34"/>
    <w:rsid w:val="00732BA4"/>
    <w:rsid w:val="007340C5"/>
    <w:rsid w:val="00734303"/>
    <w:rsid w:val="0073433F"/>
    <w:rsid w:val="0073451B"/>
    <w:rsid w:val="00734644"/>
    <w:rsid w:val="0073493F"/>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43B"/>
    <w:rsid w:val="007506F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48"/>
    <w:rsid w:val="00771F0A"/>
    <w:rsid w:val="0077318D"/>
    <w:rsid w:val="00773694"/>
    <w:rsid w:val="00773854"/>
    <w:rsid w:val="00774468"/>
    <w:rsid w:val="00774D00"/>
    <w:rsid w:val="00774F36"/>
    <w:rsid w:val="007752F5"/>
    <w:rsid w:val="0077647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0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B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0DD"/>
    <w:rsid w:val="007D0159"/>
    <w:rsid w:val="007D0597"/>
    <w:rsid w:val="007D0CFA"/>
    <w:rsid w:val="007D162C"/>
    <w:rsid w:val="007D1A58"/>
    <w:rsid w:val="007D2312"/>
    <w:rsid w:val="007D3981"/>
    <w:rsid w:val="007D41C8"/>
    <w:rsid w:val="007D42D4"/>
    <w:rsid w:val="007D4BD4"/>
    <w:rsid w:val="007D5A70"/>
    <w:rsid w:val="007D5E2B"/>
    <w:rsid w:val="007D62FA"/>
    <w:rsid w:val="007D65E5"/>
    <w:rsid w:val="007D6916"/>
    <w:rsid w:val="007D71DA"/>
    <w:rsid w:val="007D7C3D"/>
    <w:rsid w:val="007E0198"/>
    <w:rsid w:val="007E07AA"/>
    <w:rsid w:val="007E0C6D"/>
    <w:rsid w:val="007E0EA6"/>
    <w:rsid w:val="007E24F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39"/>
    <w:rsid w:val="007F79E8"/>
    <w:rsid w:val="00800368"/>
    <w:rsid w:val="00800C9F"/>
    <w:rsid w:val="00801879"/>
    <w:rsid w:val="00801D33"/>
    <w:rsid w:val="00801F41"/>
    <w:rsid w:val="00801F58"/>
    <w:rsid w:val="00802811"/>
    <w:rsid w:val="00802901"/>
    <w:rsid w:val="00802983"/>
    <w:rsid w:val="00802F21"/>
    <w:rsid w:val="008033C5"/>
    <w:rsid w:val="008039FB"/>
    <w:rsid w:val="0080446B"/>
    <w:rsid w:val="0080549D"/>
    <w:rsid w:val="00805573"/>
    <w:rsid w:val="00805EC4"/>
    <w:rsid w:val="00806F64"/>
    <w:rsid w:val="00807006"/>
    <w:rsid w:val="00807088"/>
    <w:rsid w:val="0080771B"/>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AE"/>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2F"/>
    <w:rsid w:val="00855BA6"/>
    <w:rsid w:val="008563AC"/>
    <w:rsid w:val="008566A8"/>
    <w:rsid w:val="0085685E"/>
    <w:rsid w:val="0085712D"/>
    <w:rsid w:val="008574E7"/>
    <w:rsid w:val="00857517"/>
    <w:rsid w:val="008575F0"/>
    <w:rsid w:val="0085764A"/>
    <w:rsid w:val="00857833"/>
    <w:rsid w:val="0085785B"/>
    <w:rsid w:val="00857BFB"/>
    <w:rsid w:val="00857CB7"/>
    <w:rsid w:val="00857F6E"/>
    <w:rsid w:val="00860559"/>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52"/>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F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2FD"/>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D6E"/>
    <w:rsid w:val="008D0356"/>
    <w:rsid w:val="008D077F"/>
    <w:rsid w:val="008D0FFD"/>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96"/>
    <w:rsid w:val="008E33D1"/>
    <w:rsid w:val="008E41BD"/>
    <w:rsid w:val="008E46E9"/>
    <w:rsid w:val="008E529F"/>
    <w:rsid w:val="008E5C06"/>
    <w:rsid w:val="008E6959"/>
    <w:rsid w:val="008E70F1"/>
    <w:rsid w:val="008E71FE"/>
    <w:rsid w:val="008E7F69"/>
    <w:rsid w:val="008F03C6"/>
    <w:rsid w:val="008F0928"/>
    <w:rsid w:val="008F11E4"/>
    <w:rsid w:val="008F12C0"/>
    <w:rsid w:val="008F154F"/>
    <w:rsid w:val="008F1B9D"/>
    <w:rsid w:val="008F229B"/>
    <w:rsid w:val="008F28E5"/>
    <w:rsid w:val="008F2D8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AD"/>
    <w:rsid w:val="009043FE"/>
    <w:rsid w:val="009044E4"/>
    <w:rsid w:val="00904DBD"/>
    <w:rsid w:val="0090574E"/>
    <w:rsid w:val="0090578D"/>
    <w:rsid w:val="00905940"/>
    <w:rsid w:val="00905BC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31"/>
    <w:rsid w:val="00914CE9"/>
    <w:rsid w:val="009155F6"/>
    <w:rsid w:val="00915DB2"/>
    <w:rsid w:val="00916134"/>
    <w:rsid w:val="00916288"/>
    <w:rsid w:val="00916C74"/>
    <w:rsid w:val="0091721A"/>
    <w:rsid w:val="00917244"/>
    <w:rsid w:val="00917609"/>
    <w:rsid w:val="00920110"/>
    <w:rsid w:val="0092028F"/>
    <w:rsid w:val="00920881"/>
    <w:rsid w:val="009208C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0C3"/>
    <w:rsid w:val="0093384E"/>
    <w:rsid w:val="00934D3D"/>
    <w:rsid w:val="009351A2"/>
    <w:rsid w:val="0093543F"/>
    <w:rsid w:val="009356D5"/>
    <w:rsid w:val="009369F5"/>
    <w:rsid w:val="00936C98"/>
    <w:rsid w:val="00937158"/>
    <w:rsid w:val="00937358"/>
    <w:rsid w:val="009377A8"/>
    <w:rsid w:val="00937E97"/>
    <w:rsid w:val="009403FD"/>
    <w:rsid w:val="0094057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1E"/>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9B"/>
    <w:rsid w:val="0098142A"/>
    <w:rsid w:val="009818AD"/>
    <w:rsid w:val="00981A13"/>
    <w:rsid w:val="0098210A"/>
    <w:rsid w:val="00982175"/>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9C"/>
    <w:rsid w:val="009B13D9"/>
    <w:rsid w:val="009B1664"/>
    <w:rsid w:val="009B182D"/>
    <w:rsid w:val="009B36AC"/>
    <w:rsid w:val="009B3876"/>
    <w:rsid w:val="009B3CC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29"/>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6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B9"/>
    <w:rsid w:val="009F0DE9"/>
    <w:rsid w:val="009F10E8"/>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21"/>
    <w:rsid w:val="00A02C00"/>
    <w:rsid w:val="00A02DD1"/>
    <w:rsid w:val="00A02F3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B9"/>
    <w:rsid w:val="00A22EEE"/>
    <w:rsid w:val="00A234BB"/>
    <w:rsid w:val="00A23F97"/>
    <w:rsid w:val="00A244BC"/>
    <w:rsid w:val="00A244C8"/>
    <w:rsid w:val="00A24682"/>
    <w:rsid w:val="00A24E73"/>
    <w:rsid w:val="00A25917"/>
    <w:rsid w:val="00A26190"/>
    <w:rsid w:val="00A262DF"/>
    <w:rsid w:val="00A2683A"/>
    <w:rsid w:val="00A2739B"/>
    <w:rsid w:val="00A276DA"/>
    <w:rsid w:val="00A277D7"/>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A0"/>
    <w:rsid w:val="00A42228"/>
    <w:rsid w:val="00A43FC8"/>
    <w:rsid w:val="00A4400F"/>
    <w:rsid w:val="00A4468A"/>
    <w:rsid w:val="00A446B2"/>
    <w:rsid w:val="00A44D1F"/>
    <w:rsid w:val="00A45896"/>
    <w:rsid w:val="00A46A63"/>
    <w:rsid w:val="00A46BDC"/>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3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CE"/>
    <w:rsid w:val="00A70D64"/>
    <w:rsid w:val="00A71577"/>
    <w:rsid w:val="00A71578"/>
    <w:rsid w:val="00A727C0"/>
    <w:rsid w:val="00A72969"/>
    <w:rsid w:val="00A7296D"/>
    <w:rsid w:val="00A729D5"/>
    <w:rsid w:val="00A72ADC"/>
    <w:rsid w:val="00A72E2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32"/>
    <w:rsid w:val="00A92B79"/>
    <w:rsid w:val="00A92BE2"/>
    <w:rsid w:val="00A930A8"/>
    <w:rsid w:val="00A942F1"/>
    <w:rsid w:val="00A94A89"/>
    <w:rsid w:val="00A94D0C"/>
    <w:rsid w:val="00A951A5"/>
    <w:rsid w:val="00A95A03"/>
    <w:rsid w:val="00A964B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D80"/>
    <w:rsid w:val="00AA4431"/>
    <w:rsid w:val="00AA4635"/>
    <w:rsid w:val="00AA5EF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C5"/>
    <w:rsid w:val="00AC4502"/>
    <w:rsid w:val="00AC4BD6"/>
    <w:rsid w:val="00AC4DD2"/>
    <w:rsid w:val="00AC507D"/>
    <w:rsid w:val="00AC5082"/>
    <w:rsid w:val="00AC5446"/>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BC"/>
    <w:rsid w:val="00AE1A53"/>
    <w:rsid w:val="00AE1AE0"/>
    <w:rsid w:val="00AE2411"/>
    <w:rsid w:val="00AE2568"/>
    <w:rsid w:val="00AE272E"/>
    <w:rsid w:val="00AE2A62"/>
    <w:rsid w:val="00AE2CE5"/>
    <w:rsid w:val="00AE2D88"/>
    <w:rsid w:val="00AE2DC5"/>
    <w:rsid w:val="00AE2FEF"/>
    <w:rsid w:val="00AE3265"/>
    <w:rsid w:val="00AE3555"/>
    <w:rsid w:val="00AE4510"/>
    <w:rsid w:val="00AE49CE"/>
    <w:rsid w:val="00AE4D7A"/>
    <w:rsid w:val="00AE4E95"/>
    <w:rsid w:val="00AE69A1"/>
    <w:rsid w:val="00AE7238"/>
    <w:rsid w:val="00AE7EC0"/>
    <w:rsid w:val="00AE7FFD"/>
    <w:rsid w:val="00AF043C"/>
    <w:rsid w:val="00AF085C"/>
    <w:rsid w:val="00AF1084"/>
    <w:rsid w:val="00AF2E85"/>
    <w:rsid w:val="00AF30DD"/>
    <w:rsid w:val="00AF3C99"/>
    <w:rsid w:val="00AF456B"/>
    <w:rsid w:val="00AF492D"/>
    <w:rsid w:val="00AF4EB3"/>
    <w:rsid w:val="00AF4EBA"/>
    <w:rsid w:val="00AF5250"/>
    <w:rsid w:val="00AF5B2E"/>
    <w:rsid w:val="00AF6262"/>
    <w:rsid w:val="00AF709A"/>
    <w:rsid w:val="00AF7BF5"/>
    <w:rsid w:val="00AF7FA9"/>
    <w:rsid w:val="00B00093"/>
    <w:rsid w:val="00B002C3"/>
    <w:rsid w:val="00B004A5"/>
    <w:rsid w:val="00B00B30"/>
    <w:rsid w:val="00B00C28"/>
    <w:rsid w:val="00B01029"/>
    <w:rsid w:val="00B0107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4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8C"/>
    <w:rsid w:val="00B4714F"/>
    <w:rsid w:val="00B47288"/>
    <w:rsid w:val="00B47A2C"/>
    <w:rsid w:val="00B47F71"/>
    <w:rsid w:val="00B5009F"/>
    <w:rsid w:val="00B50CEA"/>
    <w:rsid w:val="00B50E67"/>
    <w:rsid w:val="00B50F6E"/>
    <w:rsid w:val="00B51309"/>
    <w:rsid w:val="00B51B34"/>
    <w:rsid w:val="00B530D3"/>
    <w:rsid w:val="00B535E0"/>
    <w:rsid w:val="00B537D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77A"/>
    <w:rsid w:val="00B74B6A"/>
    <w:rsid w:val="00B74CB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9B"/>
    <w:rsid w:val="00B87FDA"/>
    <w:rsid w:val="00B90F89"/>
    <w:rsid w:val="00B911CA"/>
    <w:rsid w:val="00B91803"/>
    <w:rsid w:val="00B91C64"/>
    <w:rsid w:val="00B9233F"/>
    <w:rsid w:val="00B927D8"/>
    <w:rsid w:val="00B9304B"/>
    <w:rsid w:val="00B931F8"/>
    <w:rsid w:val="00B93CB0"/>
    <w:rsid w:val="00B941FB"/>
    <w:rsid w:val="00B9437E"/>
    <w:rsid w:val="00B944AD"/>
    <w:rsid w:val="00B95B7A"/>
    <w:rsid w:val="00B96246"/>
    <w:rsid w:val="00B968D9"/>
    <w:rsid w:val="00B96D9C"/>
    <w:rsid w:val="00B979A0"/>
    <w:rsid w:val="00B97E04"/>
    <w:rsid w:val="00BA0024"/>
    <w:rsid w:val="00BA08B5"/>
    <w:rsid w:val="00BA09FB"/>
    <w:rsid w:val="00BA0ACA"/>
    <w:rsid w:val="00BA0C25"/>
    <w:rsid w:val="00BA0C9A"/>
    <w:rsid w:val="00BA1D86"/>
    <w:rsid w:val="00BA2619"/>
    <w:rsid w:val="00BA2628"/>
    <w:rsid w:val="00BA2C3B"/>
    <w:rsid w:val="00BA3DB2"/>
    <w:rsid w:val="00BA4F87"/>
    <w:rsid w:val="00BA5B8A"/>
    <w:rsid w:val="00BA5E33"/>
    <w:rsid w:val="00BA6D08"/>
    <w:rsid w:val="00BA75EA"/>
    <w:rsid w:val="00BA7883"/>
    <w:rsid w:val="00BA79FA"/>
    <w:rsid w:val="00BB099C"/>
    <w:rsid w:val="00BB0E3A"/>
    <w:rsid w:val="00BB10CD"/>
    <w:rsid w:val="00BB10EB"/>
    <w:rsid w:val="00BB1536"/>
    <w:rsid w:val="00BB18CF"/>
    <w:rsid w:val="00BB1DC0"/>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906"/>
    <w:rsid w:val="00BB7AD0"/>
    <w:rsid w:val="00BB7E29"/>
    <w:rsid w:val="00BC0643"/>
    <w:rsid w:val="00BC13C7"/>
    <w:rsid w:val="00BC13D2"/>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B70"/>
    <w:rsid w:val="00BE2248"/>
    <w:rsid w:val="00BE358C"/>
    <w:rsid w:val="00BE3D0F"/>
    <w:rsid w:val="00BE607A"/>
    <w:rsid w:val="00BE65CF"/>
    <w:rsid w:val="00BE6E5C"/>
    <w:rsid w:val="00BE714A"/>
    <w:rsid w:val="00BE75A8"/>
    <w:rsid w:val="00BF01BE"/>
    <w:rsid w:val="00BF01CE"/>
    <w:rsid w:val="00BF0F3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8E9"/>
    <w:rsid w:val="00BF7B4D"/>
    <w:rsid w:val="00BF7CB7"/>
    <w:rsid w:val="00C00215"/>
    <w:rsid w:val="00C013FA"/>
    <w:rsid w:val="00C02AE8"/>
    <w:rsid w:val="00C033C4"/>
    <w:rsid w:val="00C040E9"/>
    <w:rsid w:val="00C061E3"/>
    <w:rsid w:val="00C0652A"/>
    <w:rsid w:val="00C066AE"/>
    <w:rsid w:val="00C06926"/>
    <w:rsid w:val="00C06C64"/>
    <w:rsid w:val="00C06D4A"/>
    <w:rsid w:val="00C06D4B"/>
    <w:rsid w:val="00C06FF1"/>
    <w:rsid w:val="00C07059"/>
    <w:rsid w:val="00C07775"/>
    <w:rsid w:val="00C07953"/>
    <w:rsid w:val="00C102D0"/>
    <w:rsid w:val="00C10C6C"/>
    <w:rsid w:val="00C112D9"/>
    <w:rsid w:val="00C11A80"/>
    <w:rsid w:val="00C1222E"/>
    <w:rsid w:val="00C12BEE"/>
    <w:rsid w:val="00C13086"/>
    <w:rsid w:val="00C13168"/>
    <w:rsid w:val="00C13685"/>
    <w:rsid w:val="00C13960"/>
    <w:rsid w:val="00C13ED0"/>
    <w:rsid w:val="00C142E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6C"/>
    <w:rsid w:val="00C34A8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558"/>
    <w:rsid w:val="00C6293E"/>
    <w:rsid w:val="00C62E74"/>
    <w:rsid w:val="00C6310C"/>
    <w:rsid w:val="00C631CF"/>
    <w:rsid w:val="00C64244"/>
    <w:rsid w:val="00C6442E"/>
    <w:rsid w:val="00C64BA6"/>
    <w:rsid w:val="00C64F0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F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5D"/>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8F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D93"/>
    <w:rsid w:val="00CC4E7C"/>
    <w:rsid w:val="00CC4F99"/>
    <w:rsid w:val="00CC515F"/>
    <w:rsid w:val="00CC5187"/>
    <w:rsid w:val="00CC521F"/>
    <w:rsid w:val="00CC5238"/>
    <w:rsid w:val="00CC56F7"/>
    <w:rsid w:val="00CC5960"/>
    <w:rsid w:val="00CC6376"/>
    <w:rsid w:val="00CC63FA"/>
    <w:rsid w:val="00CC6B50"/>
    <w:rsid w:val="00CC6B6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4C"/>
    <w:rsid w:val="00CF3759"/>
    <w:rsid w:val="00CF37E0"/>
    <w:rsid w:val="00CF3D13"/>
    <w:rsid w:val="00CF4519"/>
    <w:rsid w:val="00CF4FAC"/>
    <w:rsid w:val="00CF5033"/>
    <w:rsid w:val="00CF58E4"/>
    <w:rsid w:val="00CF70A8"/>
    <w:rsid w:val="00CF746D"/>
    <w:rsid w:val="00CF75C4"/>
    <w:rsid w:val="00D001BD"/>
    <w:rsid w:val="00D010AE"/>
    <w:rsid w:val="00D0136F"/>
    <w:rsid w:val="00D01F4E"/>
    <w:rsid w:val="00D0227E"/>
    <w:rsid w:val="00D02AAF"/>
    <w:rsid w:val="00D02ED2"/>
    <w:rsid w:val="00D03ACC"/>
    <w:rsid w:val="00D03CE4"/>
    <w:rsid w:val="00D03E73"/>
    <w:rsid w:val="00D04591"/>
    <w:rsid w:val="00D047CF"/>
    <w:rsid w:val="00D054DD"/>
    <w:rsid w:val="00D05CA6"/>
    <w:rsid w:val="00D0705A"/>
    <w:rsid w:val="00D0725D"/>
    <w:rsid w:val="00D07C78"/>
    <w:rsid w:val="00D101A5"/>
    <w:rsid w:val="00D10C57"/>
    <w:rsid w:val="00D12A28"/>
    <w:rsid w:val="00D12A78"/>
    <w:rsid w:val="00D12B31"/>
    <w:rsid w:val="00D131C0"/>
    <w:rsid w:val="00D13C3C"/>
    <w:rsid w:val="00D15504"/>
    <w:rsid w:val="00D15950"/>
    <w:rsid w:val="00D16F80"/>
    <w:rsid w:val="00D170BE"/>
    <w:rsid w:val="00D17F21"/>
    <w:rsid w:val="00D21525"/>
    <w:rsid w:val="00D22922"/>
    <w:rsid w:val="00D23679"/>
    <w:rsid w:val="00D2384D"/>
    <w:rsid w:val="00D23B5C"/>
    <w:rsid w:val="00D24C75"/>
    <w:rsid w:val="00D26C5C"/>
    <w:rsid w:val="00D27684"/>
    <w:rsid w:val="00D27FA7"/>
    <w:rsid w:val="00D3037D"/>
    <w:rsid w:val="00D30BB3"/>
    <w:rsid w:val="00D30F1B"/>
    <w:rsid w:val="00D30F80"/>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7F7"/>
    <w:rsid w:val="00D5394C"/>
    <w:rsid w:val="00D53AF6"/>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D2"/>
    <w:rsid w:val="00D64833"/>
    <w:rsid w:val="00D64C90"/>
    <w:rsid w:val="00D66118"/>
    <w:rsid w:val="00D6617B"/>
    <w:rsid w:val="00D662B2"/>
    <w:rsid w:val="00D663EA"/>
    <w:rsid w:val="00D66C84"/>
    <w:rsid w:val="00D66DB4"/>
    <w:rsid w:val="00D66FB2"/>
    <w:rsid w:val="00D6725D"/>
    <w:rsid w:val="00D67297"/>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A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01"/>
    <w:rsid w:val="00D90E18"/>
    <w:rsid w:val="00D90EA4"/>
    <w:rsid w:val="00D92CD6"/>
    <w:rsid w:val="00D936E6"/>
    <w:rsid w:val="00D946E1"/>
    <w:rsid w:val="00D95382"/>
    <w:rsid w:val="00D95D6A"/>
    <w:rsid w:val="00D96D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C25"/>
    <w:rsid w:val="00DB7490"/>
    <w:rsid w:val="00DB7E7F"/>
    <w:rsid w:val="00DC01AA"/>
    <w:rsid w:val="00DC02F3"/>
    <w:rsid w:val="00DC084A"/>
    <w:rsid w:val="00DC243D"/>
    <w:rsid w:val="00DC27BC"/>
    <w:rsid w:val="00DC288D"/>
    <w:rsid w:val="00DC2A5B"/>
    <w:rsid w:val="00DC2CA8"/>
    <w:rsid w:val="00DC2D62"/>
    <w:rsid w:val="00DC3CAB"/>
    <w:rsid w:val="00DC3EF5"/>
    <w:rsid w:val="00DC54E0"/>
    <w:rsid w:val="00DC668D"/>
    <w:rsid w:val="00DD013F"/>
    <w:rsid w:val="00DD01F0"/>
    <w:rsid w:val="00DD03AB"/>
    <w:rsid w:val="00DD14EF"/>
    <w:rsid w:val="00DD1554"/>
    <w:rsid w:val="00DD1D35"/>
    <w:rsid w:val="00DD2077"/>
    <w:rsid w:val="00DD2331"/>
    <w:rsid w:val="00DD2ADC"/>
    <w:rsid w:val="00DD2DD6"/>
    <w:rsid w:val="00DD3E5B"/>
    <w:rsid w:val="00DD40BB"/>
    <w:rsid w:val="00DD43E3"/>
    <w:rsid w:val="00DD46FD"/>
    <w:rsid w:val="00DD474A"/>
    <w:rsid w:val="00DD4770"/>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C4"/>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B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4C"/>
    <w:rsid w:val="00E11A96"/>
    <w:rsid w:val="00E11E22"/>
    <w:rsid w:val="00E12743"/>
    <w:rsid w:val="00E12A12"/>
    <w:rsid w:val="00E13023"/>
    <w:rsid w:val="00E136EE"/>
    <w:rsid w:val="00E1371C"/>
    <w:rsid w:val="00E137BD"/>
    <w:rsid w:val="00E140F6"/>
    <w:rsid w:val="00E148DF"/>
    <w:rsid w:val="00E14B16"/>
    <w:rsid w:val="00E16014"/>
    <w:rsid w:val="00E16580"/>
    <w:rsid w:val="00E16EEB"/>
    <w:rsid w:val="00E176EB"/>
    <w:rsid w:val="00E20446"/>
    <w:rsid w:val="00E21A08"/>
    <w:rsid w:val="00E21D30"/>
    <w:rsid w:val="00E2211E"/>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2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02"/>
    <w:rsid w:val="00E526B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19"/>
    <w:rsid w:val="00E66D29"/>
    <w:rsid w:val="00E66F4E"/>
    <w:rsid w:val="00E66F6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D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E3"/>
    <w:rsid w:val="00E91692"/>
    <w:rsid w:val="00E91C6B"/>
    <w:rsid w:val="00E9244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7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C9"/>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EF"/>
    <w:rsid w:val="00ED094C"/>
    <w:rsid w:val="00ED0A98"/>
    <w:rsid w:val="00ED0B19"/>
    <w:rsid w:val="00ED0EA9"/>
    <w:rsid w:val="00ED0F28"/>
    <w:rsid w:val="00ED1821"/>
    <w:rsid w:val="00ED19F0"/>
    <w:rsid w:val="00ED1F36"/>
    <w:rsid w:val="00ED22BF"/>
    <w:rsid w:val="00ED2B17"/>
    <w:rsid w:val="00ED2C8C"/>
    <w:rsid w:val="00ED2EA7"/>
    <w:rsid w:val="00ED3171"/>
    <w:rsid w:val="00ED3AAA"/>
    <w:rsid w:val="00ED3C05"/>
    <w:rsid w:val="00ED3C10"/>
    <w:rsid w:val="00ED40F5"/>
    <w:rsid w:val="00ED4244"/>
    <w:rsid w:val="00ED4B8D"/>
    <w:rsid w:val="00ED4C18"/>
    <w:rsid w:val="00ED4ED3"/>
    <w:rsid w:val="00ED5406"/>
    <w:rsid w:val="00ED625A"/>
    <w:rsid w:val="00ED672C"/>
    <w:rsid w:val="00ED7180"/>
    <w:rsid w:val="00ED7ED0"/>
    <w:rsid w:val="00EE07D6"/>
    <w:rsid w:val="00EE11CF"/>
    <w:rsid w:val="00EE131A"/>
    <w:rsid w:val="00EE271B"/>
    <w:rsid w:val="00EE32A8"/>
    <w:rsid w:val="00EE36B2"/>
    <w:rsid w:val="00EE38F0"/>
    <w:rsid w:val="00EE3F20"/>
    <w:rsid w:val="00EE4A2F"/>
    <w:rsid w:val="00EE5017"/>
    <w:rsid w:val="00EE5558"/>
    <w:rsid w:val="00EE5714"/>
    <w:rsid w:val="00EE5B65"/>
    <w:rsid w:val="00EE5F54"/>
    <w:rsid w:val="00EE631C"/>
    <w:rsid w:val="00EE64E5"/>
    <w:rsid w:val="00EE6979"/>
    <w:rsid w:val="00EE7502"/>
    <w:rsid w:val="00EE7627"/>
    <w:rsid w:val="00EF00AE"/>
    <w:rsid w:val="00EF0196"/>
    <w:rsid w:val="00EF0E1E"/>
    <w:rsid w:val="00EF0F2B"/>
    <w:rsid w:val="00EF11C1"/>
    <w:rsid w:val="00EF133E"/>
    <w:rsid w:val="00EF1889"/>
    <w:rsid w:val="00EF25E5"/>
    <w:rsid w:val="00EF28D9"/>
    <w:rsid w:val="00EF3372"/>
    <w:rsid w:val="00EF421C"/>
    <w:rsid w:val="00EF51C1"/>
    <w:rsid w:val="00EF5575"/>
    <w:rsid w:val="00EF5A8D"/>
    <w:rsid w:val="00EF5BE9"/>
    <w:rsid w:val="00EF629E"/>
    <w:rsid w:val="00EF62CF"/>
    <w:rsid w:val="00EF6908"/>
    <w:rsid w:val="00EF6F9D"/>
    <w:rsid w:val="00EF7515"/>
    <w:rsid w:val="00EF755D"/>
    <w:rsid w:val="00EF7E6D"/>
    <w:rsid w:val="00EF7F9A"/>
    <w:rsid w:val="00F0072D"/>
    <w:rsid w:val="00F00A16"/>
    <w:rsid w:val="00F01526"/>
    <w:rsid w:val="00F02D25"/>
    <w:rsid w:val="00F02F77"/>
    <w:rsid w:val="00F0359B"/>
    <w:rsid w:val="00F03D37"/>
    <w:rsid w:val="00F04739"/>
    <w:rsid w:val="00F04A99"/>
    <w:rsid w:val="00F05073"/>
    <w:rsid w:val="00F05289"/>
    <w:rsid w:val="00F063C4"/>
    <w:rsid w:val="00F065A5"/>
    <w:rsid w:val="00F1047F"/>
    <w:rsid w:val="00F105B4"/>
    <w:rsid w:val="00F10AE6"/>
    <w:rsid w:val="00F114EB"/>
    <w:rsid w:val="00F119B8"/>
    <w:rsid w:val="00F119D5"/>
    <w:rsid w:val="00F121D8"/>
    <w:rsid w:val="00F12637"/>
    <w:rsid w:val="00F1322C"/>
    <w:rsid w:val="00F13A41"/>
    <w:rsid w:val="00F14BE6"/>
    <w:rsid w:val="00F16504"/>
    <w:rsid w:val="00F17B6B"/>
    <w:rsid w:val="00F17D62"/>
    <w:rsid w:val="00F2053B"/>
    <w:rsid w:val="00F20EC4"/>
    <w:rsid w:val="00F216D5"/>
    <w:rsid w:val="00F219F8"/>
    <w:rsid w:val="00F22233"/>
    <w:rsid w:val="00F2265D"/>
    <w:rsid w:val="00F22B29"/>
    <w:rsid w:val="00F22EEF"/>
    <w:rsid w:val="00F22F17"/>
    <w:rsid w:val="00F2329A"/>
    <w:rsid w:val="00F238B6"/>
    <w:rsid w:val="00F246D6"/>
    <w:rsid w:val="00F2494A"/>
    <w:rsid w:val="00F2513D"/>
    <w:rsid w:val="00F26098"/>
    <w:rsid w:val="00F26486"/>
    <w:rsid w:val="00F26F88"/>
    <w:rsid w:val="00F27B63"/>
    <w:rsid w:val="00F30C82"/>
    <w:rsid w:val="00F30F13"/>
    <w:rsid w:val="00F30FE5"/>
    <w:rsid w:val="00F3145D"/>
    <w:rsid w:val="00F319C1"/>
    <w:rsid w:val="00F31B8E"/>
    <w:rsid w:val="00F31B9D"/>
    <w:rsid w:val="00F31ED9"/>
    <w:rsid w:val="00F32280"/>
    <w:rsid w:val="00F32615"/>
    <w:rsid w:val="00F32A43"/>
    <w:rsid w:val="00F3327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DB"/>
    <w:rsid w:val="00F506CD"/>
    <w:rsid w:val="00F51331"/>
    <w:rsid w:val="00F5224A"/>
    <w:rsid w:val="00F53825"/>
    <w:rsid w:val="00F538D9"/>
    <w:rsid w:val="00F55331"/>
    <w:rsid w:val="00F55F38"/>
    <w:rsid w:val="00F55FA4"/>
    <w:rsid w:val="00F56262"/>
    <w:rsid w:val="00F5648F"/>
    <w:rsid w:val="00F56891"/>
    <w:rsid w:val="00F5720D"/>
    <w:rsid w:val="00F5735D"/>
    <w:rsid w:val="00F57966"/>
    <w:rsid w:val="00F60262"/>
    <w:rsid w:val="00F6045E"/>
    <w:rsid w:val="00F61812"/>
    <w:rsid w:val="00F6188A"/>
    <w:rsid w:val="00F61F60"/>
    <w:rsid w:val="00F62085"/>
    <w:rsid w:val="00F621CE"/>
    <w:rsid w:val="00F62F9B"/>
    <w:rsid w:val="00F6367D"/>
    <w:rsid w:val="00F63804"/>
    <w:rsid w:val="00F63F4F"/>
    <w:rsid w:val="00F6426C"/>
    <w:rsid w:val="00F649A5"/>
    <w:rsid w:val="00F65098"/>
    <w:rsid w:val="00F6518E"/>
    <w:rsid w:val="00F6570C"/>
    <w:rsid w:val="00F657A3"/>
    <w:rsid w:val="00F65A48"/>
    <w:rsid w:val="00F663AA"/>
    <w:rsid w:val="00F66952"/>
    <w:rsid w:val="00F66E5F"/>
    <w:rsid w:val="00F701AC"/>
    <w:rsid w:val="00F70D9F"/>
    <w:rsid w:val="00F70E2B"/>
    <w:rsid w:val="00F711F8"/>
    <w:rsid w:val="00F71B58"/>
    <w:rsid w:val="00F71E0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6A"/>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BDF"/>
    <w:rsid w:val="00FA43EE"/>
    <w:rsid w:val="00FA4F46"/>
    <w:rsid w:val="00FA5076"/>
    <w:rsid w:val="00FA5447"/>
    <w:rsid w:val="00FA5645"/>
    <w:rsid w:val="00FA7004"/>
    <w:rsid w:val="00FB0CFB"/>
    <w:rsid w:val="00FB113D"/>
    <w:rsid w:val="00FB11FB"/>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58"/>
    <w:rsid w:val="00FF5A7A"/>
    <w:rsid w:val="00FF68BD"/>
    <w:rsid w:val="00FF700D"/>
    <w:rsid w:val="00FF73A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B29DED"/>
  <w15:chartTrackingRefBased/>
  <w15:docId w15:val="{76E45FF5-7F65-4B68-8C7C-FE43E383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99"/>
    <w:semiHidden/>
    <w:unhideWhenUsed/>
    <w:locked/>
    <w:rsid w:val="00123327"/>
    <w:rPr>
      <w:vertAlign w:val="superscript"/>
    </w:rPr>
  </w:style>
  <w:style w:type="table" w:customStyle="1" w:styleId="Tabellrutnt1">
    <w:name w:val="Tabellrutnät1"/>
    <w:basedOn w:val="Normaltabell"/>
    <w:next w:val="Tabellrutnt"/>
    <w:uiPriority w:val="39"/>
    <w:rsid w:val="005329E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5329E6"/>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995">
      <w:bodyDiv w:val="1"/>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 w:id="780493181">
          <w:marLeft w:val="0"/>
          <w:marRight w:val="0"/>
          <w:marTop w:val="0"/>
          <w:marBottom w:val="0"/>
          <w:divBdr>
            <w:top w:val="none" w:sz="0" w:space="0" w:color="auto"/>
            <w:left w:val="none" w:sz="0" w:space="0" w:color="auto"/>
            <w:bottom w:val="none" w:sz="0" w:space="0" w:color="auto"/>
            <w:right w:val="none" w:sz="0" w:space="0" w:color="auto"/>
          </w:divBdr>
        </w:div>
        <w:div w:id="608044199">
          <w:marLeft w:val="0"/>
          <w:marRight w:val="0"/>
          <w:marTop w:val="0"/>
          <w:marBottom w:val="0"/>
          <w:divBdr>
            <w:top w:val="none" w:sz="0" w:space="0" w:color="auto"/>
            <w:left w:val="none" w:sz="0" w:space="0" w:color="auto"/>
            <w:bottom w:val="none" w:sz="0" w:space="0" w:color="auto"/>
            <w:right w:val="none" w:sz="0" w:space="0" w:color="auto"/>
          </w:divBdr>
        </w:div>
      </w:divsChild>
    </w:div>
    <w:div w:id="47799526">
      <w:bodyDiv w:val="1"/>
      <w:marLeft w:val="0"/>
      <w:marRight w:val="0"/>
      <w:marTop w:val="0"/>
      <w:marBottom w:val="0"/>
      <w:divBdr>
        <w:top w:val="none" w:sz="0" w:space="0" w:color="auto"/>
        <w:left w:val="none" w:sz="0" w:space="0" w:color="auto"/>
        <w:bottom w:val="none" w:sz="0" w:space="0" w:color="auto"/>
        <w:right w:val="none" w:sz="0" w:space="0" w:color="auto"/>
      </w:divBdr>
      <w:divsChild>
        <w:div w:id="2001689760">
          <w:marLeft w:val="0"/>
          <w:marRight w:val="0"/>
          <w:marTop w:val="0"/>
          <w:marBottom w:val="0"/>
          <w:divBdr>
            <w:top w:val="none" w:sz="0" w:space="0" w:color="auto"/>
            <w:left w:val="none" w:sz="0" w:space="0" w:color="auto"/>
            <w:bottom w:val="none" w:sz="0" w:space="0" w:color="auto"/>
            <w:right w:val="none" w:sz="0" w:space="0" w:color="auto"/>
          </w:divBdr>
        </w:div>
        <w:div w:id="416754874">
          <w:marLeft w:val="0"/>
          <w:marRight w:val="0"/>
          <w:marTop w:val="0"/>
          <w:marBottom w:val="0"/>
          <w:divBdr>
            <w:top w:val="none" w:sz="0" w:space="0" w:color="auto"/>
            <w:left w:val="none" w:sz="0" w:space="0" w:color="auto"/>
            <w:bottom w:val="none" w:sz="0" w:space="0" w:color="auto"/>
            <w:right w:val="none" w:sz="0" w:space="0" w:color="auto"/>
          </w:divBdr>
        </w:div>
        <w:div w:id="2004812888">
          <w:marLeft w:val="0"/>
          <w:marRight w:val="0"/>
          <w:marTop w:val="0"/>
          <w:marBottom w:val="0"/>
          <w:divBdr>
            <w:top w:val="none" w:sz="0" w:space="0" w:color="auto"/>
            <w:left w:val="none" w:sz="0" w:space="0" w:color="auto"/>
            <w:bottom w:val="none" w:sz="0" w:space="0" w:color="auto"/>
            <w:right w:val="none" w:sz="0" w:space="0" w:color="auto"/>
          </w:divBdr>
        </w:div>
      </w:divsChild>
    </w:div>
    <w:div w:id="106972139">
      <w:bodyDiv w:val="1"/>
      <w:marLeft w:val="0"/>
      <w:marRight w:val="0"/>
      <w:marTop w:val="0"/>
      <w:marBottom w:val="0"/>
      <w:divBdr>
        <w:top w:val="none" w:sz="0" w:space="0" w:color="auto"/>
        <w:left w:val="none" w:sz="0" w:space="0" w:color="auto"/>
        <w:bottom w:val="none" w:sz="0" w:space="0" w:color="auto"/>
        <w:right w:val="none" w:sz="0" w:space="0" w:color="auto"/>
      </w:divBdr>
      <w:divsChild>
        <w:div w:id="1948656028">
          <w:marLeft w:val="0"/>
          <w:marRight w:val="0"/>
          <w:marTop w:val="0"/>
          <w:marBottom w:val="0"/>
          <w:divBdr>
            <w:top w:val="none" w:sz="0" w:space="0" w:color="auto"/>
            <w:left w:val="none" w:sz="0" w:space="0" w:color="auto"/>
            <w:bottom w:val="none" w:sz="0" w:space="0" w:color="auto"/>
            <w:right w:val="none" w:sz="0" w:space="0" w:color="auto"/>
          </w:divBdr>
        </w:div>
        <w:div w:id="2047100436">
          <w:marLeft w:val="0"/>
          <w:marRight w:val="0"/>
          <w:marTop w:val="0"/>
          <w:marBottom w:val="0"/>
          <w:divBdr>
            <w:top w:val="none" w:sz="0" w:space="0" w:color="auto"/>
            <w:left w:val="none" w:sz="0" w:space="0" w:color="auto"/>
            <w:bottom w:val="none" w:sz="0" w:space="0" w:color="auto"/>
            <w:right w:val="none" w:sz="0" w:space="0" w:color="auto"/>
          </w:divBdr>
        </w:div>
        <w:div w:id="267012144">
          <w:marLeft w:val="0"/>
          <w:marRight w:val="0"/>
          <w:marTop w:val="0"/>
          <w:marBottom w:val="0"/>
          <w:divBdr>
            <w:top w:val="none" w:sz="0" w:space="0" w:color="auto"/>
            <w:left w:val="none" w:sz="0" w:space="0" w:color="auto"/>
            <w:bottom w:val="none" w:sz="0" w:space="0" w:color="auto"/>
            <w:right w:val="none" w:sz="0" w:space="0" w:color="auto"/>
          </w:divBdr>
        </w:div>
      </w:divsChild>
    </w:div>
    <w:div w:id="112407758">
      <w:bodyDiv w:val="1"/>
      <w:marLeft w:val="0"/>
      <w:marRight w:val="0"/>
      <w:marTop w:val="0"/>
      <w:marBottom w:val="0"/>
      <w:divBdr>
        <w:top w:val="none" w:sz="0" w:space="0" w:color="auto"/>
        <w:left w:val="none" w:sz="0" w:space="0" w:color="auto"/>
        <w:bottom w:val="none" w:sz="0" w:space="0" w:color="auto"/>
        <w:right w:val="none" w:sz="0" w:space="0" w:color="auto"/>
      </w:divBdr>
      <w:divsChild>
        <w:div w:id="987516667">
          <w:marLeft w:val="0"/>
          <w:marRight w:val="0"/>
          <w:marTop w:val="0"/>
          <w:marBottom w:val="0"/>
          <w:divBdr>
            <w:top w:val="none" w:sz="0" w:space="0" w:color="auto"/>
            <w:left w:val="none" w:sz="0" w:space="0" w:color="auto"/>
            <w:bottom w:val="none" w:sz="0" w:space="0" w:color="auto"/>
            <w:right w:val="none" w:sz="0" w:space="0" w:color="auto"/>
          </w:divBdr>
        </w:div>
        <w:div w:id="60713097">
          <w:marLeft w:val="0"/>
          <w:marRight w:val="0"/>
          <w:marTop w:val="0"/>
          <w:marBottom w:val="0"/>
          <w:divBdr>
            <w:top w:val="none" w:sz="0" w:space="0" w:color="auto"/>
            <w:left w:val="none" w:sz="0" w:space="0" w:color="auto"/>
            <w:bottom w:val="none" w:sz="0" w:space="0" w:color="auto"/>
            <w:right w:val="none" w:sz="0" w:space="0" w:color="auto"/>
          </w:divBdr>
        </w:div>
        <w:div w:id="20741404">
          <w:marLeft w:val="0"/>
          <w:marRight w:val="0"/>
          <w:marTop w:val="0"/>
          <w:marBottom w:val="0"/>
          <w:divBdr>
            <w:top w:val="none" w:sz="0" w:space="0" w:color="auto"/>
            <w:left w:val="none" w:sz="0" w:space="0" w:color="auto"/>
            <w:bottom w:val="none" w:sz="0" w:space="0" w:color="auto"/>
            <w:right w:val="none" w:sz="0" w:space="0" w:color="auto"/>
          </w:divBdr>
        </w:div>
      </w:divsChild>
    </w:div>
    <w:div w:id="112407789">
      <w:bodyDiv w:val="1"/>
      <w:marLeft w:val="0"/>
      <w:marRight w:val="0"/>
      <w:marTop w:val="0"/>
      <w:marBottom w:val="0"/>
      <w:divBdr>
        <w:top w:val="none" w:sz="0" w:space="0" w:color="auto"/>
        <w:left w:val="none" w:sz="0" w:space="0" w:color="auto"/>
        <w:bottom w:val="none" w:sz="0" w:space="0" w:color="auto"/>
        <w:right w:val="none" w:sz="0" w:space="0" w:color="auto"/>
      </w:divBdr>
      <w:divsChild>
        <w:div w:id="1801265222">
          <w:marLeft w:val="0"/>
          <w:marRight w:val="0"/>
          <w:marTop w:val="0"/>
          <w:marBottom w:val="0"/>
          <w:divBdr>
            <w:top w:val="none" w:sz="0" w:space="0" w:color="auto"/>
            <w:left w:val="none" w:sz="0" w:space="0" w:color="auto"/>
            <w:bottom w:val="none" w:sz="0" w:space="0" w:color="auto"/>
            <w:right w:val="none" w:sz="0" w:space="0" w:color="auto"/>
          </w:divBdr>
        </w:div>
        <w:div w:id="1059477954">
          <w:marLeft w:val="0"/>
          <w:marRight w:val="0"/>
          <w:marTop w:val="0"/>
          <w:marBottom w:val="0"/>
          <w:divBdr>
            <w:top w:val="none" w:sz="0" w:space="0" w:color="auto"/>
            <w:left w:val="none" w:sz="0" w:space="0" w:color="auto"/>
            <w:bottom w:val="none" w:sz="0" w:space="0" w:color="auto"/>
            <w:right w:val="none" w:sz="0" w:space="0" w:color="auto"/>
          </w:divBdr>
        </w:div>
        <w:div w:id="173425211">
          <w:marLeft w:val="0"/>
          <w:marRight w:val="0"/>
          <w:marTop w:val="0"/>
          <w:marBottom w:val="0"/>
          <w:divBdr>
            <w:top w:val="none" w:sz="0" w:space="0" w:color="auto"/>
            <w:left w:val="none" w:sz="0" w:space="0" w:color="auto"/>
            <w:bottom w:val="none" w:sz="0" w:space="0" w:color="auto"/>
            <w:right w:val="none" w:sz="0" w:space="0" w:color="auto"/>
          </w:divBdr>
        </w:div>
      </w:divsChild>
    </w:div>
    <w:div w:id="126364506">
      <w:bodyDiv w:val="1"/>
      <w:marLeft w:val="0"/>
      <w:marRight w:val="0"/>
      <w:marTop w:val="0"/>
      <w:marBottom w:val="0"/>
      <w:divBdr>
        <w:top w:val="none" w:sz="0" w:space="0" w:color="auto"/>
        <w:left w:val="none" w:sz="0" w:space="0" w:color="auto"/>
        <w:bottom w:val="none" w:sz="0" w:space="0" w:color="auto"/>
        <w:right w:val="none" w:sz="0" w:space="0" w:color="auto"/>
      </w:divBdr>
      <w:divsChild>
        <w:div w:id="580336730">
          <w:marLeft w:val="0"/>
          <w:marRight w:val="0"/>
          <w:marTop w:val="0"/>
          <w:marBottom w:val="0"/>
          <w:divBdr>
            <w:top w:val="none" w:sz="0" w:space="0" w:color="auto"/>
            <w:left w:val="none" w:sz="0" w:space="0" w:color="auto"/>
            <w:bottom w:val="none" w:sz="0" w:space="0" w:color="auto"/>
            <w:right w:val="none" w:sz="0" w:space="0" w:color="auto"/>
          </w:divBdr>
        </w:div>
        <w:div w:id="1426998824">
          <w:marLeft w:val="0"/>
          <w:marRight w:val="0"/>
          <w:marTop w:val="0"/>
          <w:marBottom w:val="0"/>
          <w:divBdr>
            <w:top w:val="none" w:sz="0" w:space="0" w:color="auto"/>
            <w:left w:val="none" w:sz="0" w:space="0" w:color="auto"/>
            <w:bottom w:val="none" w:sz="0" w:space="0" w:color="auto"/>
            <w:right w:val="none" w:sz="0" w:space="0" w:color="auto"/>
          </w:divBdr>
        </w:div>
        <w:div w:id="2114280313">
          <w:marLeft w:val="0"/>
          <w:marRight w:val="0"/>
          <w:marTop w:val="0"/>
          <w:marBottom w:val="0"/>
          <w:divBdr>
            <w:top w:val="none" w:sz="0" w:space="0" w:color="auto"/>
            <w:left w:val="none" w:sz="0" w:space="0" w:color="auto"/>
            <w:bottom w:val="none" w:sz="0" w:space="0" w:color="auto"/>
            <w:right w:val="none" w:sz="0" w:space="0" w:color="auto"/>
          </w:divBdr>
        </w:div>
      </w:divsChild>
    </w:div>
    <w:div w:id="127360077">
      <w:bodyDiv w:val="1"/>
      <w:marLeft w:val="0"/>
      <w:marRight w:val="0"/>
      <w:marTop w:val="0"/>
      <w:marBottom w:val="0"/>
      <w:divBdr>
        <w:top w:val="none" w:sz="0" w:space="0" w:color="auto"/>
        <w:left w:val="none" w:sz="0" w:space="0" w:color="auto"/>
        <w:bottom w:val="none" w:sz="0" w:space="0" w:color="auto"/>
        <w:right w:val="none" w:sz="0" w:space="0" w:color="auto"/>
      </w:divBdr>
      <w:divsChild>
        <w:div w:id="426779803">
          <w:marLeft w:val="0"/>
          <w:marRight w:val="0"/>
          <w:marTop w:val="0"/>
          <w:marBottom w:val="0"/>
          <w:divBdr>
            <w:top w:val="none" w:sz="0" w:space="0" w:color="auto"/>
            <w:left w:val="none" w:sz="0" w:space="0" w:color="auto"/>
            <w:bottom w:val="none" w:sz="0" w:space="0" w:color="auto"/>
            <w:right w:val="none" w:sz="0" w:space="0" w:color="auto"/>
          </w:divBdr>
        </w:div>
        <w:div w:id="1470856145">
          <w:marLeft w:val="0"/>
          <w:marRight w:val="0"/>
          <w:marTop w:val="0"/>
          <w:marBottom w:val="0"/>
          <w:divBdr>
            <w:top w:val="none" w:sz="0" w:space="0" w:color="auto"/>
            <w:left w:val="none" w:sz="0" w:space="0" w:color="auto"/>
            <w:bottom w:val="none" w:sz="0" w:space="0" w:color="auto"/>
            <w:right w:val="none" w:sz="0" w:space="0" w:color="auto"/>
          </w:divBdr>
        </w:div>
        <w:div w:id="518928262">
          <w:marLeft w:val="0"/>
          <w:marRight w:val="0"/>
          <w:marTop w:val="0"/>
          <w:marBottom w:val="0"/>
          <w:divBdr>
            <w:top w:val="none" w:sz="0" w:space="0" w:color="auto"/>
            <w:left w:val="none" w:sz="0" w:space="0" w:color="auto"/>
            <w:bottom w:val="none" w:sz="0" w:space="0" w:color="auto"/>
            <w:right w:val="none" w:sz="0" w:space="0" w:color="auto"/>
          </w:divBdr>
        </w:div>
      </w:divsChild>
    </w:div>
    <w:div w:id="130753487">
      <w:bodyDiv w:val="1"/>
      <w:marLeft w:val="0"/>
      <w:marRight w:val="0"/>
      <w:marTop w:val="0"/>
      <w:marBottom w:val="0"/>
      <w:divBdr>
        <w:top w:val="none" w:sz="0" w:space="0" w:color="auto"/>
        <w:left w:val="none" w:sz="0" w:space="0" w:color="auto"/>
        <w:bottom w:val="none" w:sz="0" w:space="0" w:color="auto"/>
        <w:right w:val="none" w:sz="0" w:space="0" w:color="auto"/>
      </w:divBdr>
      <w:divsChild>
        <w:div w:id="805195775">
          <w:marLeft w:val="0"/>
          <w:marRight w:val="0"/>
          <w:marTop w:val="0"/>
          <w:marBottom w:val="0"/>
          <w:divBdr>
            <w:top w:val="none" w:sz="0" w:space="0" w:color="auto"/>
            <w:left w:val="none" w:sz="0" w:space="0" w:color="auto"/>
            <w:bottom w:val="none" w:sz="0" w:space="0" w:color="auto"/>
            <w:right w:val="none" w:sz="0" w:space="0" w:color="auto"/>
          </w:divBdr>
        </w:div>
        <w:div w:id="348876952">
          <w:marLeft w:val="0"/>
          <w:marRight w:val="0"/>
          <w:marTop w:val="0"/>
          <w:marBottom w:val="0"/>
          <w:divBdr>
            <w:top w:val="none" w:sz="0" w:space="0" w:color="auto"/>
            <w:left w:val="none" w:sz="0" w:space="0" w:color="auto"/>
            <w:bottom w:val="none" w:sz="0" w:space="0" w:color="auto"/>
            <w:right w:val="none" w:sz="0" w:space="0" w:color="auto"/>
          </w:divBdr>
        </w:div>
        <w:div w:id="794715077">
          <w:marLeft w:val="0"/>
          <w:marRight w:val="0"/>
          <w:marTop w:val="0"/>
          <w:marBottom w:val="0"/>
          <w:divBdr>
            <w:top w:val="none" w:sz="0" w:space="0" w:color="auto"/>
            <w:left w:val="none" w:sz="0" w:space="0" w:color="auto"/>
            <w:bottom w:val="none" w:sz="0" w:space="0" w:color="auto"/>
            <w:right w:val="none" w:sz="0" w:space="0" w:color="auto"/>
          </w:divBdr>
        </w:div>
      </w:divsChild>
    </w:div>
    <w:div w:id="180510539">
      <w:bodyDiv w:val="1"/>
      <w:marLeft w:val="0"/>
      <w:marRight w:val="0"/>
      <w:marTop w:val="0"/>
      <w:marBottom w:val="0"/>
      <w:divBdr>
        <w:top w:val="none" w:sz="0" w:space="0" w:color="auto"/>
        <w:left w:val="none" w:sz="0" w:space="0" w:color="auto"/>
        <w:bottom w:val="none" w:sz="0" w:space="0" w:color="auto"/>
        <w:right w:val="none" w:sz="0" w:space="0" w:color="auto"/>
      </w:divBdr>
      <w:divsChild>
        <w:div w:id="719212358">
          <w:marLeft w:val="0"/>
          <w:marRight w:val="0"/>
          <w:marTop w:val="0"/>
          <w:marBottom w:val="0"/>
          <w:divBdr>
            <w:top w:val="none" w:sz="0" w:space="0" w:color="auto"/>
            <w:left w:val="none" w:sz="0" w:space="0" w:color="auto"/>
            <w:bottom w:val="none" w:sz="0" w:space="0" w:color="auto"/>
            <w:right w:val="none" w:sz="0" w:space="0" w:color="auto"/>
          </w:divBdr>
        </w:div>
        <w:div w:id="1329672766">
          <w:marLeft w:val="0"/>
          <w:marRight w:val="0"/>
          <w:marTop w:val="0"/>
          <w:marBottom w:val="0"/>
          <w:divBdr>
            <w:top w:val="none" w:sz="0" w:space="0" w:color="auto"/>
            <w:left w:val="none" w:sz="0" w:space="0" w:color="auto"/>
            <w:bottom w:val="none" w:sz="0" w:space="0" w:color="auto"/>
            <w:right w:val="none" w:sz="0" w:space="0" w:color="auto"/>
          </w:divBdr>
        </w:div>
        <w:div w:id="223176952">
          <w:marLeft w:val="0"/>
          <w:marRight w:val="0"/>
          <w:marTop w:val="0"/>
          <w:marBottom w:val="0"/>
          <w:divBdr>
            <w:top w:val="none" w:sz="0" w:space="0" w:color="auto"/>
            <w:left w:val="none" w:sz="0" w:space="0" w:color="auto"/>
            <w:bottom w:val="none" w:sz="0" w:space="0" w:color="auto"/>
            <w:right w:val="none" w:sz="0" w:space="0" w:color="auto"/>
          </w:divBdr>
        </w:div>
      </w:divsChild>
    </w:div>
    <w:div w:id="214318593">
      <w:bodyDiv w:val="1"/>
      <w:marLeft w:val="0"/>
      <w:marRight w:val="0"/>
      <w:marTop w:val="0"/>
      <w:marBottom w:val="0"/>
      <w:divBdr>
        <w:top w:val="none" w:sz="0" w:space="0" w:color="auto"/>
        <w:left w:val="none" w:sz="0" w:space="0" w:color="auto"/>
        <w:bottom w:val="none" w:sz="0" w:space="0" w:color="auto"/>
        <w:right w:val="none" w:sz="0" w:space="0" w:color="auto"/>
      </w:divBdr>
      <w:divsChild>
        <w:div w:id="1790200515">
          <w:marLeft w:val="0"/>
          <w:marRight w:val="0"/>
          <w:marTop w:val="0"/>
          <w:marBottom w:val="0"/>
          <w:divBdr>
            <w:top w:val="none" w:sz="0" w:space="0" w:color="auto"/>
            <w:left w:val="none" w:sz="0" w:space="0" w:color="auto"/>
            <w:bottom w:val="none" w:sz="0" w:space="0" w:color="auto"/>
            <w:right w:val="none" w:sz="0" w:space="0" w:color="auto"/>
          </w:divBdr>
        </w:div>
        <w:div w:id="1275290652">
          <w:marLeft w:val="0"/>
          <w:marRight w:val="0"/>
          <w:marTop w:val="0"/>
          <w:marBottom w:val="0"/>
          <w:divBdr>
            <w:top w:val="none" w:sz="0" w:space="0" w:color="auto"/>
            <w:left w:val="none" w:sz="0" w:space="0" w:color="auto"/>
            <w:bottom w:val="none" w:sz="0" w:space="0" w:color="auto"/>
            <w:right w:val="none" w:sz="0" w:space="0" w:color="auto"/>
          </w:divBdr>
        </w:div>
        <w:div w:id="1003513438">
          <w:marLeft w:val="0"/>
          <w:marRight w:val="0"/>
          <w:marTop w:val="0"/>
          <w:marBottom w:val="0"/>
          <w:divBdr>
            <w:top w:val="none" w:sz="0" w:space="0" w:color="auto"/>
            <w:left w:val="none" w:sz="0" w:space="0" w:color="auto"/>
            <w:bottom w:val="none" w:sz="0" w:space="0" w:color="auto"/>
            <w:right w:val="none" w:sz="0" w:space="0" w:color="auto"/>
          </w:divBdr>
        </w:div>
      </w:divsChild>
    </w:div>
    <w:div w:id="225533544">
      <w:bodyDiv w:val="1"/>
      <w:marLeft w:val="0"/>
      <w:marRight w:val="0"/>
      <w:marTop w:val="0"/>
      <w:marBottom w:val="0"/>
      <w:divBdr>
        <w:top w:val="none" w:sz="0" w:space="0" w:color="auto"/>
        <w:left w:val="none" w:sz="0" w:space="0" w:color="auto"/>
        <w:bottom w:val="none" w:sz="0" w:space="0" w:color="auto"/>
        <w:right w:val="none" w:sz="0" w:space="0" w:color="auto"/>
      </w:divBdr>
      <w:divsChild>
        <w:div w:id="298918508">
          <w:marLeft w:val="0"/>
          <w:marRight w:val="0"/>
          <w:marTop w:val="0"/>
          <w:marBottom w:val="0"/>
          <w:divBdr>
            <w:top w:val="none" w:sz="0" w:space="0" w:color="auto"/>
            <w:left w:val="none" w:sz="0" w:space="0" w:color="auto"/>
            <w:bottom w:val="none" w:sz="0" w:space="0" w:color="auto"/>
            <w:right w:val="none" w:sz="0" w:space="0" w:color="auto"/>
          </w:divBdr>
        </w:div>
        <w:div w:id="648021483">
          <w:marLeft w:val="0"/>
          <w:marRight w:val="0"/>
          <w:marTop w:val="0"/>
          <w:marBottom w:val="0"/>
          <w:divBdr>
            <w:top w:val="none" w:sz="0" w:space="0" w:color="auto"/>
            <w:left w:val="none" w:sz="0" w:space="0" w:color="auto"/>
            <w:bottom w:val="none" w:sz="0" w:space="0" w:color="auto"/>
            <w:right w:val="none" w:sz="0" w:space="0" w:color="auto"/>
          </w:divBdr>
        </w:div>
        <w:div w:id="467863898">
          <w:marLeft w:val="0"/>
          <w:marRight w:val="0"/>
          <w:marTop w:val="0"/>
          <w:marBottom w:val="0"/>
          <w:divBdr>
            <w:top w:val="none" w:sz="0" w:space="0" w:color="auto"/>
            <w:left w:val="none" w:sz="0" w:space="0" w:color="auto"/>
            <w:bottom w:val="none" w:sz="0" w:space="0" w:color="auto"/>
            <w:right w:val="none" w:sz="0" w:space="0" w:color="auto"/>
          </w:divBdr>
        </w:div>
      </w:divsChild>
    </w:div>
    <w:div w:id="225727045">
      <w:bodyDiv w:val="1"/>
      <w:marLeft w:val="0"/>
      <w:marRight w:val="0"/>
      <w:marTop w:val="0"/>
      <w:marBottom w:val="0"/>
      <w:divBdr>
        <w:top w:val="none" w:sz="0" w:space="0" w:color="auto"/>
        <w:left w:val="none" w:sz="0" w:space="0" w:color="auto"/>
        <w:bottom w:val="none" w:sz="0" w:space="0" w:color="auto"/>
        <w:right w:val="none" w:sz="0" w:space="0" w:color="auto"/>
      </w:divBdr>
      <w:divsChild>
        <w:div w:id="378551668">
          <w:marLeft w:val="0"/>
          <w:marRight w:val="0"/>
          <w:marTop w:val="0"/>
          <w:marBottom w:val="0"/>
          <w:divBdr>
            <w:top w:val="none" w:sz="0" w:space="0" w:color="auto"/>
            <w:left w:val="none" w:sz="0" w:space="0" w:color="auto"/>
            <w:bottom w:val="none" w:sz="0" w:space="0" w:color="auto"/>
            <w:right w:val="none" w:sz="0" w:space="0" w:color="auto"/>
          </w:divBdr>
        </w:div>
        <w:div w:id="325742932">
          <w:marLeft w:val="0"/>
          <w:marRight w:val="0"/>
          <w:marTop w:val="0"/>
          <w:marBottom w:val="0"/>
          <w:divBdr>
            <w:top w:val="none" w:sz="0" w:space="0" w:color="auto"/>
            <w:left w:val="none" w:sz="0" w:space="0" w:color="auto"/>
            <w:bottom w:val="none" w:sz="0" w:space="0" w:color="auto"/>
            <w:right w:val="none" w:sz="0" w:space="0" w:color="auto"/>
          </w:divBdr>
        </w:div>
        <w:div w:id="1546985136">
          <w:marLeft w:val="0"/>
          <w:marRight w:val="0"/>
          <w:marTop w:val="0"/>
          <w:marBottom w:val="0"/>
          <w:divBdr>
            <w:top w:val="none" w:sz="0" w:space="0" w:color="auto"/>
            <w:left w:val="none" w:sz="0" w:space="0" w:color="auto"/>
            <w:bottom w:val="none" w:sz="0" w:space="0" w:color="auto"/>
            <w:right w:val="none" w:sz="0" w:space="0" w:color="auto"/>
          </w:divBdr>
        </w:div>
      </w:divsChild>
    </w:div>
    <w:div w:id="311570529">
      <w:bodyDiv w:val="1"/>
      <w:marLeft w:val="0"/>
      <w:marRight w:val="0"/>
      <w:marTop w:val="0"/>
      <w:marBottom w:val="0"/>
      <w:divBdr>
        <w:top w:val="none" w:sz="0" w:space="0" w:color="auto"/>
        <w:left w:val="none" w:sz="0" w:space="0" w:color="auto"/>
        <w:bottom w:val="none" w:sz="0" w:space="0" w:color="auto"/>
        <w:right w:val="none" w:sz="0" w:space="0" w:color="auto"/>
      </w:divBdr>
      <w:divsChild>
        <w:div w:id="810946534">
          <w:marLeft w:val="0"/>
          <w:marRight w:val="0"/>
          <w:marTop w:val="0"/>
          <w:marBottom w:val="0"/>
          <w:divBdr>
            <w:top w:val="none" w:sz="0" w:space="0" w:color="auto"/>
            <w:left w:val="none" w:sz="0" w:space="0" w:color="auto"/>
            <w:bottom w:val="none" w:sz="0" w:space="0" w:color="auto"/>
            <w:right w:val="none" w:sz="0" w:space="0" w:color="auto"/>
          </w:divBdr>
        </w:div>
        <w:div w:id="107359619">
          <w:marLeft w:val="0"/>
          <w:marRight w:val="0"/>
          <w:marTop w:val="0"/>
          <w:marBottom w:val="0"/>
          <w:divBdr>
            <w:top w:val="none" w:sz="0" w:space="0" w:color="auto"/>
            <w:left w:val="none" w:sz="0" w:space="0" w:color="auto"/>
            <w:bottom w:val="none" w:sz="0" w:space="0" w:color="auto"/>
            <w:right w:val="none" w:sz="0" w:space="0" w:color="auto"/>
          </w:divBdr>
        </w:div>
        <w:div w:id="364868702">
          <w:marLeft w:val="0"/>
          <w:marRight w:val="0"/>
          <w:marTop w:val="0"/>
          <w:marBottom w:val="0"/>
          <w:divBdr>
            <w:top w:val="none" w:sz="0" w:space="0" w:color="auto"/>
            <w:left w:val="none" w:sz="0" w:space="0" w:color="auto"/>
            <w:bottom w:val="none" w:sz="0" w:space="0" w:color="auto"/>
            <w:right w:val="none" w:sz="0" w:space="0" w:color="auto"/>
          </w:divBdr>
        </w:div>
      </w:divsChild>
    </w:div>
    <w:div w:id="318390220">
      <w:bodyDiv w:val="1"/>
      <w:marLeft w:val="0"/>
      <w:marRight w:val="0"/>
      <w:marTop w:val="0"/>
      <w:marBottom w:val="0"/>
      <w:divBdr>
        <w:top w:val="none" w:sz="0" w:space="0" w:color="auto"/>
        <w:left w:val="none" w:sz="0" w:space="0" w:color="auto"/>
        <w:bottom w:val="none" w:sz="0" w:space="0" w:color="auto"/>
        <w:right w:val="none" w:sz="0" w:space="0" w:color="auto"/>
      </w:divBdr>
      <w:divsChild>
        <w:div w:id="1127042489">
          <w:marLeft w:val="0"/>
          <w:marRight w:val="0"/>
          <w:marTop w:val="0"/>
          <w:marBottom w:val="0"/>
          <w:divBdr>
            <w:top w:val="none" w:sz="0" w:space="0" w:color="auto"/>
            <w:left w:val="none" w:sz="0" w:space="0" w:color="auto"/>
            <w:bottom w:val="none" w:sz="0" w:space="0" w:color="auto"/>
            <w:right w:val="none" w:sz="0" w:space="0" w:color="auto"/>
          </w:divBdr>
        </w:div>
        <w:div w:id="1103379457">
          <w:marLeft w:val="0"/>
          <w:marRight w:val="0"/>
          <w:marTop w:val="0"/>
          <w:marBottom w:val="0"/>
          <w:divBdr>
            <w:top w:val="none" w:sz="0" w:space="0" w:color="auto"/>
            <w:left w:val="none" w:sz="0" w:space="0" w:color="auto"/>
            <w:bottom w:val="none" w:sz="0" w:space="0" w:color="auto"/>
            <w:right w:val="none" w:sz="0" w:space="0" w:color="auto"/>
          </w:divBdr>
        </w:div>
        <w:div w:id="120612114">
          <w:marLeft w:val="0"/>
          <w:marRight w:val="0"/>
          <w:marTop w:val="0"/>
          <w:marBottom w:val="0"/>
          <w:divBdr>
            <w:top w:val="none" w:sz="0" w:space="0" w:color="auto"/>
            <w:left w:val="none" w:sz="0" w:space="0" w:color="auto"/>
            <w:bottom w:val="none" w:sz="0" w:space="0" w:color="auto"/>
            <w:right w:val="none" w:sz="0" w:space="0" w:color="auto"/>
          </w:divBdr>
        </w:div>
      </w:divsChild>
    </w:div>
    <w:div w:id="332801313">
      <w:bodyDiv w:val="1"/>
      <w:marLeft w:val="0"/>
      <w:marRight w:val="0"/>
      <w:marTop w:val="0"/>
      <w:marBottom w:val="0"/>
      <w:divBdr>
        <w:top w:val="none" w:sz="0" w:space="0" w:color="auto"/>
        <w:left w:val="none" w:sz="0" w:space="0" w:color="auto"/>
        <w:bottom w:val="none" w:sz="0" w:space="0" w:color="auto"/>
        <w:right w:val="none" w:sz="0" w:space="0" w:color="auto"/>
      </w:divBdr>
      <w:divsChild>
        <w:div w:id="667752738">
          <w:marLeft w:val="0"/>
          <w:marRight w:val="0"/>
          <w:marTop w:val="0"/>
          <w:marBottom w:val="0"/>
          <w:divBdr>
            <w:top w:val="none" w:sz="0" w:space="0" w:color="auto"/>
            <w:left w:val="none" w:sz="0" w:space="0" w:color="auto"/>
            <w:bottom w:val="none" w:sz="0" w:space="0" w:color="auto"/>
            <w:right w:val="none" w:sz="0" w:space="0" w:color="auto"/>
          </w:divBdr>
        </w:div>
        <w:div w:id="1223298307">
          <w:marLeft w:val="0"/>
          <w:marRight w:val="0"/>
          <w:marTop w:val="0"/>
          <w:marBottom w:val="0"/>
          <w:divBdr>
            <w:top w:val="none" w:sz="0" w:space="0" w:color="auto"/>
            <w:left w:val="none" w:sz="0" w:space="0" w:color="auto"/>
            <w:bottom w:val="none" w:sz="0" w:space="0" w:color="auto"/>
            <w:right w:val="none" w:sz="0" w:space="0" w:color="auto"/>
          </w:divBdr>
        </w:div>
        <w:div w:id="836457430">
          <w:marLeft w:val="0"/>
          <w:marRight w:val="0"/>
          <w:marTop w:val="0"/>
          <w:marBottom w:val="0"/>
          <w:divBdr>
            <w:top w:val="none" w:sz="0" w:space="0" w:color="auto"/>
            <w:left w:val="none" w:sz="0" w:space="0" w:color="auto"/>
            <w:bottom w:val="none" w:sz="0" w:space="0" w:color="auto"/>
            <w:right w:val="none" w:sz="0" w:space="0" w:color="auto"/>
          </w:divBdr>
        </w:div>
      </w:divsChild>
    </w:div>
    <w:div w:id="347099054">
      <w:bodyDiv w:val="1"/>
      <w:marLeft w:val="0"/>
      <w:marRight w:val="0"/>
      <w:marTop w:val="0"/>
      <w:marBottom w:val="0"/>
      <w:divBdr>
        <w:top w:val="none" w:sz="0" w:space="0" w:color="auto"/>
        <w:left w:val="none" w:sz="0" w:space="0" w:color="auto"/>
        <w:bottom w:val="none" w:sz="0" w:space="0" w:color="auto"/>
        <w:right w:val="none" w:sz="0" w:space="0" w:color="auto"/>
      </w:divBdr>
      <w:divsChild>
        <w:div w:id="591815425">
          <w:marLeft w:val="0"/>
          <w:marRight w:val="0"/>
          <w:marTop w:val="0"/>
          <w:marBottom w:val="0"/>
          <w:divBdr>
            <w:top w:val="none" w:sz="0" w:space="0" w:color="auto"/>
            <w:left w:val="none" w:sz="0" w:space="0" w:color="auto"/>
            <w:bottom w:val="none" w:sz="0" w:space="0" w:color="auto"/>
            <w:right w:val="none" w:sz="0" w:space="0" w:color="auto"/>
          </w:divBdr>
        </w:div>
        <w:div w:id="1082067091">
          <w:marLeft w:val="0"/>
          <w:marRight w:val="0"/>
          <w:marTop w:val="0"/>
          <w:marBottom w:val="0"/>
          <w:divBdr>
            <w:top w:val="none" w:sz="0" w:space="0" w:color="auto"/>
            <w:left w:val="none" w:sz="0" w:space="0" w:color="auto"/>
            <w:bottom w:val="none" w:sz="0" w:space="0" w:color="auto"/>
            <w:right w:val="none" w:sz="0" w:space="0" w:color="auto"/>
          </w:divBdr>
        </w:div>
        <w:div w:id="2143574615">
          <w:marLeft w:val="0"/>
          <w:marRight w:val="0"/>
          <w:marTop w:val="0"/>
          <w:marBottom w:val="0"/>
          <w:divBdr>
            <w:top w:val="none" w:sz="0" w:space="0" w:color="auto"/>
            <w:left w:val="none" w:sz="0" w:space="0" w:color="auto"/>
            <w:bottom w:val="none" w:sz="0" w:space="0" w:color="auto"/>
            <w:right w:val="none" w:sz="0" w:space="0" w:color="auto"/>
          </w:divBdr>
        </w:div>
      </w:divsChild>
    </w:div>
    <w:div w:id="362287104">
      <w:bodyDiv w:val="1"/>
      <w:marLeft w:val="0"/>
      <w:marRight w:val="0"/>
      <w:marTop w:val="0"/>
      <w:marBottom w:val="0"/>
      <w:divBdr>
        <w:top w:val="none" w:sz="0" w:space="0" w:color="auto"/>
        <w:left w:val="none" w:sz="0" w:space="0" w:color="auto"/>
        <w:bottom w:val="none" w:sz="0" w:space="0" w:color="auto"/>
        <w:right w:val="none" w:sz="0" w:space="0" w:color="auto"/>
      </w:divBdr>
      <w:divsChild>
        <w:div w:id="763723067">
          <w:marLeft w:val="0"/>
          <w:marRight w:val="0"/>
          <w:marTop w:val="0"/>
          <w:marBottom w:val="0"/>
          <w:divBdr>
            <w:top w:val="none" w:sz="0" w:space="0" w:color="auto"/>
            <w:left w:val="none" w:sz="0" w:space="0" w:color="auto"/>
            <w:bottom w:val="none" w:sz="0" w:space="0" w:color="auto"/>
            <w:right w:val="none" w:sz="0" w:space="0" w:color="auto"/>
          </w:divBdr>
        </w:div>
        <w:div w:id="1855610091">
          <w:marLeft w:val="0"/>
          <w:marRight w:val="0"/>
          <w:marTop w:val="0"/>
          <w:marBottom w:val="0"/>
          <w:divBdr>
            <w:top w:val="none" w:sz="0" w:space="0" w:color="auto"/>
            <w:left w:val="none" w:sz="0" w:space="0" w:color="auto"/>
            <w:bottom w:val="none" w:sz="0" w:space="0" w:color="auto"/>
            <w:right w:val="none" w:sz="0" w:space="0" w:color="auto"/>
          </w:divBdr>
        </w:div>
        <w:div w:id="1417942970">
          <w:marLeft w:val="0"/>
          <w:marRight w:val="0"/>
          <w:marTop w:val="0"/>
          <w:marBottom w:val="0"/>
          <w:divBdr>
            <w:top w:val="none" w:sz="0" w:space="0" w:color="auto"/>
            <w:left w:val="none" w:sz="0" w:space="0" w:color="auto"/>
            <w:bottom w:val="none" w:sz="0" w:space="0" w:color="auto"/>
            <w:right w:val="none" w:sz="0" w:space="0" w:color="auto"/>
          </w:divBdr>
        </w:div>
      </w:divsChild>
    </w:div>
    <w:div w:id="382868139">
      <w:bodyDiv w:val="1"/>
      <w:marLeft w:val="0"/>
      <w:marRight w:val="0"/>
      <w:marTop w:val="0"/>
      <w:marBottom w:val="0"/>
      <w:divBdr>
        <w:top w:val="none" w:sz="0" w:space="0" w:color="auto"/>
        <w:left w:val="none" w:sz="0" w:space="0" w:color="auto"/>
        <w:bottom w:val="none" w:sz="0" w:space="0" w:color="auto"/>
        <w:right w:val="none" w:sz="0" w:space="0" w:color="auto"/>
      </w:divBdr>
      <w:divsChild>
        <w:div w:id="1284537381">
          <w:marLeft w:val="0"/>
          <w:marRight w:val="0"/>
          <w:marTop w:val="0"/>
          <w:marBottom w:val="0"/>
          <w:divBdr>
            <w:top w:val="none" w:sz="0" w:space="0" w:color="auto"/>
            <w:left w:val="none" w:sz="0" w:space="0" w:color="auto"/>
            <w:bottom w:val="none" w:sz="0" w:space="0" w:color="auto"/>
            <w:right w:val="none" w:sz="0" w:space="0" w:color="auto"/>
          </w:divBdr>
        </w:div>
        <w:div w:id="912930477">
          <w:marLeft w:val="0"/>
          <w:marRight w:val="0"/>
          <w:marTop w:val="0"/>
          <w:marBottom w:val="0"/>
          <w:divBdr>
            <w:top w:val="none" w:sz="0" w:space="0" w:color="auto"/>
            <w:left w:val="none" w:sz="0" w:space="0" w:color="auto"/>
            <w:bottom w:val="none" w:sz="0" w:space="0" w:color="auto"/>
            <w:right w:val="none" w:sz="0" w:space="0" w:color="auto"/>
          </w:divBdr>
        </w:div>
        <w:div w:id="390732976">
          <w:marLeft w:val="0"/>
          <w:marRight w:val="0"/>
          <w:marTop w:val="0"/>
          <w:marBottom w:val="0"/>
          <w:divBdr>
            <w:top w:val="none" w:sz="0" w:space="0" w:color="auto"/>
            <w:left w:val="none" w:sz="0" w:space="0" w:color="auto"/>
            <w:bottom w:val="none" w:sz="0" w:space="0" w:color="auto"/>
            <w:right w:val="none" w:sz="0" w:space="0" w:color="auto"/>
          </w:divBdr>
        </w:div>
      </w:divsChild>
    </w:div>
    <w:div w:id="529416050">
      <w:bodyDiv w:val="1"/>
      <w:marLeft w:val="0"/>
      <w:marRight w:val="0"/>
      <w:marTop w:val="0"/>
      <w:marBottom w:val="0"/>
      <w:divBdr>
        <w:top w:val="none" w:sz="0" w:space="0" w:color="auto"/>
        <w:left w:val="none" w:sz="0" w:space="0" w:color="auto"/>
        <w:bottom w:val="none" w:sz="0" w:space="0" w:color="auto"/>
        <w:right w:val="none" w:sz="0" w:space="0" w:color="auto"/>
      </w:divBdr>
      <w:divsChild>
        <w:div w:id="2139060781">
          <w:marLeft w:val="0"/>
          <w:marRight w:val="0"/>
          <w:marTop w:val="0"/>
          <w:marBottom w:val="0"/>
          <w:divBdr>
            <w:top w:val="none" w:sz="0" w:space="0" w:color="auto"/>
            <w:left w:val="none" w:sz="0" w:space="0" w:color="auto"/>
            <w:bottom w:val="none" w:sz="0" w:space="0" w:color="auto"/>
            <w:right w:val="none" w:sz="0" w:space="0" w:color="auto"/>
          </w:divBdr>
        </w:div>
        <w:div w:id="971592988">
          <w:marLeft w:val="0"/>
          <w:marRight w:val="0"/>
          <w:marTop w:val="0"/>
          <w:marBottom w:val="0"/>
          <w:divBdr>
            <w:top w:val="none" w:sz="0" w:space="0" w:color="auto"/>
            <w:left w:val="none" w:sz="0" w:space="0" w:color="auto"/>
            <w:bottom w:val="none" w:sz="0" w:space="0" w:color="auto"/>
            <w:right w:val="none" w:sz="0" w:space="0" w:color="auto"/>
          </w:divBdr>
        </w:div>
      </w:divsChild>
    </w:div>
    <w:div w:id="533734133">
      <w:bodyDiv w:val="1"/>
      <w:marLeft w:val="0"/>
      <w:marRight w:val="0"/>
      <w:marTop w:val="0"/>
      <w:marBottom w:val="0"/>
      <w:divBdr>
        <w:top w:val="none" w:sz="0" w:space="0" w:color="auto"/>
        <w:left w:val="none" w:sz="0" w:space="0" w:color="auto"/>
        <w:bottom w:val="none" w:sz="0" w:space="0" w:color="auto"/>
        <w:right w:val="none" w:sz="0" w:space="0" w:color="auto"/>
      </w:divBdr>
      <w:divsChild>
        <w:div w:id="454102405">
          <w:marLeft w:val="0"/>
          <w:marRight w:val="0"/>
          <w:marTop w:val="0"/>
          <w:marBottom w:val="0"/>
          <w:divBdr>
            <w:top w:val="none" w:sz="0" w:space="0" w:color="auto"/>
            <w:left w:val="none" w:sz="0" w:space="0" w:color="auto"/>
            <w:bottom w:val="none" w:sz="0" w:space="0" w:color="auto"/>
            <w:right w:val="none" w:sz="0" w:space="0" w:color="auto"/>
          </w:divBdr>
        </w:div>
        <w:div w:id="660698209">
          <w:marLeft w:val="0"/>
          <w:marRight w:val="0"/>
          <w:marTop w:val="0"/>
          <w:marBottom w:val="0"/>
          <w:divBdr>
            <w:top w:val="none" w:sz="0" w:space="0" w:color="auto"/>
            <w:left w:val="none" w:sz="0" w:space="0" w:color="auto"/>
            <w:bottom w:val="none" w:sz="0" w:space="0" w:color="auto"/>
            <w:right w:val="none" w:sz="0" w:space="0" w:color="auto"/>
          </w:divBdr>
        </w:div>
        <w:div w:id="1676610280">
          <w:marLeft w:val="0"/>
          <w:marRight w:val="0"/>
          <w:marTop w:val="0"/>
          <w:marBottom w:val="0"/>
          <w:divBdr>
            <w:top w:val="none" w:sz="0" w:space="0" w:color="auto"/>
            <w:left w:val="none" w:sz="0" w:space="0" w:color="auto"/>
            <w:bottom w:val="none" w:sz="0" w:space="0" w:color="auto"/>
            <w:right w:val="none" w:sz="0" w:space="0" w:color="auto"/>
          </w:divBdr>
        </w:div>
      </w:divsChild>
    </w:div>
    <w:div w:id="536046861">
      <w:bodyDiv w:val="1"/>
      <w:marLeft w:val="0"/>
      <w:marRight w:val="0"/>
      <w:marTop w:val="0"/>
      <w:marBottom w:val="0"/>
      <w:divBdr>
        <w:top w:val="none" w:sz="0" w:space="0" w:color="auto"/>
        <w:left w:val="none" w:sz="0" w:space="0" w:color="auto"/>
        <w:bottom w:val="none" w:sz="0" w:space="0" w:color="auto"/>
        <w:right w:val="none" w:sz="0" w:space="0" w:color="auto"/>
      </w:divBdr>
      <w:divsChild>
        <w:div w:id="1138112827">
          <w:marLeft w:val="0"/>
          <w:marRight w:val="0"/>
          <w:marTop w:val="0"/>
          <w:marBottom w:val="0"/>
          <w:divBdr>
            <w:top w:val="none" w:sz="0" w:space="0" w:color="auto"/>
            <w:left w:val="none" w:sz="0" w:space="0" w:color="auto"/>
            <w:bottom w:val="none" w:sz="0" w:space="0" w:color="auto"/>
            <w:right w:val="none" w:sz="0" w:space="0" w:color="auto"/>
          </w:divBdr>
        </w:div>
        <w:div w:id="528419797">
          <w:marLeft w:val="0"/>
          <w:marRight w:val="0"/>
          <w:marTop w:val="0"/>
          <w:marBottom w:val="0"/>
          <w:divBdr>
            <w:top w:val="none" w:sz="0" w:space="0" w:color="auto"/>
            <w:left w:val="none" w:sz="0" w:space="0" w:color="auto"/>
            <w:bottom w:val="none" w:sz="0" w:space="0" w:color="auto"/>
            <w:right w:val="none" w:sz="0" w:space="0" w:color="auto"/>
          </w:divBdr>
        </w:div>
        <w:div w:id="1807090293">
          <w:marLeft w:val="0"/>
          <w:marRight w:val="0"/>
          <w:marTop w:val="0"/>
          <w:marBottom w:val="0"/>
          <w:divBdr>
            <w:top w:val="none" w:sz="0" w:space="0" w:color="auto"/>
            <w:left w:val="none" w:sz="0" w:space="0" w:color="auto"/>
            <w:bottom w:val="none" w:sz="0" w:space="0" w:color="auto"/>
            <w:right w:val="none" w:sz="0" w:space="0" w:color="auto"/>
          </w:divBdr>
        </w:div>
      </w:divsChild>
    </w:div>
    <w:div w:id="548493235">
      <w:bodyDiv w:val="1"/>
      <w:marLeft w:val="0"/>
      <w:marRight w:val="0"/>
      <w:marTop w:val="0"/>
      <w:marBottom w:val="0"/>
      <w:divBdr>
        <w:top w:val="none" w:sz="0" w:space="0" w:color="auto"/>
        <w:left w:val="none" w:sz="0" w:space="0" w:color="auto"/>
        <w:bottom w:val="none" w:sz="0" w:space="0" w:color="auto"/>
        <w:right w:val="none" w:sz="0" w:space="0" w:color="auto"/>
      </w:divBdr>
      <w:divsChild>
        <w:div w:id="314457344">
          <w:marLeft w:val="0"/>
          <w:marRight w:val="0"/>
          <w:marTop w:val="0"/>
          <w:marBottom w:val="0"/>
          <w:divBdr>
            <w:top w:val="none" w:sz="0" w:space="0" w:color="auto"/>
            <w:left w:val="none" w:sz="0" w:space="0" w:color="auto"/>
            <w:bottom w:val="none" w:sz="0" w:space="0" w:color="auto"/>
            <w:right w:val="none" w:sz="0" w:space="0" w:color="auto"/>
          </w:divBdr>
        </w:div>
        <w:div w:id="1255746601">
          <w:marLeft w:val="0"/>
          <w:marRight w:val="0"/>
          <w:marTop w:val="0"/>
          <w:marBottom w:val="0"/>
          <w:divBdr>
            <w:top w:val="none" w:sz="0" w:space="0" w:color="auto"/>
            <w:left w:val="none" w:sz="0" w:space="0" w:color="auto"/>
            <w:bottom w:val="none" w:sz="0" w:space="0" w:color="auto"/>
            <w:right w:val="none" w:sz="0" w:space="0" w:color="auto"/>
          </w:divBdr>
        </w:div>
        <w:div w:id="750782199">
          <w:marLeft w:val="0"/>
          <w:marRight w:val="0"/>
          <w:marTop w:val="0"/>
          <w:marBottom w:val="0"/>
          <w:divBdr>
            <w:top w:val="none" w:sz="0" w:space="0" w:color="auto"/>
            <w:left w:val="none" w:sz="0" w:space="0" w:color="auto"/>
            <w:bottom w:val="none" w:sz="0" w:space="0" w:color="auto"/>
            <w:right w:val="none" w:sz="0" w:space="0" w:color="auto"/>
          </w:divBdr>
        </w:div>
      </w:divsChild>
    </w:div>
    <w:div w:id="568923216">
      <w:bodyDiv w:val="1"/>
      <w:marLeft w:val="0"/>
      <w:marRight w:val="0"/>
      <w:marTop w:val="0"/>
      <w:marBottom w:val="0"/>
      <w:divBdr>
        <w:top w:val="none" w:sz="0" w:space="0" w:color="auto"/>
        <w:left w:val="none" w:sz="0" w:space="0" w:color="auto"/>
        <w:bottom w:val="none" w:sz="0" w:space="0" w:color="auto"/>
        <w:right w:val="none" w:sz="0" w:space="0" w:color="auto"/>
      </w:divBdr>
      <w:divsChild>
        <w:div w:id="542980155">
          <w:marLeft w:val="0"/>
          <w:marRight w:val="0"/>
          <w:marTop w:val="0"/>
          <w:marBottom w:val="0"/>
          <w:divBdr>
            <w:top w:val="none" w:sz="0" w:space="0" w:color="auto"/>
            <w:left w:val="none" w:sz="0" w:space="0" w:color="auto"/>
            <w:bottom w:val="none" w:sz="0" w:space="0" w:color="auto"/>
            <w:right w:val="none" w:sz="0" w:space="0" w:color="auto"/>
          </w:divBdr>
        </w:div>
        <w:div w:id="1091580796">
          <w:marLeft w:val="0"/>
          <w:marRight w:val="0"/>
          <w:marTop w:val="0"/>
          <w:marBottom w:val="0"/>
          <w:divBdr>
            <w:top w:val="none" w:sz="0" w:space="0" w:color="auto"/>
            <w:left w:val="none" w:sz="0" w:space="0" w:color="auto"/>
            <w:bottom w:val="none" w:sz="0" w:space="0" w:color="auto"/>
            <w:right w:val="none" w:sz="0" w:space="0" w:color="auto"/>
          </w:divBdr>
        </w:div>
        <w:div w:id="1159736159">
          <w:marLeft w:val="0"/>
          <w:marRight w:val="0"/>
          <w:marTop w:val="0"/>
          <w:marBottom w:val="0"/>
          <w:divBdr>
            <w:top w:val="none" w:sz="0" w:space="0" w:color="auto"/>
            <w:left w:val="none" w:sz="0" w:space="0" w:color="auto"/>
            <w:bottom w:val="none" w:sz="0" w:space="0" w:color="auto"/>
            <w:right w:val="none" w:sz="0" w:space="0" w:color="auto"/>
          </w:divBdr>
        </w:div>
      </w:divsChild>
    </w:div>
    <w:div w:id="635766500">
      <w:bodyDiv w:val="1"/>
      <w:marLeft w:val="0"/>
      <w:marRight w:val="0"/>
      <w:marTop w:val="0"/>
      <w:marBottom w:val="0"/>
      <w:divBdr>
        <w:top w:val="none" w:sz="0" w:space="0" w:color="auto"/>
        <w:left w:val="none" w:sz="0" w:space="0" w:color="auto"/>
        <w:bottom w:val="none" w:sz="0" w:space="0" w:color="auto"/>
        <w:right w:val="none" w:sz="0" w:space="0" w:color="auto"/>
      </w:divBdr>
      <w:divsChild>
        <w:div w:id="1615945878">
          <w:marLeft w:val="0"/>
          <w:marRight w:val="0"/>
          <w:marTop w:val="0"/>
          <w:marBottom w:val="0"/>
          <w:divBdr>
            <w:top w:val="none" w:sz="0" w:space="0" w:color="auto"/>
            <w:left w:val="none" w:sz="0" w:space="0" w:color="auto"/>
            <w:bottom w:val="none" w:sz="0" w:space="0" w:color="auto"/>
            <w:right w:val="none" w:sz="0" w:space="0" w:color="auto"/>
          </w:divBdr>
        </w:div>
        <w:div w:id="2114086611">
          <w:marLeft w:val="0"/>
          <w:marRight w:val="0"/>
          <w:marTop w:val="0"/>
          <w:marBottom w:val="0"/>
          <w:divBdr>
            <w:top w:val="none" w:sz="0" w:space="0" w:color="auto"/>
            <w:left w:val="none" w:sz="0" w:space="0" w:color="auto"/>
            <w:bottom w:val="none" w:sz="0" w:space="0" w:color="auto"/>
            <w:right w:val="none" w:sz="0" w:space="0" w:color="auto"/>
          </w:divBdr>
        </w:div>
        <w:div w:id="1485703038">
          <w:marLeft w:val="0"/>
          <w:marRight w:val="0"/>
          <w:marTop w:val="0"/>
          <w:marBottom w:val="0"/>
          <w:divBdr>
            <w:top w:val="none" w:sz="0" w:space="0" w:color="auto"/>
            <w:left w:val="none" w:sz="0" w:space="0" w:color="auto"/>
            <w:bottom w:val="none" w:sz="0" w:space="0" w:color="auto"/>
            <w:right w:val="none" w:sz="0" w:space="0" w:color="auto"/>
          </w:divBdr>
        </w:div>
      </w:divsChild>
    </w:div>
    <w:div w:id="640307163">
      <w:bodyDiv w:val="1"/>
      <w:marLeft w:val="0"/>
      <w:marRight w:val="0"/>
      <w:marTop w:val="0"/>
      <w:marBottom w:val="0"/>
      <w:divBdr>
        <w:top w:val="none" w:sz="0" w:space="0" w:color="auto"/>
        <w:left w:val="none" w:sz="0" w:space="0" w:color="auto"/>
        <w:bottom w:val="none" w:sz="0" w:space="0" w:color="auto"/>
        <w:right w:val="none" w:sz="0" w:space="0" w:color="auto"/>
      </w:divBdr>
      <w:divsChild>
        <w:div w:id="1544246921">
          <w:marLeft w:val="0"/>
          <w:marRight w:val="0"/>
          <w:marTop w:val="0"/>
          <w:marBottom w:val="0"/>
          <w:divBdr>
            <w:top w:val="none" w:sz="0" w:space="0" w:color="auto"/>
            <w:left w:val="none" w:sz="0" w:space="0" w:color="auto"/>
            <w:bottom w:val="none" w:sz="0" w:space="0" w:color="auto"/>
            <w:right w:val="none" w:sz="0" w:space="0" w:color="auto"/>
          </w:divBdr>
        </w:div>
        <w:div w:id="1511335737">
          <w:marLeft w:val="0"/>
          <w:marRight w:val="0"/>
          <w:marTop w:val="0"/>
          <w:marBottom w:val="0"/>
          <w:divBdr>
            <w:top w:val="none" w:sz="0" w:space="0" w:color="auto"/>
            <w:left w:val="none" w:sz="0" w:space="0" w:color="auto"/>
            <w:bottom w:val="none" w:sz="0" w:space="0" w:color="auto"/>
            <w:right w:val="none" w:sz="0" w:space="0" w:color="auto"/>
          </w:divBdr>
        </w:div>
        <w:div w:id="1011106996">
          <w:marLeft w:val="0"/>
          <w:marRight w:val="0"/>
          <w:marTop w:val="0"/>
          <w:marBottom w:val="0"/>
          <w:divBdr>
            <w:top w:val="none" w:sz="0" w:space="0" w:color="auto"/>
            <w:left w:val="none" w:sz="0" w:space="0" w:color="auto"/>
            <w:bottom w:val="none" w:sz="0" w:space="0" w:color="auto"/>
            <w:right w:val="none" w:sz="0" w:space="0" w:color="auto"/>
          </w:divBdr>
        </w:div>
      </w:divsChild>
    </w:div>
    <w:div w:id="660891561">
      <w:bodyDiv w:val="1"/>
      <w:marLeft w:val="0"/>
      <w:marRight w:val="0"/>
      <w:marTop w:val="0"/>
      <w:marBottom w:val="0"/>
      <w:divBdr>
        <w:top w:val="none" w:sz="0" w:space="0" w:color="auto"/>
        <w:left w:val="none" w:sz="0" w:space="0" w:color="auto"/>
        <w:bottom w:val="none" w:sz="0" w:space="0" w:color="auto"/>
        <w:right w:val="none" w:sz="0" w:space="0" w:color="auto"/>
      </w:divBdr>
      <w:divsChild>
        <w:div w:id="1389452323">
          <w:marLeft w:val="0"/>
          <w:marRight w:val="0"/>
          <w:marTop w:val="0"/>
          <w:marBottom w:val="0"/>
          <w:divBdr>
            <w:top w:val="none" w:sz="0" w:space="0" w:color="auto"/>
            <w:left w:val="none" w:sz="0" w:space="0" w:color="auto"/>
            <w:bottom w:val="none" w:sz="0" w:space="0" w:color="auto"/>
            <w:right w:val="none" w:sz="0" w:space="0" w:color="auto"/>
          </w:divBdr>
        </w:div>
        <w:div w:id="1316912160">
          <w:marLeft w:val="0"/>
          <w:marRight w:val="0"/>
          <w:marTop w:val="0"/>
          <w:marBottom w:val="0"/>
          <w:divBdr>
            <w:top w:val="none" w:sz="0" w:space="0" w:color="auto"/>
            <w:left w:val="none" w:sz="0" w:space="0" w:color="auto"/>
            <w:bottom w:val="none" w:sz="0" w:space="0" w:color="auto"/>
            <w:right w:val="none" w:sz="0" w:space="0" w:color="auto"/>
          </w:divBdr>
        </w:div>
        <w:div w:id="263073549">
          <w:marLeft w:val="0"/>
          <w:marRight w:val="0"/>
          <w:marTop w:val="0"/>
          <w:marBottom w:val="0"/>
          <w:divBdr>
            <w:top w:val="none" w:sz="0" w:space="0" w:color="auto"/>
            <w:left w:val="none" w:sz="0" w:space="0" w:color="auto"/>
            <w:bottom w:val="none" w:sz="0" w:space="0" w:color="auto"/>
            <w:right w:val="none" w:sz="0" w:space="0" w:color="auto"/>
          </w:divBdr>
        </w:div>
      </w:divsChild>
    </w:div>
    <w:div w:id="690256228">
      <w:bodyDiv w:val="1"/>
      <w:marLeft w:val="0"/>
      <w:marRight w:val="0"/>
      <w:marTop w:val="0"/>
      <w:marBottom w:val="0"/>
      <w:divBdr>
        <w:top w:val="none" w:sz="0" w:space="0" w:color="auto"/>
        <w:left w:val="none" w:sz="0" w:space="0" w:color="auto"/>
        <w:bottom w:val="none" w:sz="0" w:space="0" w:color="auto"/>
        <w:right w:val="none" w:sz="0" w:space="0" w:color="auto"/>
      </w:divBdr>
      <w:divsChild>
        <w:div w:id="584724164">
          <w:marLeft w:val="0"/>
          <w:marRight w:val="0"/>
          <w:marTop w:val="0"/>
          <w:marBottom w:val="0"/>
          <w:divBdr>
            <w:top w:val="none" w:sz="0" w:space="0" w:color="auto"/>
            <w:left w:val="none" w:sz="0" w:space="0" w:color="auto"/>
            <w:bottom w:val="none" w:sz="0" w:space="0" w:color="auto"/>
            <w:right w:val="none" w:sz="0" w:space="0" w:color="auto"/>
          </w:divBdr>
        </w:div>
        <w:div w:id="665792146">
          <w:marLeft w:val="0"/>
          <w:marRight w:val="0"/>
          <w:marTop w:val="0"/>
          <w:marBottom w:val="0"/>
          <w:divBdr>
            <w:top w:val="none" w:sz="0" w:space="0" w:color="auto"/>
            <w:left w:val="none" w:sz="0" w:space="0" w:color="auto"/>
            <w:bottom w:val="none" w:sz="0" w:space="0" w:color="auto"/>
            <w:right w:val="none" w:sz="0" w:space="0" w:color="auto"/>
          </w:divBdr>
        </w:div>
        <w:div w:id="653411348">
          <w:marLeft w:val="0"/>
          <w:marRight w:val="0"/>
          <w:marTop w:val="0"/>
          <w:marBottom w:val="0"/>
          <w:divBdr>
            <w:top w:val="none" w:sz="0" w:space="0" w:color="auto"/>
            <w:left w:val="none" w:sz="0" w:space="0" w:color="auto"/>
            <w:bottom w:val="none" w:sz="0" w:space="0" w:color="auto"/>
            <w:right w:val="none" w:sz="0" w:space="0" w:color="auto"/>
          </w:divBdr>
        </w:div>
      </w:divsChild>
    </w:div>
    <w:div w:id="701327020">
      <w:bodyDiv w:val="1"/>
      <w:marLeft w:val="0"/>
      <w:marRight w:val="0"/>
      <w:marTop w:val="0"/>
      <w:marBottom w:val="0"/>
      <w:divBdr>
        <w:top w:val="none" w:sz="0" w:space="0" w:color="auto"/>
        <w:left w:val="none" w:sz="0" w:space="0" w:color="auto"/>
        <w:bottom w:val="none" w:sz="0" w:space="0" w:color="auto"/>
        <w:right w:val="none" w:sz="0" w:space="0" w:color="auto"/>
      </w:divBdr>
      <w:divsChild>
        <w:div w:id="1476996082">
          <w:marLeft w:val="0"/>
          <w:marRight w:val="0"/>
          <w:marTop w:val="0"/>
          <w:marBottom w:val="0"/>
          <w:divBdr>
            <w:top w:val="none" w:sz="0" w:space="0" w:color="auto"/>
            <w:left w:val="none" w:sz="0" w:space="0" w:color="auto"/>
            <w:bottom w:val="none" w:sz="0" w:space="0" w:color="auto"/>
            <w:right w:val="none" w:sz="0" w:space="0" w:color="auto"/>
          </w:divBdr>
        </w:div>
        <w:div w:id="1892181997">
          <w:marLeft w:val="0"/>
          <w:marRight w:val="0"/>
          <w:marTop w:val="0"/>
          <w:marBottom w:val="0"/>
          <w:divBdr>
            <w:top w:val="none" w:sz="0" w:space="0" w:color="auto"/>
            <w:left w:val="none" w:sz="0" w:space="0" w:color="auto"/>
            <w:bottom w:val="none" w:sz="0" w:space="0" w:color="auto"/>
            <w:right w:val="none" w:sz="0" w:space="0" w:color="auto"/>
          </w:divBdr>
        </w:div>
        <w:div w:id="551577042">
          <w:marLeft w:val="0"/>
          <w:marRight w:val="0"/>
          <w:marTop w:val="0"/>
          <w:marBottom w:val="0"/>
          <w:divBdr>
            <w:top w:val="none" w:sz="0" w:space="0" w:color="auto"/>
            <w:left w:val="none" w:sz="0" w:space="0" w:color="auto"/>
            <w:bottom w:val="none" w:sz="0" w:space="0" w:color="auto"/>
            <w:right w:val="none" w:sz="0" w:space="0" w:color="auto"/>
          </w:divBdr>
        </w:div>
      </w:divsChild>
    </w:div>
    <w:div w:id="744883921">
      <w:bodyDiv w:val="1"/>
      <w:marLeft w:val="0"/>
      <w:marRight w:val="0"/>
      <w:marTop w:val="0"/>
      <w:marBottom w:val="0"/>
      <w:divBdr>
        <w:top w:val="none" w:sz="0" w:space="0" w:color="auto"/>
        <w:left w:val="none" w:sz="0" w:space="0" w:color="auto"/>
        <w:bottom w:val="none" w:sz="0" w:space="0" w:color="auto"/>
        <w:right w:val="none" w:sz="0" w:space="0" w:color="auto"/>
      </w:divBdr>
      <w:divsChild>
        <w:div w:id="2040352515">
          <w:marLeft w:val="0"/>
          <w:marRight w:val="0"/>
          <w:marTop w:val="0"/>
          <w:marBottom w:val="0"/>
          <w:divBdr>
            <w:top w:val="none" w:sz="0" w:space="0" w:color="auto"/>
            <w:left w:val="none" w:sz="0" w:space="0" w:color="auto"/>
            <w:bottom w:val="none" w:sz="0" w:space="0" w:color="auto"/>
            <w:right w:val="none" w:sz="0" w:space="0" w:color="auto"/>
          </w:divBdr>
        </w:div>
        <w:div w:id="1169565001">
          <w:marLeft w:val="0"/>
          <w:marRight w:val="0"/>
          <w:marTop w:val="0"/>
          <w:marBottom w:val="0"/>
          <w:divBdr>
            <w:top w:val="none" w:sz="0" w:space="0" w:color="auto"/>
            <w:left w:val="none" w:sz="0" w:space="0" w:color="auto"/>
            <w:bottom w:val="none" w:sz="0" w:space="0" w:color="auto"/>
            <w:right w:val="none" w:sz="0" w:space="0" w:color="auto"/>
          </w:divBdr>
        </w:div>
        <w:div w:id="1702824432">
          <w:marLeft w:val="0"/>
          <w:marRight w:val="0"/>
          <w:marTop w:val="0"/>
          <w:marBottom w:val="0"/>
          <w:divBdr>
            <w:top w:val="none" w:sz="0" w:space="0" w:color="auto"/>
            <w:left w:val="none" w:sz="0" w:space="0" w:color="auto"/>
            <w:bottom w:val="none" w:sz="0" w:space="0" w:color="auto"/>
            <w:right w:val="none" w:sz="0" w:space="0" w:color="auto"/>
          </w:divBdr>
        </w:div>
      </w:divsChild>
    </w:div>
    <w:div w:id="749616023">
      <w:bodyDiv w:val="1"/>
      <w:marLeft w:val="0"/>
      <w:marRight w:val="0"/>
      <w:marTop w:val="0"/>
      <w:marBottom w:val="0"/>
      <w:divBdr>
        <w:top w:val="none" w:sz="0" w:space="0" w:color="auto"/>
        <w:left w:val="none" w:sz="0" w:space="0" w:color="auto"/>
        <w:bottom w:val="none" w:sz="0" w:space="0" w:color="auto"/>
        <w:right w:val="none" w:sz="0" w:space="0" w:color="auto"/>
      </w:divBdr>
      <w:divsChild>
        <w:div w:id="255945323">
          <w:marLeft w:val="0"/>
          <w:marRight w:val="0"/>
          <w:marTop w:val="0"/>
          <w:marBottom w:val="0"/>
          <w:divBdr>
            <w:top w:val="none" w:sz="0" w:space="0" w:color="auto"/>
            <w:left w:val="none" w:sz="0" w:space="0" w:color="auto"/>
            <w:bottom w:val="none" w:sz="0" w:space="0" w:color="auto"/>
            <w:right w:val="none" w:sz="0" w:space="0" w:color="auto"/>
          </w:divBdr>
        </w:div>
        <w:div w:id="546532442">
          <w:marLeft w:val="0"/>
          <w:marRight w:val="0"/>
          <w:marTop w:val="0"/>
          <w:marBottom w:val="0"/>
          <w:divBdr>
            <w:top w:val="none" w:sz="0" w:space="0" w:color="auto"/>
            <w:left w:val="none" w:sz="0" w:space="0" w:color="auto"/>
            <w:bottom w:val="none" w:sz="0" w:space="0" w:color="auto"/>
            <w:right w:val="none" w:sz="0" w:space="0" w:color="auto"/>
          </w:divBdr>
        </w:div>
        <w:div w:id="1559703081">
          <w:marLeft w:val="0"/>
          <w:marRight w:val="0"/>
          <w:marTop w:val="0"/>
          <w:marBottom w:val="0"/>
          <w:divBdr>
            <w:top w:val="none" w:sz="0" w:space="0" w:color="auto"/>
            <w:left w:val="none" w:sz="0" w:space="0" w:color="auto"/>
            <w:bottom w:val="none" w:sz="0" w:space="0" w:color="auto"/>
            <w:right w:val="none" w:sz="0" w:space="0" w:color="auto"/>
          </w:divBdr>
        </w:div>
      </w:divsChild>
    </w:div>
    <w:div w:id="838426889">
      <w:bodyDiv w:val="1"/>
      <w:marLeft w:val="0"/>
      <w:marRight w:val="0"/>
      <w:marTop w:val="0"/>
      <w:marBottom w:val="0"/>
      <w:divBdr>
        <w:top w:val="none" w:sz="0" w:space="0" w:color="auto"/>
        <w:left w:val="none" w:sz="0" w:space="0" w:color="auto"/>
        <w:bottom w:val="none" w:sz="0" w:space="0" w:color="auto"/>
        <w:right w:val="none" w:sz="0" w:space="0" w:color="auto"/>
      </w:divBdr>
      <w:divsChild>
        <w:div w:id="466630889">
          <w:marLeft w:val="0"/>
          <w:marRight w:val="0"/>
          <w:marTop w:val="0"/>
          <w:marBottom w:val="0"/>
          <w:divBdr>
            <w:top w:val="none" w:sz="0" w:space="0" w:color="auto"/>
            <w:left w:val="none" w:sz="0" w:space="0" w:color="auto"/>
            <w:bottom w:val="none" w:sz="0" w:space="0" w:color="auto"/>
            <w:right w:val="none" w:sz="0" w:space="0" w:color="auto"/>
          </w:divBdr>
        </w:div>
        <w:div w:id="1326783493">
          <w:marLeft w:val="0"/>
          <w:marRight w:val="0"/>
          <w:marTop w:val="0"/>
          <w:marBottom w:val="0"/>
          <w:divBdr>
            <w:top w:val="none" w:sz="0" w:space="0" w:color="auto"/>
            <w:left w:val="none" w:sz="0" w:space="0" w:color="auto"/>
            <w:bottom w:val="none" w:sz="0" w:space="0" w:color="auto"/>
            <w:right w:val="none" w:sz="0" w:space="0" w:color="auto"/>
          </w:divBdr>
        </w:div>
        <w:div w:id="2099475833">
          <w:marLeft w:val="0"/>
          <w:marRight w:val="0"/>
          <w:marTop w:val="0"/>
          <w:marBottom w:val="0"/>
          <w:divBdr>
            <w:top w:val="none" w:sz="0" w:space="0" w:color="auto"/>
            <w:left w:val="none" w:sz="0" w:space="0" w:color="auto"/>
            <w:bottom w:val="none" w:sz="0" w:space="0" w:color="auto"/>
            <w:right w:val="none" w:sz="0" w:space="0" w:color="auto"/>
          </w:divBdr>
        </w:div>
      </w:divsChild>
    </w:div>
    <w:div w:id="850339406">
      <w:bodyDiv w:val="1"/>
      <w:marLeft w:val="0"/>
      <w:marRight w:val="0"/>
      <w:marTop w:val="0"/>
      <w:marBottom w:val="0"/>
      <w:divBdr>
        <w:top w:val="none" w:sz="0" w:space="0" w:color="auto"/>
        <w:left w:val="none" w:sz="0" w:space="0" w:color="auto"/>
        <w:bottom w:val="none" w:sz="0" w:space="0" w:color="auto"/>
        <w:right w:val="none" w:sz="0" w:space="0" w:color="auto"/>
      </w:divBdr>
      <w:divsChild>
        <w:div w:id="1144813851">
          <w:marLeft w:val="0"/>
          <w:marRight w:val="0"/>
          <w:marTop w:val="0"/>
          <w:marBottom w:val="0"/>
          <w:divBdr>
            <w:top w:val="none" w:sz="0" w:space="0" w:color="auto"/>
            <w:left w:val="none" w:sz="0" w:space="0" w:color="auto"/>
            <w:bottom w:val="none" w:sz="0" w:space="0" w:color="auto"/>
            <w:right w:val="none" w:sz="0" w:space="0" w:color="auto"/>
          </w:divBdr>
        </w:div>
        <w:div w:id="875894349">
          <w:marLeft w:val="0"/>
          <w:marRight w:val="0"/>
          <w:marTop w:val="0"/>
          <w:marBottom w:val="0"/>
          <w:divBdr>
            <w:top w:val="none" w:sz="0" w:space="0" w:color="auto"/>
            <w:left w:val="none" w:sz="0" w:space="0" w:color="auto"/>
            <w:bottom w:val="none" w:sz="0" w:space="0" w:color="auto"/>
            <w:right w:val="none" w:sz="0" w:space="0" w:color="auto"/>
          </w:divBdr>
        </w:div>
        <w:div w:id="201596806">
          <w:marLeft w:val="0"/>
          <w:marRight w:val="0"/>
          <w:marTop w:val="0"/>
          <w:marBottom w:val="0"/>
          <w:divBdr>
            <w:top w:val="none" w:sz="0" w:space="0" w:color="auto"/>
            <w:left w:val="none" w:sz="0" w:space="0" w:color="auto"/>
            <w:bottom w:val="none" w:sz="0" w:space="0" w:color="auto"/>
            <w:right w:val="none" w:sz="0" w:space="0" w:color="auto"/>
          </w:divBdr>
        </w:div>
      </w:divsChild>
    </w:div>
    <w:div w:id="861171252">
      <w:bodyDiv w:val="1"/>
      <w:marLeft w:val="0"/>
      <w:marRight w:val="0"/>
      <w:marTop w:val="0"/>
      <w:marBottom w:val="0"/>
      <w:divBdr>
        <w:top w:val="none" w:sz="0" w:space="0" w:color="auto"/>
        <w:left w:val="none" w:sz="0" w:space="0" w:color="auto"/>
        <w:bottom w:val="none" w:sz="0" w:space="0" w:color="auto"/>
        <w:right w:val="none" w:sz="0" w:space="0" w:color="auto"/>
      </w:divBdr>
      <w:divsChild>
        <w:div w:id="948318506">
          <w:marLeft w:val="0"/>
          <w:marRight w:val="0"/>
          <w:marTop w:val="0"/>
          <w:marBottom w:val="0"/>
          <w:divBdr>
            <w:top w:val="none" w:sz="0" w:space="0" w:color="auto"/>
            <w:left w:val="none" w:sz="0" w:space="0" w:color="auto"/>
            <w:bottom w:val="none" w:sz="0" w:space="0" w:color="auto"/>
            <w:right w:val="none" w:sz="0" w:space="0" w:color="auto"/>
          </w:divBdr>
        </w:div>
        <w:div w:id="1015032653">
          <w:marLeft w:val="0"/>
          <w:marRight w:val="0"/>
          <w:marTop w:val="0"/>
          <w:marBottom w:val="0"/>
          <w:divBdr>
            <w:top w:val="none" w:sz="0" w:space="0" w:color="auto"/>
            <w:left w:val="none" w:sz="0" w:space="0" w:color="auto"/>
            <w:bottom w:val="none" w:sz="0" w:space="0" w:color="auto"/>
            <w:right w:val="none" w:sz="0" w:space="0" w:color="auto"/>
          </w:divBdr>
        </w:div>
        <w:div w:id="1136294219">
          <w:marLeft w:val="0"/>
          <w:marRight w:val="0"/>
          <w:marTop w:val="0"/>
          <w:marBottom w:val="0"/>
          <w:divBdr>
            <w:top w:val="none" w:sz="0" w:space="0" w:color="auto"/>
            <w:left w:val="none" w:sz="0" w:space="0" w:color="auto"/>
            <w:bottom w:val="none" w:sz="0" w:space="0" w:color="auto"/>
            <w:right w:val="none" w:sz="0" w:space="0" w:color="auto"/>
          </w:divBdr>
        </w:div>
      </w:divsChild>
    </w:div>
    <w:div w:id="878322212">
      <w:bodyDiv w:val="1"/>
      <w:marLeft w:val="0"/>
      <w:marRight w:val="0"/>
      <w:marTop w:val="0"/>
      <w:marBottom w:val="0"/>
      <w:divBdr>
        <w:top w:val="none" w:sz="0" w:space="0" w:color="auto"/>
        <w:left w:val="none" w:sz="0" w:space="0" w:color="auto"/>
        <w:bottom w:val="none" w:sz="0" w:space="0" w:color="auto"/>
        <w:right w:val="none" w:sz="0" w:space="0" w:color="auto"/>
      </w:divBdr>
      <w:divsChild>
        <w:div w:id="1023357056">
          <w:marLeft w:val="0"/>
          <w:marRight w:val="0"/>
          <w:marTop w:val="0"/>
          <w:marBottom w:val="0"/>
          <w:divBdr>
            <w:top w:val="none" w:sz="0" w:space="0" w:color="auto"/>
            <w:left w:val="none" w:sz="0" w:space="0" w:color="auto"/>
            <w:bottom w:val="none" w:sz="0" w:space="0" w:color="auto"/>
            <w:right w:val="none" w:sz="0" w:space="0" w:color="auto"/>
          </w:divBdr>
        </w:div>
        <w:div w:id="868373843">
          <w:marLeft w:val="0"/>
          <w:marRight w:val="0"/>
          <w:marTop w:val="0"/>
          <w:marBottom w:val="0"/>
          <w:divBdr>
            <w:top w:val="none" w:sz="0" w:space="0" w:color="auto"/>
            <w:left w:val="none" w:sz="0" w:space="0" w:color="auto"/>
            <w:bottom w:val="none" w:sz="0" w:space="0" w:color="auto"/>
            <w:right w:val="none" w:sz="0" w:space="0" w:color="auto"/>
          </w:divBdr>
        </w:div>
        <w:div w:id="2000846451">
          <w:marLeft w:val="0"/>
          <w:marRight w:val="0"/>
          <w:marTop w:val="0"/>
          <w:marBottom w:val="0"/>
          <w:divBdr>
            <w:top w:val="none" w:sz="0" w:space="0" w:color="auto"/>
            <w:left w:val="none" w:sz="0" w:space="0" w:color="auto"/>
            <w:bottom w:val="none" w:sz="0" w:space="0" w:color="auto"/>
            <w:right w:val="none" w:sz="0" w:space="0" w:color="auto"/>
          </w:divBdr>
        </w:div>
      </w:divsChild>
    </w:div>
    <w:div w:id="889918727">
      <w:bodyDiv w:val="1"/>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
        <w:div w:id="1514412646">
          <w:marLeft w:val="0"/>
          <w:marRight w:val="0"/>
          <w:marTop w:val="0"/>
          <w:marBottom w:val="0"/>
          <w:divBdr>
            <w:top w:val="none" w:sz="0" w:space="0" w:color="auto"/>
            <w:left w:val="none" w:sz="0" w:space="0" w:color="auto"/>
            <w:bottom w:val="none" w:sz="0" w:space="0" w:color="auto"/>
            <w:right w:val="none" w:sz="0" w:space="0" w:color="auto"/>
          </w:divBdr>
        </w:div>
        <w:div w:id="945038727">
          <w:marLeft w:val="0"/>
          <w:marRight w:val="0"/>
          <w:marTop w:val="0"/>
          <w:marBottom w:val="0"/>
          <w:divBdr>
            <w:top w:val="none" w:sz="0" w:space="0" w:color="auto"/>
            <w:left w:val="none" w:sz="0" w:space="0" w:color="auto"/>
            <w:bottom w:val="none" w:sz="0" w:space="0" w:color="auto"/>
            <w:right w:val="none" w:sz="0" w:space="0" w:color="auto"/>
          </w:divBdr>
        </w:div>
      </w:divsChild>
    </w:div>
    <w:div w:id="910777897">
      <w:bodyDiv w:val="1"/>
      <w:marLeft w:val="0"/>
      <w:marRight w:val="0"/>
      <w:marTop w:val="0"/>
      <w:marBottom w:val="0"/>
      <w:divBdr>
        <w:top w:val="none" w:sz="0" w:space="0" w:color="auto"/>
        <w:left w:val="none" w:sz="0" w:space="0" w:color="auto"/>
        <w:bottom w:val="none" w:sz="0" w:space="0" w:color="auto"/>
        <w:right w:val="none" w:sz="0" w:space="0" w:color="auto"/>
      </w:divBdr>
      <w:divsChild>
        <w:div w:id="466355689">
          <w:marLeft w:val="0"/>
          <w:marRight w:val="0"/>
          <w:marTop w:val="0"/>
          <w:marBottom w:val="0"/>
          <w:divBdr>
            <w:top w:val="none" w:sz="0" w:space="0" w:color="auto"/>
            <w:left w:val="none" w:sz="0" w:space="0" w:color="auto"/>
            <w:bottom w:val="none" w:sz="0" w:space="0" w:color="auto"/>
            <w:right w:val="none" w:sz="0" w:space="0" w:color="auto"/>
          </w:divBdr>
        </w:div>
        <w:div w:id="1424689800">
          <w:marLeft w:val="0"/>
          <w:marRight w:val="0"/>
          <w:marTop w:val="0"/>
          <w:marBottom w:val="0"/>
          <w:divBdr>
            <w:top w:val="none" w:sz="0" w:space="0" w:color="auto"/>
            <w:left w:val="none" w:sz="0" w:space="0" w:color="auto"/>
            <w:bottom w:val="none" w:sz="0" w:space="0" w:color="auto"/>
            <w:right w:val="none" w:sz="0" w:space="0" w:color="auto"/>
          </w:divBdr>
        </w:div>
        <w:div w:id="492525024">
          <w:marLeft w:val="0"/>
          <w:marRight w:val="0"/>
          <w:marTop w:val="0"/>
          <w:marBottom w:val="0"/>
          <w:divBdr>
            <w:top w:val="none" w:sz="0" w:space="0" w:color="auto"/>
            <w:left w:val="none" w:sz="0" w:space="0" w:color="auto"/>
            <w:bottom w:val="none" w:sz="0" w:space="0" w:color="auto"/>
            <w:right w:val="none" w:sz="0" w:space="0" w:color="auto"/>
          </w:divBdr>
        </w:div>
      </w:divsChild>
    </w:div>
    <w:div w:id="1044870892">
      <w:bodyDiv w:val="1"/>
      <w:marLeft w:val="0"/>
      <w:marRight w:val="0"/>
      <w:marTop w:val="0"/>
      <w:marBottom w:val="0"/>
      <w:divBdr>
        <w:top w:val="none" w:sz="0" w:space="0" w:color="auto"/>
        <w:left w:val="none" w:sz="0" w:space="0" w:color="auto"/>
        <w:bottom w:val="none" w:sz="0" w:space="0" w:color="auto"/>
        <w:right w:val="none" w:sz="0" w:space="0" w:color="auto"/>
      </w:divBdr>
      <w:divsChild>
        <w:div w:id="124012166">
          <w:marLeft w:val="0"/>
          <w:marRight w:val="0"/>
          <w:marTop w:val="0"/>
          <w:marBottom w:val="0"/>
          <w:divBdr>
            <w:top w:val="none" w:sz="0" w:space="0" w:color="auto"/>
            <w:left w:val="none" w:sz="0" w:space="0" w:color="auto"/>
            <w:bottom w:val="none" w:sz="0" w:space="0" w:color="auto"/>
            <w:right w:val="none" w:sz="0" w:space="0" w:color="auto"/>
          </w:divBdr>
        </w:div>
        <w:div w:id="784815769">
          <w:marLeft w:val="0"/>
          <w:marRight w:val="0"/>
          <w:marTop w:val="0"/>
          <w:marBottom w:val="0"/>
          <w:divBdr>
            <w:top w:val="none" w:sz="0" w:space="0" w:color="auto"/>
            <w:left w:val="none" w:sz="0" w:space="0" w:color="auto"/>
            <w:bottom w:val="none" w:sz="0" w:space="0" w:color="auto"/>
            <w:right w:val="none" w:sz="0" w:space="0" w:color="auto"/>
          </w:divBdr>
        </w:div>
        <w:div w:id="1386639860">
          <w:marLeft w:val="0"/>
          <w:marRight w:val="0"/>
          <w:marTop w:val="0"/>
          <w:marBottom w:val="0"/>
          <w:divBdr>
            <w:top w:val="none" w:sz="0" w:space="0" w:color="auto"/>
            <w:left w:val="none" w:sz="0" w:space="0" w:color="auto"/>
            <w:bottom w:val="none" w:sz="0" w:space="0" w:color="auto"/>
            <w:right w:val="none" w:sz="0" w:space="0" w:color="auto"/>
          </w:divBdr>
        </w:div>
      </w:divsChild>
    </w:div>
    <w:div w:id="1069618502">
      <w:bodyDiv w:val="1"/>
      <w:marLeft w:val="0"/>
      <w:marRight w:val="0"/>
      <w:marTop w:val="0"/>
      <w:marBottom w:val="0"/>
      <w:divBdr>
        <w:top w:val="none" w:sz="0" w:space="0" w:color="auto"/>
        <w:left w:val="none" w:sz="0" w:space="0" w:color="auto"/>
        <w:bottom w:val="none" w:sz="0" w:space="0" w:color="auto"/>
        <w:right w:val="none" w:sz="0" w:space="0" w:color="auto"/>
      </w:divBdr>
      <w:divsChild>
        <w:div w:id="2142114441">
          <w:marLeft w:val="0"/>
          <w:marRight w:val="0"/>
          <w:marTop w:val="0"/>
          <w:marBottom w:val="0"/>
          <w:divBdr>
            <w:top w:val="none" w:sz="0" w:space="0" w:color="auto"/>
            <w:left w:val="none" w:sz="0" w:space="0" w:color="auto"/>
            <w:bottom w:val="none" w:sz="0" w:space="0" w:color="auto"/>
            <w:right w:val="none" w:sz="0" w:space="0" w:color="auto"/>
          </w:divBdr>
        </w:div>
        <w:div w:id="325210944">
          <w:marLeft w:val="0"/>
          <w:marRight w:val="0"/>
          <w:marTop w:val="0"/>
          <w:marBottom w:val="0"/>
          <w:divBdr>
            <w:top w:val="none" w:sz="0" w:space="0" w:color="auto"/>
            <w:left w:val="none" w:sz="0" w:space="0" w:color="auto"/>
            <w:bottom w:val="none" w:sz="0" w:space="0" w:color="auto"/>
            <w:right w:val="none" w:sz="0" w:space="0" w:color="auto"/>
          </w:divBdr>
        </w:div>
        <w:div w:id="1358389680">
          <w:marLeft w:val="0"/>
          <w:marRight w:val="0"/>
          <w:marTop w:val="0"/>
          <w:marBottom w:val="0"/>
          <w:divBdr>
            <w:top w:val="none" w:sz="0" w:space="0" w:color="auto"/>
            <w:left w:val="none" w:sz="0" w:space="0" w:color="auto"/>
            <w:bottom w:val="none" w:sz="0" w:space="0" w:color="auto"/>
            <w:right w:val="none" w:sz="0" w:space="0" w:color="auto"/>
          </w:divBdr>
        </w:div>
      </w:divsChild>
    </w:div>
    <w:div w:id="1079869045">
      <w:bodyDiv w:val="1"/>
      <w:marLeft w:val="0"/>
      <w:marRight w:val="0"/>
      <w:marTop w:val="0"/>
      <w:marBottom w:val="0"/>
      <w:divBdr>
        <w:top w:val="none" w:sz="0" w:space="0" w:color="auto"/>
        <w:left w:val="none" w:sz="0" w:space="0" w:color="auto"/>
        <w:bottom w:val="none" w:sz="0" w:space="0" w:color="auto"/>
        <w:right w:val="none" w:sz="0" w:space="0" w:color="auto"/>
      </w:divBdr>
      <w:divsChild>
        <w:div w:id="710039091">
          <w:marLeft w:val="0"/>
          <w:marRight w:val="0"/>
          <w:marTop w:val="0"/>
          <w:marBottom w:val="0"/>
          <w:divBdr>
            <w:top w:val="none" w:sz="0" w:space="0" w:color="auto"/>
            <w:left w:val="none" w:sz="0" w:space="0" w:color="auto"/>
            <w:bottom w:val="none" w:sz="0" w:space="0" w:color="auto"/>
            <w:right w:val="none" w:sz="0" w:space="0" w:color="auto"/>
          </w:divBdr>
        </w:div>
        <w:div w:id="2143884183">
          <w:marLeft w:val="0"/>
          <w:marRight w:val="0"/>
          <w:marTop w:val="0"/>
          <w:marBottom w:val="0"/>
          <w:divBdr>
            <w:top w:val="none" w:sz="0" w:space="0" w:color="auto"/>
            <w:left w:val="none" w:sz="0" w:space="0" w:color="auto"/>
            <w:bottom w:val="none" w:sz="0" w:space="0" w:color="auto"/>
            <w:right w:val="none" w:sz="0" w:space="0" w:color="auto"/>
          </w:divBdr>
        </w:div>
        <w:div w:id="568033136">
          <w:marLeft w:val="0"/>
          <w:marRight w:val="0"/>
          <w:marTop w:val="0"/>
          <w:marBottom w:val="0"/>
          <w:divBdr>
            <w:top w:val="none" w:sz="0" w:space="0" w:color="auto"/>
            <w:left w:val="none" w:sz="0" w:space="0" w:color="auto"/>
            <w:bottom w:val="none" w:sz="0" w:space="0" w:color="auto"/>
            <w:right w:val="none" w:sz="0" w:space="0" w:color="auto"/>
          </w:divBdr>
        </w:div>
      </w:divsChild>
    </w:div>
    <w:div w:id="1129781925">
      <w:bodyDiv w:val="1"/>
      <w:marLeft w:val="0"/>
      <w:marRight w:val="0"/>
      <w:marTop w:val="0"/>
      <w:marBottom w:val="0"/>
      <w:divBdr>
        <w:top w:val="none" w:sz="0" w:space="0" w:color="auto"/>
        <w:left w:val="none" w:sz="0" w:space="0" w:color="auto"/>
        <w:bottom w:val="none" w:sz="0" w:space="0" w:color="auto"/>
        <w:right w:val="none" w:sz="0" w:space="0" w:color="auto"/>
      </w:divBdr>
      <w:divsChild>
        <w:div w:id="1761759073">
          <w:marLeft w:val="0"/>
          <w:marRight w:val="0"/>
          <w:marTop w:val="0"/>
          <w:marBottom w:val="0"/>
          <w:divBdr>
            <w:top w:val="none" w:sz="0" w:space="0" w:color="auto"/>
            <w:left w:val="none" w:sz="0" w:space="0" w:color="auto"/>
            <w:bottom w:val="none" w:sz="0" w:space="0" w:color="auto"/>
            <w:right w:val="none" w:sz="0" w:space="0" w:color="auto"/>
          </w:divBdr>
        </w:div>
        <w:div w:id="1384868038">
          <w:marLeft w:val="0"/>
          <w:marRight w:val="0"/>
          <w:marTop w:val="0"/>
          <w:marBottom w:val="0"/>
          <w:divBdr>
            <w:top w:val="none" w:sz="0" w:space="0" w:color="auto"/>
            <w:left w:val="none" w:sz="0" w:space="0" w:color="auto"/>
            <w:bottom w:val="none" w:sz="0" w:space="0" w:color="auto"/>
            <w:right w:val="none" w:sz="0" w:space="0" w:color="auto"/>
          </w:divBdr>
        </w:div>
      </w:divsChild>
    </w:div>
    <w:div w:id="1166481300">
      <w:bodyDiv w:val="1"/>
      <w:marLeft w:val="0"/>
      <w:marRight w:val="0"/>
      <w:marTop w:val="0"/>
      <w:marBottom w:val="0"/>
      <w:divBdr>
        <w:top w:val="none" w:sz="0" w:space="0" w:color="auto"/>
        <w:left w:val="none" w:sz="0" w:space="0" w:color="auto"/>
        <w:bottom w:val="none" w:sz="0" w:space="0" w:color="auto"/>
        <w:right w:val="none" w:sz="0" w:space="0" w:color="auto"/>
      </w:divBdr>
      <w:divsChild>
        <w:div w:id="1551191242">
          <w:marLeft w:val="0"/>
          <w:marRight w:val="0"/>
          <w:marTop w:val="0"/>
          <w:marBottom w:val="0"/>
          <w:divBdr>
            <w:top w:val="none" w:sz="0" w:space="0" w:color="auto"/>
            <w:left w:val="none" w:sz="0" w:space="0" w:color="auto"/>
            <w:bottom w:val="none" w:sz="0" w:space="0" w:color="auto"/>
            <w:right w:val="none" w:sz="0" w:space="0" w:color="auto"/>
          </w:divBdr>
        </w:div>
        <w:div w:id="2137217073">
          <w:marLeft w:val="0"/>
          <w:marRight w:val="0"/>
          <w:marTop w:val="0"/>
          <w:marBottom w:val="0"/>
          <w:divBdr>
            <w:top w:val="none" w:sz="0" w:space="0" w:color="auto"/>
            <w:left w:val="none" w:sz="0" w:space="0" w:color="auto"/>
            <w:bottom w:val="none" w:sz="0" w:space="0" w:color="auto"/>
            <w:right w:val="none" w:sz="0" w:space="0" w:color="auto"/>
          </w:divBdr>
        </w:div>
        <w:div w:id="1997369298">
          <w:marLeft w:val="0"/>
          <w:marRight w:val="0"/>
          <w:marTop w:val="0"/>
          <w:marBottom w:val="0"/>
          <w:divBdr>
            <w:top w:val="none" w:sz="0" w:space="0" w:color="auto"/>
            <w:left w:val="none" w:sz="0" w:space="0" w:color="auto"/>
            <w:bottom w:val="none" w:sz="0" w:space="0" w:color="auto"/>
            <w:right w:val="none" w:sz="0" w:space="0" w:color="auto"/>
          </w:divBdr>
        </w:div>
      </w:divsChild>
    </w:div>
    <w:div w:id="1250501384">
      <w:bodyDiv w:val="1"/>
      <w:marLeft w:val="0"/>
      <w:marRight w:val="0"/>
      <w:marTop w:val="0"/>
      <w:marBottom w:val="0"/>
      <w:divBdr>
        <w:top w:val="none" w:sz="0" w:space="0" w:color="auto"/>
        <w:left w:val="none" w:sz="0" w:space="0" w:color="auto"/>
        <w:bottom w:val="none" w:sz="0" w:space="0" w:color="auto"/>
        <w:right w:val="none" w:sz="0" w:space="0" w:color="auto"/>
      </w:divBdr>
      <w:divsChild>
        <w:div w:id="894197580">
          <w:marLeft w:val="0"/>
          <w:marRight w:val="0"/>
          <w:marTop w:val="0"/>
          <w:marBottom w:val="0"/>
          <w:divBdr>
            <w:top w:val="none" w:sz="0" w:space="0" w:color="auto"/>
            <w:left w:val="none" w:sz="0" w:space="0" w:color="auto"/>
            <w:bottom w:val="none" w:sz="0" w:space="0" w:color="auto"/>
            <w:right w:val="none" w:sz="0" w:space="0" w:color="auto"/>
          </w:divBdr>
        </w:div>
        <w:div w:id="131365228">
          <w:marLeft w:val="0"/>
          <w:marRight w:val="0"/>
          <w:marTop w:val="0"/>
          <w:marBottom w:val="0"/>
          <w:divBdr>
            <w:top w:val="none" w:sz="0" w:space="0" w:color="auto"/>
            <w:left w:val="none" w:sz="0" w:space="0" w:color="auto"/>
            <w:bottom w:val="none" w:sz="0" w:space="0" w:color="auto"/>
            <w:right w:val="none" w:sz="0" w:space="0" w:color="auto"/>
          </w:divBdr>
        </w:div>
        <w:div w:id="1460953302">
          <w:marLeft w:val="0"/>
          <w:marRight w:val="0"/>
          <w:marTop w:val="0"/>
          <w:marBottom w:val="0"/>
          <w:divBdr>
            <w:top w:val="none" w:sz="0" w:space="0" w:color="auto"/>
            <w:left w:val="none" w:sz="0" w:space="0" w:color="auto"/>
            <w:bottom w:val="none" w:sz="0" w:space="0" w:color="auto"/>
            <w:right w:val="none" w:sz="0" w:space="0" w:color="auto"/>
          </w:divBdr>
        </w:div>
      </w:divsChild>
    </w:div>
    <w:div w:id="1258900926">
      <w:bodyDiv w:val="1"/>
      <w:marLeft w:val="0"/>
      <w:marRight w:val="0"/>
      <w:marTop w:val="0"/>
      <w:marBottom w:val="0"/>
      <w:divBdr>
        <w:top w:val="none" w:sz="0" w:space="0" w:color="auto"/>
        <w:left w:val="none" w:sz="0" w:space="0" w:color="auto"/>
        <w:bottom w:val="none" w:sz="0" w:space="0" w:color="auto"/>
        <w:right w:val="none" w:sz="0" w:space="0" w:color="auto"/>
      </w:divBdr>
      <w:divsChild>
        <w:div w:id="896207356">
          <w:marLeft w:val="0"/>
          <w:marRight w:val="0"/>
          <w:marTop w:val="0"/>
          <w:marBottom w:val="0"/>
          <w:divBdr>
            <w:top w:val="none" w:sz="0" w:space="0" w:color="auto"/>
            <w:left w:val="none" w:sz="0" w:space="0" w:color="auto"/>
            <w:bottom w:val="none" w:sz="0" w:space="0" w:color="auto"/>
            <w:right w:val="none" w:sz="0" w:space="0" w:color="auto"/>
          </w:divBdr>
        </w:div>
        <w:div w:id="167059846">
          <w:marLeft w:val="0"/>
          <w:marRight w:val="0"/>
          <w:marTop w:val="0"/>
          <w:marBottom w:val="0"/>
          <w:divBdr>
            <w:top w:val="none" w:sz="0" w:space="0" w:color="auto"/>
            <w:left w:val="none" w:sz="0" w:space="0" w:color="auto"/>
            <w:bottom w:val="none" w:sz="0" w:space="0" w:color="auto"/>
            <w:right w:val="none" w:sz="0" w:space="0" w:color="auto"/>
          </w:divBdr>
        </w:div>
        <w:div w:id="718357342">
          <w:marLeft w:val="0"/>
          <w:marRight w:val="0"/>
          <w:marTop w:val="0"/>
          <w:marBottom w:val="0"/>
          <w:divBdr>
            <w:top w:val="none" w:sz="0" w:space="0" w:color="auto"/>
            <w:left w:val="none" w:sz="0" w:space="0" w:color="auto"/>
            <w:bottom w:val="none" w:sz="0" w:space="0" w:color="auto"/>
            <w:right w:val="none" w:sz="0" w:space="0" w:color="auto"/>
          </w:divBdr>
        </w:div>
      </w:divsChild>
    </w:div>
    <w:div w:id="1263882254">
      <w:bodyDiv w:val="1"/>
      <w:marLeft w:val="0"/>
      <w:marRight w:val="0"/>
      <w:marTop w:val="0"/>
      <w:marBottom w:val="0"/>
      <w:divBdr>
        <w:top w:val="none" w:sz="0" w:space="0" w:color="auto"/>
        <w:left w:val="none" w:sz="0" w:space="0" w:color="auto"/>
        <w:bottom w:val="none" w:sz="0" w:space="0" w:color="auto"/>
        <w:right w:val="none" w:sz="0" w:space="0" w:color="auto"/>
      </w:divBdr>
      <w:divsChild>
        <w:div w:id="1315791152">
          <w:marLeft w:val="0"/>
          <w:marRight w:val="0"/>
          <w:marTop w:val="0"/>
          <w:marBottom w:val="0"/>
          <w:divBdr>
            <w:top w:val="none" w:sz="0" w:space="0" w:color="auto"/>
            <w:left w:val="none" w:sz="0" w:space="0" w:color="auto"/>
            <w:bottom w:val="none" w:sz="0" w:space="0" w:color="auto"/>
            <w:right w:val="none" w:sz="0" w:space="0" w:color="auto"/>
          </w:divBdr>
        </w:div>
        <w:div w:id="326791367">
          <w:marLeft w:val="0"/>
          <w:marRight w:val="0"/>
          <w:marTop w:val="0"/>
          <w:marBottom w:val="0"/>
          <w:divBdr>
            <w:top w:val="none" w:sz="0" w:space="0" w:color="auto"/>
            <w:left w:val="none" w:sz="0" w:space="0" w:color="auto"/>
            <w:bottom w:val="none" w:sz="0" w:space="0" w:color="auto"/>
            <w:right w:val="none" w:sz="0" w:space="0" w:color="auto"/>
          </w:divBdr>
        </w:div>
        <w:div w:id="743186243">
          <w:marLeft w:val="0"/>
          <w:marRight w:val="0"/>
          <w:marTop w:val="0"/>
          <w:marBottom w:val="0"/>
          <w:divBdr>
            <w:top w:val="none" w:sz="0" w:space="0" w:color="auto"/>
            <w:left w:val="none" w:sz="0" w:space="0" w:color="auto"/>
            <w:bottom w:val="none" w:sz="0" w:space="0" w:color="auto"/>
            <w:right w:val="none" w:sz="0" w:space="0" w:color="auto"/>
          </w:divBdr>
        </w:div>
      </w:divsChild>
    </w:div>
    <w:div w:id="1294870999">
      <w:bodyDiv w:val="1"/>
      <w:marLeft w:val="0"/>
      <w:marRight w:val="0"/>
      <w:marTop w:val="0"/>
      <w:marBottom w:val="0"/>
      <w:divBdr>
        <w:top w:val="none" w:sz="0" w:space="0" w:color="auto"/>
        <w:left w:val="none" w:sz="0" w:space="0" w:color="auto"/>
        <w:bottom w:val="none" w:sz="0" w:space="0" w:color="auto"/>
        <w:right w:val="none" w:sz="0" w:space="0" w:color="auto"/>
      </w:divBdr>
      <w:divsChild>
        <w:div w:id="335040601">
          <w:marLeft w:val="0"/>
          <w:marRight w:val="0"/>
          <w:marTop w:val="0"/>
          <w:marBottom w:val="0"/>
          <w:divBdr>
            <w:top w:val="none" w:sz="0" w:space="0" w:color="auto"/>
            <w:left w:val="none" w:sz="0" w:space="0" w:color="auto"/>
            <w:bottom w:val="none" w:sz="0" w:space="0" w:color="auto"/>
            <w:right w:val="none" w:sz="0" w:space="0" w:color="auto"/>
          </w:divBdr>
        </w:div>
        <w:div w:id="292519222">
          <w:marLeft w:val="0"/>
          <w:marRight w:val="0"/>
          <w:marTop w:val="0"/>
          <w:marBottom w:val="0"/>
          <w:divBdr>
            <w:top w:val="none" w:sz="0" w:space="0" w:color="auto"/>
            <w:left w:val="none" w:sz="0" w:space="0" w:color="auto"/>
            <w:bottom w:val="none" w:sz="0" w:space="0" w:color="auto"/>
            <w:right w:val="none" w:sz="0" w:space="0" w:color="auto"/>
          </w:divBdr>
        </w:div>
        <w:div w:id="1043752472">
          <w:marLeft w:val="0"/>
          <w:marRight w:val="0"/>
          <w:marTop w:val="0"/>
          <w:marBottom w:val="0"/>
          <w:divBdr>
            <w:top w:val="none" w:sz="0" w:space="0" w:color="auto"/>
            <w:left w:val="none" w:sz="0" w:space="0" w:color="auto"/>
            <w:bottom w:val="none" w:sz="0" w:space="0" w:color="auto"/>
            <w:right w:val="none" w:sz="0" w:space="0" w:color="auto"/>
          </w:divBdr>
        </w:div>
      </w:divsChild>
    </w:div>
    <w:div w:id="1309745190">
      <w:bodyDiv w:val="1"/>
      <w:marLeft w:val="0"/>
      <w:marRight w:val="0"/>
      <w:marTop w:val="0"/>
      <w:marBottom w:val="0"/>
      <w:divBdr>
        <w:top w:val="none" w:sz="0" w:space="0" w:color="auto"/>
        <w:left w:val="none" w:sz="0" w:space="0" w:color="auto"/>
        <w:bottom w:val="none" w:sz="0" w:space="0" w:color="auto"/>
        <w:right w:val="none" w:sz="0" w:space="0" w:color="auto"/>
      </w:divBdr>
      <w:divsChild>
        <w:div w:id="1396271725">
          <w:marLeft w:val="0"/>
          <w:marRight w:val="0"/>
          <w:marTop w:val="0"/>
          <w:marBottom w:val="0"/>
          <w:divBdr>
            <w:top w:val="none" w:sz="0" w:space="0" w:color="auto"/>
            <w:left w:val="none" w:sz="0" w:space="0" w:color="auto"/>
            <w:bottom w:val="none" w:sz="0" w:space="0" w:color="auto"/>
            <w:right w:val="none" w:sz="0" w:space="0" w:color="auto"/>
          </w:divBdr>
        </w:div>
        <w:div w:id="300618606">
          <w:marLeft w:val="0"/>
          <w:marRight w:val="0"/>
          <w:marTop w:val="0"/>
          <w:marBottom w:val="0"/>
          <w:divBdr>
            <w:top w:val="none" w:sz="0" w:space="0" w:color="auto"/>
            <w:left w:val="none" w:sz="0" w:space="0" w:color="auto"/>
            <w:bottom w:val="none" w:sz="0" w:space="0" w:color="auto"/>
            <w:right w:val="none" w:sz="0" w:space="0" w:color="auto"/>
          </w:divBdr>
        </w:div>
        <w:div w:id="2110999519">
          <w:marLeft w:val="0"/>
          <w:marRight w:val="0"/>
          <w:marTop w:val="0"/>
          <w:marBottom w:val="0"/>
          <w:divBdr>
            <w:top w:val="none" w:sz="0" w:space="0" w:color="auto"/>
            <w:left w:val="none" w:sz="0" w:space="0" w:color="auto"/>
            <w:bottom w:val="none" w:sz="0" w:space="0" w:color="auto"/>
            <w:right w:val="none" w:sz="0" w:space="0" w:color="auto"/>
          </w:divBdr>
        </w:div>
      </w:divsChild>
    </w:div>
    <w:div w:id="1345744374">
      <w:bodyDiv w:val="1"/>
      <w:marLeft w:val="0"/>
      <w:marRight w:val="0"/>
      <w:marTop w:val="0"/>
      <w:marBottom w:val="0"/>
      <w:divBdr>
        <w:top w:val="none" w:sz="0" w:space="0" w:color="auto"/>
        <w:left w:val="none" w:sz="0" w:space="0" w:color="auto"/>
        <w:bottom w:val="none" w:sz="0" w:space="0" w:color="auto"/>
        <w:right w:val="none" w:sz="0" w:space="0" w:color="auto"/>
      </w:divBdr>
      <w:divsChild>
        <w:div w:id="717045500">
          <w:marLeft w:val="0"/>
          <w:marRight w:val="0"/>
          <w:marTop w:val="0"/>
          <w:marBottom w:val="0"/>
          <w:divBdr>
            <w:top w:val="none" w:sz="0" w:space="0" w:color="auto"/>
            <w:left w:val="none" w:sz="0" w:space="0" w:color="auto"/>
            <w:bottom w:val="none" w:sz="0" w:space="0" w:color="auto"/>
            <w:right w:val="none" w:sz="0" w:space="0" w:color="auto"/>
          </w:divBdr>
        </w:div>
        <w:div w:id="1717313094">
          <w:marLeft w:val="0"/>
          <w:marRight w:val="0"/>
          <w:marTop w:val="0"/>
          <w:marBottom w:val="0"/>
          <w:divBdr>
            <w:top w:val="none" w:sz="0" w:space="0" w:color="auto"/>
            <w:left w:val="none" w:sz="0" w:space="0" w:color="auto"/>
            <w:bottom w:val="none" w:sz="0" w:space="0" w:color="auto"/>
            <w:right w:val="none" w:sz="0" w:space="0" w:color="auto"/>
          </w:divBdr>
        </w:div>
        <w:div w:id="34551228">
          <w:marLeft w:val="0"/>
          <w:marRight w:val="0"/>
          <w:marTop w:val="0"/>
          <w:marBottom w:val="0"/>
          <w:divBdr>
            <w:top w:val="none" w:sz="0" w:space="0" w:color="auto"/>
            <w:left w:val="none" w:sz="0" w:space="0" w:color="auto"/>
            <w:bottom w:val="none" w:sz="0" w:space="0" w:color="auto"/>
            <w:right w:val="none" w:sz="0" w:space="0" w:color="auto"/>
          </w:divBdr>
        </w:div>
      </w:divsChild>
    </w:div>
    <w:div w:id="1361931796">
      <w:bodyDiv w:val="1"/>
      <w:marLeft w:val="0"/>
      <w:marRight w:val="0"/>
      <w:marTop w:val="0"/>
      <w:marBottom w:val="0"/>
      <w:divBdr>
        <w:top w:val="none" w:sz="0" w:space="0" w:color="auto"/>
        <w:left w:val="none" w:sz="0" w:space="0" w:color="auto"/>
        <w:bottom w:val="none" w:sz="0" w:space="0" w:color="auto"/>
        <w:right w:val="none" w:sz="0" w:space="0" w:color="auto"/>
      </w:divBdr>
      <w:divsChild>
        <w:div w:id="1724988936">
          <w:marLeft w:val="0"/>
          <w:marRight w:val="0"/>
          <w:marTop w:val="0"/>
          <w:marBottom w:val="0"/>
          <w:divBdr>
            <w:top w:val="none" w:sz="0" w:space="0" w:color="auto"/>
            <w:left w:val="none" w:sz="0" w:space="0" w:color="auto"/>
            <w:bottom w:val="none" w:sz="0" w:space="0" w:color="auto"/>
            <w:right w:val="none" w:sz="0" w:space="0" w:color="auto"/>
          </w:divBdr>
        </w:div>
        <w:div w:id="1374040145">
          <w:marLeft w:val="0"/>
          <w:marRight w:val="0"/>
          <w:marTop w:val="0"/>
          <w:marBottom w:val="0"/>
          <w:divBdr>
            <w:top w:val="none" w:sz="0" w:space="0" w:color="auto"/>
            <w:left w:val="none" w:sz="0" w:space="0" w:color="auto"/>
            <w:bottom w:val="none" w:sz="0" w:space="0" w:color="auto"/>
            <w:right w:val="none" w:sz="0" w:space="0" w:color="auto"/>
          </w:divBdr>
        </w:div>
        <w:div w:id="551814412">
          <w:marLeft w:val="0"/>
          <w:marRight w:val="0"/>
          <w:marTop w:val="0"/>
          <w:marBottom w:val="0"/>
          <w:divBdr>
            <w:top w:val="none" w:sz="0" w:space="0" w:color="auto"/>
            <w:left w:val="none" w:sz="0" w:space="0" w:color="auto"/>
            <w:bottom w:val="none" w:sz="0" w:space="0" w:color="auto"/>
            <w:right w:val="none" w:sz="0" w:space="0" w:color="auto"/>
          </w:divBdr>
        </w:div>
      </w:divsChild>
    </w:div>
    <w:div w:id="1380469555">
      <w:bodyDiv w:val="1"/>
      <w:marLeft w:val="0"/>
      <w:marRight w:val="0"/>
      <w:marTop w:val="0"/>
      <w:marBottom w:val="0"/>
      <w:divBdr>
        <w:top w:val="none" w:sz="0" w:space="0" w:color="auto"/>
        <w:left w:val="none" w:sz="0" w:space="0" w:color="auto"/>
        <w:bottom w:val="none" w:sz="0" w:space="0" w:color="auto"/>
        <w:right w:val="none" w:sz="0" w:space="0" w:color="auto"/>
      </w:divBdr>
      <w:divsChild>
        <w:div w:id="371807222">
          <w:marLeft w:val="0"/>
          <w:marRight w:val="0"/>
          <w:marTop w:val="0"/>
          <w:marBottom w:val="0"/>
          <w:divBdr>
            <w:top w:val="none" w:sz="0" w:space="0" w:color="auto"/>
            <w:left w:val="none" w:sz="0" w:space="0" w:color="auto"/>
            <w:bottom w:val="none" w:sz="0" w:space="0" w:color="auto"/>
            <w:right w:val="none" w:sz="0" w:space="0" w:color="auto"/>
          </w:divBdr>
        </w:div>
        <w:div w:id="609974942">
          <w:marLeft w:val="0"/>
          <w:marRight w:val="0"/>
          <w:marTop w:val="0"/>
          <w:marBottom w:val="0"/>
          <w:divBdr>
            <w:top w:val="none" w:sz="0" w:space="0" w:color="auto"/>
            <w:left w:val="none" w:sz="0" w:space="0" w:color="auto"/>
            <w:bottom w:val="none" w:sz="0" w:space="0" w:color="auto"/>
            <w:right w:val="none" w:sz="0" w:space="0" w:color="auto"/>
          </w:divBdr>
        </w:div>
        <w:div w:id="850608468">
          <w:marLeft w:val="0"/>
          <w:marRight w:val="0"/>
          <w:marTop w:val="0"/>
          <w:marBottom w:val="0"/>
          <w:divBdr>
            <w:top w:val="none" w:sz="0" w:space="0" w:color="auto"/>
            <w:left w:val="none" w:sz="0" w:space="0" w:color="auto"/>
            <w:bottom w:val="none" w:sz="0" w:space="0" w:color="auto"/>
            <w:right w:val="none" w:sz="0" w:space="0" w:color="auto"/>
          </w:divBdr>
        </w:div>
      </w:divsChild>
    </w:div>
    <w:div w:id="1389113527">
      <w:bodyDiv w:val="1"/>
      <w:marLeft w:val="0"/>
      <w:marRight w:val="0"/>
      <w:marTop w:val="0"/>
      <w:marBottom w:val="0"/>
      <w:divBdr>
        <w:top w:val="none" w:sz="0" w:space="0" w:color="auto"/>
        <w:left w:val="none" w:sz="0" w:space="0" w:color="auto"/>
        <w:bottom w:val="none" w:sz="0" w:space="0" w:color="auto"/>
        <w:right w:val="none" w:sz="0" w:space="0" w:color="auto"/>
      </w:divBdr>
      <w:divsChild>
        <w:div w:id="1759861860">
          <w:marLeft w:val="0"/>
          <w:marRight w:val="0"/>
          <w:marTop w:val="0"/>
          <w:marBottom w:val="0"/>
          <w:divBdr>
            <w:top w:val="none" w:sz="0" w:space="0" w:color="auto"/>
            <w:left w:val="none" w:sz="0" w:space="0" w:color="auto"/>
            <w:bottom w:val="none" w:sz="0" w:space="0" w:color="auto"/>
            <w:right w:val="none" w:sz="0" w:space="0" w:color="auto"/>
          </w:divBdr>
        </w:div>
        <w:div w:id="101413485">
          <w:marLeft w:val="0"/>
          <w:marRight w:val="0"/>
          <w:marTop w:val="0"/>
          <w:marBottom w:val="0"/>
          <w:divBdr>
            <w:top w:val="none" w:sz="0" w:space="0" w:color="auto"/>
            <w:left w:val="none" w:sz="0" w:space="0" w:color="auto"/>
            <w:bottom w:val="none" w:sz="0" w:space="0" w:color="auto"/>
            <w:right w:val="none" w:sz="0" w:space="0" w:color="auto"/>
          </w:divBdr>
        </w:div>
        <w:div w:id="2056195453">
          <w:marLeft w:val="0"/>
          <w:marRight w:val="0"/>
          <w:marTop w:val="0"/>
          <w:marBottom w:val="0"/>
          <w:divBdr>
            <w:top w:val="none" w:sz="0" w:space="0" w:color="auto"/>
            <w:left w:val="none" w:sz="0" w:space="0" w:color="auto"/>
            <w:bottom w:val="none" w:sz="0" w:space="0" w:color="auto"/>
            <w:right w:val="none" w:sz="0" w:space="0" w:color="auto"/>
          </w:divBdr>
        </w:div>
      </w:divsChild>
    </w:div>
    <w:div w:id="1413745563">
      <w:bodyDiv w:val="1"/>
      <w:marLeft w:val="0"/>
      <w:marRight w:val="0"/>
      <w:marTop w:val="0"/>
      <w:marBottom w:val="0"/>
      <w:divBdr>
        <w:top w:val="none" w:sz="0" w:space="0" w:color="auto"/>
        <w:left w:val="none" w:sz="0" w:space="0" w:color="auto"/>
        <w:bottom w:val="none" w:sz="0" w:space="0" w:color="auto"/>
        <w:right w:val="none" w:sz="0" w:space="0" w:color="auto"/>
      </w:divBdr>
      <w:divsChild>
        <w:div w:id="147789342">
          <w:marLeft w:val="0"/>
          <w:marRight w:val="0"/>
          <w:marTop w:val="0"/>
          <w:marBottom w:val="0"/>
          <w:divBdr>
            <w:top w:val="none" w:sz="0" w:space="0" w:color="auto"/>
            <w:left w:val="none" w:sz="0" w:space="0" w:color="auto"/>
            <w:bottom w:val="none" w:sz="0" w:space="0" w:color="auto"/>
            <w:right w:val="none" w:sz="0" w:space="0" w:color="auto"/>
          </w:divBdr>
        </w:div>
        <w:div w:id="2102605921">
          <w:marLeft w:val="0"/>
          <w:marRight w:val="0"/>
          <w:marTop w:val="0"/>
          <w:marBottom w:val="0"/>
          <w:divBdr>
            <w:top w:val="none" w:sz="0" w:space="0" w:color="auto"/>
            <w:left w:val="none" w:sz="0" w:space="0" w:color="auto"/>
            <w:bottom w:val="none" w:sz="0" w:space="0" w:color="auto"/>
            <w:right w:val="none" w:sz="0" w:space="0" w:color="auto"/>
          </w:divBdr>
        </w:div>
        <w:div w:id="1959483153">
          <w:marLeft w:val="0"/>
          <w:marRight w:val="0"/>
          <w:marTop w:val="0"/>
          <w:marBottom w:val="0"/>
          <w:divBdr>
            <w:top w:val="none" w:sz="0" w:space="0" w:color="auto"/>
            <w:left w:val="none" w:sz="0" w:space="0" w:color="auto"/>
            <w:bottom w:val="none" w:sz="0" w:space="0" w:color="auto"/>
            <w:right w:val="none" w:sz="0" w:space="0" w:color="auto"/>
          </w:divBdr>
        </w:div>
      </w:divsChild>
    </w:div>
    <w:div w:id="1422797272">
      <w:bodyDiv w:val="1"/>
      <w:marLeft w:val="0"/>
      <w:marRight w:val="0"/>
      <w:marTop w:val="0"/>
      <w:marBottom w:val="0"/>
      <w:divBdr>
        <w:top w:val="none" w:sz="0" w:space="0" w:color="auto"/>
        <w:left w:val="none" w:sz="0" w:space="0" w:color="auto"/>
        <w:bottom w:val="none" w:sz="0" w:space="0" w:color="auto"/>
        <w:right w:val="none" w:sz="0" w:space="0" w:color="auto"/>
      </w:divBdr>
      <w:divsChild>
        <w:div w:id="416366230">
          <w:marLeft w:val="0"/>
          <w:marRight w:val="0"/>
          <w:marTop w:val="0"/>
          <w:marBottom w:val="0"/>
          <w:divBdr>
            <w:top w:val="none" w:sz="0" w:space="0" w:color="auto"/>
            <w:left w:val="none" w:sz="0" w:space="0" w:color="auto"/>
            <w:bottom w:val="none" w:sz="0" w:space="0" w:color="auto"/>
            <w:right w:val="none" w:sz="0" w:space="0" w:color="auto"/>
          </w:divBdr>
        </w:div>
        <w:div w:id="421881219">
          <w:marLeft w:val="0"/>
          <w:marRight w:val="0"/>
          <w:marTop w:val="0"/>
          <w:marBottom w:val="0"/>
          <w:divBdr>
            <w:top w:val="none" w:sz="0" w:space="0" w:color="auto"/>
            <w:left w:val="none" w:sz="0" w:space="0" w:color="auto"/>
            <w:bottom w:val="none" w:sz="0" w:space="0" w:color="auto"/>
            <w:right w:val="none" w:sz="0" w:space="0" w:color="auto"/>
          </w:divBdr>
        </w:div>
        <w:div w:id="1909225786">
          <w:marLeft w:val="0"/>
          <w:marRight w:val="0"/>
          <w:marTop w:val="0"/>
          <w:marBottom w:val="0"/>
          <w:divBdr>
            <w:top w:val="none" w:sz="0" w:space="0" w:color="auto"/>
            <w:left w:val="none" w:sz="0" w:space="0" w:color="auto"/>
            <w:bottom w:val="none" w:sz="0" w:space="0" w:color="auto"/>
            <w:right w:val="none" w:sz="0" w:space="0" w:color="auto"/>
          </w:divBdr>
        </w:div>
      </w:divsChild>
    </w:div>
    <w:div w:id="1449203076">
      <w:bodyDiv w:val="1"/>
      <w:marLeft w:val="0"/>
      <w:marRight w:val="0"/>
      <w:marTop w:val="0"/>
      <w:marBottom w:val="0"/>
      <w:divBdr>
        <w:top w:val="none" w:sz="0" w:space="0" w:color="auto"/>
        <w:left w:val="none" w:sz="0" w:space="0" w:color="auto"/>
        <w:bottom w:val="none" w:sz="0" w:space="0" w:color="auto"/>
        <w:right w:val="none" w:sz="0" w:space="0" w:color="auto"/>
      </w:divBdr>
      <w:divsChild>
        <w:div w:id="1676415151">
          <w:marLeft w:val="0"/>
          <w:marRight w:val="0"/>
          <w:marTop w:val="0"/>
          <w:marBottom w:val="0"/>
          <w:divBdr>
            <w:top w:val="none" w:sz="0" w:space="0" w:color="auto"/>
            <w:left w:val="none" w:sz="0" w:space="0" w:color="auto"/>
            <w:bottom w:val="none" w:sz="0" w:space="0" w:color="auto"/>
            <w:right w:val="none" w:sz="0" w:space="0" w:color="auto"/>
          </w:divBdr>
        </w:div>
        <w:div w:id="59404106">
          <w:marLeft w:val="0"/>
          <w:marRight w:val="0"/>
          <w:marTop w:val="0"/>
          <w:marBottom w:val="0"/>
          <w:divBdr>
            <w:top w:val="none" w:sz="0" w:space="0" w:color="auto"/>
            <w:left w:val="none" w:sz="0" w:space="0" w:color="auto"/>
            <w:bottom w:val="none" w:sz="0" w:space="0" w:color="auto"/>
            <w:right w:val="none" w:sz="0" w:space="0" w:color="auto"/>
          </w:divBdr>
        </w:div>
      </w:divsChild>
    </w:div>
    <w:div w:id="1457218027">
      <w:bodyDiv w:val="1"/>
      <w:marLeft w:val="0"/>
      <w:marRight w:val="0"/>
      <w:marTop w:val="0"/>
      <w:marBottom w:val="0"/>
      <w:divBdr>
        <w:top w:val="none" w:sz="0" w:space="0" w:color="auto"/>
        <w:left w:val="none" w:sz="0" w:space="0" w:color="auto"/>
        <w:bottom w:val="none" w:sz="0" w:space="0" w:color="auto"/>
        <w:right w:val="none" w:sz="0" w:space="0" w:color="auto"/>
      </w:divBdr>
      <w:divsChild>
        <w:div w:id="481121078">
          <w:marLeft w:val="0"/>
          <w:marRight w:val="0"/>
          <w:marTop w:val="0"/>
          <w:marBottom w:val="0"/>
          <w:divBdr>
            <w:top w:val="none" w:sz="0" w:space="0" w:color="auto"/>
            <w:left w:val="none" w:sz="0" w:space="0" w:color="auto"/>
            <w:bottom w:val="none" w:sz="0" w:space="0" w:color="auto"/>
            <w:right w:val="none" w:sz="0" w:space="0" w:color="auto"/>
          </w:divBdr>
        </w:div>
        <w:div w:id="1344820042">
          <w:marLeft w:val="0"/>
          <w:marRight w:val="0"/>
          <w:marTop w:val="0"/>
          <w:marBottom w:val="0"/>
          <w:divBdr>
            <w:top w:val="none" w:sz="0" w:space="0" w:color="auto"/>
            <w:left w:val="none" w:sz="0" w:space="0" w:color="auto"/>
            <w:bottom w:val="none" w:sz="0" w:space="0" w:color="auto"/>
            <w:right w:val="none" w:sz="0" w:space="0" w:color="auto"/>
          </w:divBdr>
        </w:div>
        <w:div w:id="1675450467">
          <w:marLeft w:val="0"/>
          <w:marRight w:val="0"/>
          <w:marTop w:val="0"/>
          <w:marBottom w:val="0"/>
          <w:divBdr>
            <w:top w:val="none" w:sz="0" w:space="0" w:color="auto"/>
            <w:left w:val="none" w:sz="0" w:space="0" w:color="auto"/>
            <w:bottom w:val="none" w:sz="0" w:space="0" w:color="auto"/>
            <w:right w:val="none" w:sz="0" w:space="0" w:color="auto"/>
          </w:divBdr>
        </w:div>
      </w:divsChild>
    </w:div>
    <w:div w:id="1485586786">
      <w:bodyDiv w:val="1"/>
      <w:marLeft w:val="0"/>
      <w:marRight w:val="0"/>
      <w:marTop w:val="0"/>
      <w:marBottom w:val="0"/>
      <w:divBdr>
        <w:top w:val="none" w:sz="0" w:space="0" w:color="auto"/>
        <w:left w:val="none" w:sz="0" w:space="0" w:color="auto"/>
        <w:bottom w:val="none" w:sz="0" w:space="0" w:color="auto"/>
        <w:right w:val="none" w:sz="0" w:space="0" w:color="auto"/>
      </w:divBdr>
      <w:divsChild>
        <w:div w:id="757335878">
          <w:marLeft w:val="0"/>
          <w:marRight w:val="0"/>
          <w:marTop w:val="0"/>
          <w:marBottom w:val="0"/>
          <w:divBdr>
            <w:top w:val="none" w:sz="0" w:space="0" w:color="auto"/>
            <w:left w:val="none" w:sz="0" w:space="0" w:color="auto"/>
            <w:bottom w:val="none" w:sz="0" w:space="0" w:color="auto"/>
            <w:right w:val="none" w:sz="0" w:space="0" w:color="auto"/>
          </w:divBdr>
        </w:div>
        <w:div w:id="608006346">
          <w:marLeft w:val="0"/>
          <w:marRight w:val="0"/>
          <w:marTop w:val="0"/>
          <w:marBottom w:val="0"/>
          <w:divBdr>
            <w:top w:val="none" w:sz="0" w:space="0" w:color="auto"/>
            <w:left w:val="none" w:sz="0" w:space="0" w:color="auto"/>
            <w:bottom w:val="none" w:sz="0" w:space="0" w:color="auto"/>
            <w:right w:val="none" w:sz="0" w:space="0" w:color="auto"/>
          </w:divBdr>
        </w:div>
        <w:div w:id="236478729">
          <w:marLeft w:val="0"/>
          <w:marRight w:val="0"/>
          <w:marTop w:val="0"/>
          <w:marBottom w:val="0"/>
          <w:divBdr>
            <w:top w:val="none" w:sz="0" w:space="0" w:color="auto"/>
            <w:left w:val="none" w:sz="0" w:space="0" w:color="auto"/>
            <w:bottom w:val="none" w:sz="0" w:space="0" w:color="auto"/>
            <w:right w:val="none" w:sz="0" w:space="0" w:color="auto"/>
          </w:divBdr>
        </w:div>
      </w:divsChild>
    </w:div>
    <w:div w:id="1507091607">
      <w:bodyDiv w:val="1"/>
      <w:marLeft w:val="0"/>
      <w:marRight w:val="0"/>
      <w:marTop w:val="0"/>
      <w:marBottom w:val="0"/>
      <w:divBdr>
        <w:top w:val="none" w:sz="0" w:space="0" w:color="auto"/>
        <w:left w:val="none" w:sz="0" w:space="0" w:color="auto"/>
        <w:bottom w:val="none" w:sz="0" w:space="0" w:color="auto"/>
        <w:right w:val="none" w:sz="0" w:space="0" w:color="auto"/>
      </w:divBdr>
      <w:divsChild>
        <w:div w:id="1191802444">
          <w:marLeft w:val="0"/>
          <w:marRight w:val="0"/>
          <w:marTop w:val="0"/>
          <w:marBottom w:val="0"/>
          <w:divBdr>
            <w:top w:val="none" w:sz="0" w:space="0" w:color="auto"/>
            <w:left w:val="none" w:sz="0" w:space="0" w:color="auto"/>
            <w:bottom w:val="none" w:sz="0" w:space="0" w:color="auto"/>
            <w:right w:val="none" w:sz="0" w:space="0" w:color="auto"/>
          </w:divBdr>
        </w:div>
        <w:div w:id="1769889856">
          <w:marLeft w:val="0"/>
          <w:marRight w:val="0"/>
          <w:marTop w:val="0"/>
          <w:marBottom w:val="0"/>
          <w:divBdr>
            <w:top w:val="none" w:sz="0" w:space="0" w:color="auto"/>
            <w:left w:val="none" w:sz="0" w:space="0" w:color="auto"/>
            <w:bottom w:val="none" w:sz="0" w:space="0" w:color="auto"/>
            <w:right w:val="none" w:sz="0" w:space="0" w:color="auto"/>
          </w:divBdr>
        </w:div>
        <w:div w:id="168451435">
          <w:marLeft w:val="0"/>
          <w:marRight w:val="0"/>
          <w:marTop w:val="0"/>
          <w:marBottom w:val="0"/>
          <w:divBdr>
            <w:top w:val="none" w:sz="0" w:space="0" w:color="auto"/>
            <w:left w:val="none" w:sz="0" w:space="0" w:color="auto"/>
            <w:bottom w:val="none" w:sz="0" w:space="0" w:color="auto"/>
            <w:right w:val="none" w:sz="0" w:space="0" w:color="auto"/>
          </w:divBdr>
        </w:div>
      </w:divsChild>
    </w:div>
    <w:div w:id="1523741788">
      <w:bodyDiv w:val="1"/>
      <w:marLeft w:val="0"/>
      <w:marRight w:val="0"/>
      <w:marTop w:val="0"/>
      <w:marBottom w:val="0"/>
      <w:divBdr>
        <w:top w:val="none" w:sz="0" w:space="0" w:color="auto"/>
        <w:left w:val="none" w:sz="0" w:space="0" w:color="auto"/>
        <w:bottom w:val="none" w:sz="0" w:space="0" w:color="auto"/>
        <w:right w:val="none" w:sz="0" w:space="0" w:color="auto"/>
      </w:divBdr>
      <w:divsChild>
        <w:div w:id="1138257642">
          <w:marLeft w:val="0"/>
          <w:marRight w:val="0"/>
          <w:marTop w:val="0"/>
          <w:marBottom w:val="0"/>
          <w:divBdr>
            <w:top w:val="none" w:sz="0" w:space="0" w:color="auto"/>
            <w:left w:val="none" w:sz="0" w:space="0" w:color="auto"/>
            <w:bottom w:val="none" w:sz="0" w:space="0" w:color="auto"/>
            <w:right w:val="none" w:sz="0" w:space="0" w:color="auto"/>
          </w:divBdr>
        </w:div>
        <w:div w:id="1028608285">
          <w:marLeft w:val="0"/>
          <w:marRight w:val="0"/>
          <w:marTop w:val="0"/>
          <w:marBottom w:val="0"/>
          <w:divBdr>
            <w:top w:val="none" w:sz="0" w:space="0" w:color="auto"/>
            <w:left w:val="none" w:sz="0" w:space="0" w:color="auto"/>
            <w:bottom w:val="none" w:sz="0" w:space="0" w:color="auto"/>
            <w:right w:val="none" w:sz="0" w:space="0" w:color="auto"/>
          </w:divBdr>
        </w:div>
        <w:div w:id="1780829972">
          <w:marLeft w:val="0"/>
          <w:marRight w:val="0"/>
          <w:marTop w:val="0"/>
          <w:marBottom w:val="0"/>
          <w:divBdr>
            <w:top w:val="none" w:sz="0" w:space="0" w:color="auto"/>
            <w:left w:val="none" w:sz="0" w:space="0" w:color="auto"/>
            <w:bottom w:val="none" w:sz="0" w:space="0" w:color="auto"/>
            <w:right w:val="none" w:sz="0" w:space="0" w:color="auto"/>
          </w:divBdr>
        </w:div>
      </w:divsChild>
    </w:div>
    <w:div w:id="1560241875">
      <w:bodyDiv w:val="1"/>
      <w:marLeft w:val="0"/>
      <w:marRight w:val="0"/>
      <w:marTop w:val="0"/>
      <w:marBottom w:val="0"/>
      <w:divBdr>
        <w:top w:val="none" w:sz="0" w:space="0" w:color="auto"/>
        <w:left w:val="none" w:sz="0" w:space="0" w:color="auto"/>
        <w:bottom w:val="none" w:sz="0" w:space="0" w:color="auto"/>
        <w:right w:val="none" w:sz="0" w:space="0" w:color="auto"/>
      </w:divBdr>
      <w:divsChild>
        <w:div w:id="1190996020">
          <w:marLeft w:val="0"/>
          <w:marRight w:val="0"/>
          <w:marTop w:val="0"/>
          <w:marBottom w:val="0"/>
          <w:divBdr>
            <w:top w:val="none" w:sz="0" w:space="0" w:color="auto"/>
            <w:left w:val="none" w:sz="0" w:space="0" w:color="auto"/>
            <w:bottom w:val="none" w:sz="0" w:space="0" w:color="auto"/>
            <w:right w:val="none" w:sz="0" w:space="0" w:color="auto"/>
          </w:divBdr>
        </w:div>
        <w:div w:id="1963076375">
          <w:marLeft w:val="0"/>
          <w:marRight w:val="0"/>
          <w:marTop w:val="0"/>
          <w:marBottom w:val="0"/>
          <w:divBdr>
            <w:top w:val="none" w:sz="0" w:space="0" w:color="auto"/>
            <w:left w:val="none" w:sz="0" w:space="0" w:color="auto"/>
            <w:bottom w:val="none" w:sz="0" w:space="0" w:color="auto"/>
            <w:right w:val="none" w:sz="0" w:space="0" w:color="auto"/>
          </w:divBdr>
        </w:div>
        <w:div w:id="538326005">
          <w:marLeft w:val="0"/>
          <w:marRight w:val="0"/>
          <w:marTop w:val="0"/>
          <w:marBottom w:val="0"/>
          <w:divBdr>
            <w:top w:val="none" w:sz="0" w:space="0" w:color="auto"/>
            <w:left w:val="none" w:sz="0" w:space="0" w:color="auto"/>
            <w:bottom w:val="none" w:sz="0" w:space="0" w:color="auto"/>
            <w:right w:val="none" w:sz="0" w:space="0" w:color="auto"/>
          </w:divBdr>
        </w:div>
      </w:divsChild>
    </w:div>
    <w:div w:id="1566523147">
      <w:bodyDiv w:val="1"/>
      <w:marLeft w:val="0"/>
      <w:marRight w:val="0"/>
      <w:marTop w:val="0"/>
      <w:marBottom w:val="0"/>
      <w:divBdr>
        <w:top w:val="none" w:sz="0" w:space="0" w:color="auto"/>
        <w:left w:val="none" w:sz="0" w:space="0" w:color="auto"/>
        <w:bottom w:val="none" w:sz="0" w:space="0" w:color="auto"/>
        <w:right w:val="none" w:sz="0" w:space="0" w:color="auto"/>
      </w:divBdr>
      <w:divsChild>
        <w:div w:id="2020349542">
          <w:marLeft w:val="0"/>
          <w:marRight w:val="0"/>
          <w:marTop w:val="0"/>
          <w:marBottom w:val="0"/>
          <w:divBdr>
            <w:top w:val="none" w:sz="0" w:space="0" w:color="auto"/>
            <w:left w:val="none" w:sz="0" w:space="0" w:color="auto"/>
            <w:bottom w:val="none" w:sz="0" w:space="0" w:color="auto"/>
            <w:right w:val="none" w:sz="0" w:space="0" w:color="auto"/>
          </w:divBdr>
        </w:div>
        <w:div w:id="1597328702">
          <w:marLeft w:val="0"/>
          <w:marRight w:val="0"/>
          <w:marTop w:val="0"/>
          <w:marBottom w:val="0"/>
          <w:divBdr>
            <w:top w:val="none" w:sz="0" w:space="0" w:color="auto"/>
            <w:left w:val="none" w:sz="0" w:space="0" w:color="auto"/>
            <w:bottom w:val="none" w:sz="0" w:space="0" w:color="auto"/>
            <w:right w:val="none" w:sz="0" w:space="0" w:color="auto"/>
          </w:divBdr>
        </w:div>
        <w:div w:id="1596133328">
          <w:marLeft w:val="0"/>
          <w:marRight w:val="0"/>
          <w:marTop w:val="0"/>
          <w:marBottom w:val="0"/>
          <w:divBdr>
            <w:top w:val="none" w:sz="0" w:space="0" w:color="auto"/>
            <w:left w:val="none" w:sz="0" w:space="0" w:color="auto"/>
            <w:bottom w:val="none" w:sz="0" w:space="0" w:color="auto"/>
            <w:right w:val="none" w:sz="0" w:space="0" w:color="auto"/>
          </w:divBdr>
        </w:div>
      </w:divsChild>
    </w:div>
    <w:div w:id="1621910594">
      <w:bodyDiv w:val="1"/>
      <w:marLeft w:val="0"/>
      <w:marRight w:val="0"/>
      <w:marTop w:val="0"/>
      <w:marBottom w:val="0"/>
      <w:divBdr>
        <w:top w:val="none" w:sz="0" w:space="0" w:color="auto"/>
        <w:left w:val="none" w:sz="0" w:space="0" w:color="auto"/>
        <w:bottom w:val="none" w:sz="0" w:space="0" w:color="auto"/>
        <w:right w:val="none" w:sz="0" w:space="0" w:color="auto"/>
      </w:divBdr>
      <w:divsChild>
        <w:div w:id="1958485742">
          <w:marLeft w:val="0"/>
          <w:marRight w:val="0"/>
          <w:marTop w:val="0"/>
          <w:marBottom w:val="0"/>
          <w:divBdr>
            <w:top w:val="none" w:sz="0" w:space="0" w:color="auto"/>
            <w:left w:val="none" w:sz="0" w:space="0" w:color="auto"/>
            <w:bottom w:val="none" w:sz="0" w:space="0" w:color="auto"/>
            <w:right w:val="none" w:sz="0" w:space="0" w:color="auto"/>
          </w:divBdr>
        </w:div>
        <w:div w:id="615799145">
          <w:marLeft w:val="0"/>
          <w:marRight w:val="0"/>
          <w:marTop w:val="0"/>
          <w:marBottom w:val="0"/>
          <w:divBdr>
            <w:top w:val="none" w:sz="0" w:space="0" w:color="auto"/>
            <w:left w:val="none" w:sz="0" w:space="0" w:color="auto"/>
            <w:bottom w:val="none" w:sz="0" w:space="0" w:color="auto"/>
            <w:right w:val="none" w:sz="0" w:space="0" w:color="auto"/>
          </w:divBdr>
        </w:div>
      </w:divsChild>
    </w:div>
    <w:div w:id="1624842405">
      <w:bodyDiv w:val="1"/>
      <w:marLeft w:val="0"/>
      <w:marRight w:val="0"/>
      <w:marTop w:val="0"/>
      <w:marBottom w:val="0"/>
      <w:divBdr>
        <w:top w:val="none" w:sz="0" w:space="0" w:color="auto"/>
        <w:left w:val="none" w:sz="0" w:space="0" w:color="auto"/>
        <w:bottom w:val="none" w:sz="0" w:space="0" w:color="auto"/>
        <w:right w:val="none" w:sz="0" w:space="0" w:color="auto"/>
      </w:divBdr>
      <w:divsChild>
        <w:div w:id="1216353223">
          <w:marLeft w:val="0"/>
          <w:marRight w:val="0"/>
          <w:marTop w:val="0"/>
          <w:marBottom w:val="0"/>
          <w:divBdr>
            <w:top w:val="none" w:sz="0" w:space="0" w:color="auto"/>
            <w:left w:val="none" w:sz="0" w:space="0" w:color="auto"/>
            <w:bottom w:val="none" w:sz="0" w:space="0" w:color="auto"/>
            <w:right w:val="none" w:sz="0" w:space="0" w:color="auto"/>
          </w:divBdr>
        </w:div>
        <w:div w:id="1222524834">
          <w:marLeft w:val="0"/>
          <w:marRight w:val="0"/>
          <w:marTop w:val="0"/>
          <w:marBottom w:val="0"/>
          <w:divBdr>
            <w:top w:val="none" w:sz="0" w:space="0" w:color="auto"/>
            <w:left w:val="none" w:sz="0" w:space="0" w:color="auto"/>
            <w:bottom w:val="none" w:sz="0" w:space="0" w:color="auto"/>
            <w:right w:val="none" w:sz="0" w:space="0" w:color="auto"/>
          </w:divBdr>
        </w:div>
        <w:div w:id="1281838277">
          <w:marLeft w:val="0"/>
          <w:marRight w:val="0"/>
          <w:marTop w:val="0"/>
          <w:marBottom w:val="0"/>
          <w:divBdr>
            <w:top w:val="none" w:sz="0" w:space="0" w:color="auto"/>
            <w:left w:val="none" w:sz="0" w:space="0" w:color="auto"/>
            <w:bottom w:val="none" w:sz="0" w:space="0" w:color="auto"/>
            <w:right w:val="none" w:sz="0" w:space="0" w:color="auto"/>
          </w:divBdr>
        </w:div>
      </w:divsChild>
    </w:div>
    <w:div w:id="1670671689">
      <w:bodyDiv w:val="1"/>
      <w:marLeft w:val="0"/>
      <w:marRight w:val="0"/>
      <w:marTop w:val="0"/>
      <w:marBottom w:val="0"/>
      <w:divBdr>
        <w:top w:val="none" w:sz="0" w:space="0" w:color="auto"/>
        <w:left w:val="none" w:sz="0" w:space="0" w:color="auto"/>
        <w:bottom w:val="none" w:sz="0" w:space="0" w:color="auto"/>
        <w:right w:val="none" w:sz="0" w:space="0" w:color="auto"/>
      </w:divBdr>
      <w:divsChild>
        <w:div w:id="206987485">
          <w:marLeft w:val="0"/>
          <w:marRight w:val="0"/>
          <w:marTop w:val="0"/>
          <w:marBottom w:val="0"/>
          <w:divBdr>
            <w:top w:val="none" w:sz="0" w:space="0" w:color="auto"/>
            <w:left w:val="none" w:sz="0" w:space="0" w:color="auto"/>
            <w:bottom w:val="none" w:sz="0" w:space="0" w:color="auto"/>
            <w:right w:val="none" w:sz="0" w:space="0" w:color="auto"/>
          </w:divBdr>
        </w:div>
        <w:div w:id="806506358">
          <w:marLeft w:val="0"/>
          <w:marRight w:val="0"/>
          <w:marTop w:val="0"/>
          <w:marBottom w:val="0"/>
          <w:divBdr>
            <w:top w:val="none" w:sz="0" w:space="0" w:color="auto"/>
            <w:left w:val="none" w:sz="0" w:space="0" w:color="auto"/>
            <w:bottom w:val="none" w:sz="0" w:space="0" w:color="auto"/>
            <w:right w:val="none" w:sz="0" w:space="0" w:color="auto"/>
          </w:divBdr>
        </w:div>
        <w:div w:id="39061010">
          <w:marLeft w:val="0"/>
          <w:marRight w:val="0"/>
          <w:marTop w:val="0"/>
          <w:marBottom w:val="0"/>
          <w:divBdr>
            <w:top w:val="none" w:sz="0" w:space="0" w:color="auto"/>
            <w:left w:val="none" w:sz="0" w:space="0" w:color="auto"/>
            <w:bottom w:val="none" w:sz="0" w:space="0" w:color="auto"/>
            <w:right w:val="none" w:sz="0" w:space="0" w:color="auto"/>
          </w:divBdr>
        </w:div>
      </w:divsChild>
    </w:div>
    <w:div w:id="1697804468">
      <w:bodyDiv w:val="1"/>
      <w:marLeft w:val="0"/>
      <w:marRight w:val="0"/>
      <w:marTop w:val="0"/>
      <w:marBottom w:val="0"/>
      <w:divBdr>
        <w:top w:val="none" w:sz="0" w:space="0" w:color="auto"/>
        <w:left w:val="none" w:sz="0" w:space="0" w:color="auto"/>
        <w:bottom w:val="none" w:sz="0" w:space="0" w:color="auto"/>
        <w:right w:val="none" w:sz="0" w:space="0" w:color="auto"/>
      </w:divBdr>
      <w:divsChild>
        <w:div w:id="1082262832">
          <w:marLeft w:val="0"/>
          <w:marRight w:val="0"/>
          <w:marTop w:val="0"/>
          <w:marBottom w:val="0"/>
          <w:divBdr>
            <w:top w:val="none" w:sz="0" w:space="0" w:color="auto"/>
            <w:left w:val="none" w:sz="0" w:space="0" w:color="auto"/>
            <w:bottom w:val="none" w:sz="0" w:space="0" w:color="auto"/>
            <w:right w:val="none" w:sz="0" w:space="0" w:color="auto"/>
          </w:divBdr>
        </w:div>
        <w:div w:id="132451971">
          <w:marLeft w:val="0"/>
          <w:marRight w:val="0"/>
          <w:marTop w:val="0"/>
          <w:marBottom w:val="0"/>
          <w:divBdr>
            <w:top w:val="none" w:sz="0" w:space="0" w:color="auto"/>
            <w:left w:val="none" w:sz="0" w:space="0" w:color="auto"/>
            <w:bottom w:val="none" w:sz="0" w:space="0" w:color="auto"/>
            <w:right w:val="none" w:sz="0" w:space="0" w:color="auto"/>
          </w:divBdr>
        </w:div>
        <w:div w:id="1381977231">
          <w:marLeft w:val="0"/>
          <w:marRight w:val="0"/>
          <w:marTop w:val="0"/>
          <w:marBottom w:val="0"/>
          <w:divBdr>
            <w:top w:val="none" w:sz="0" w:space="0" w:color="auto"/>
            <w:left w:val="none" w:sz="0" w:space="0" w:color="auto"/>
            <w:bottom w:val="none" w:sz="0" w:space="0" w:color="auto"/>
            <w:right w:val="none" w:sz="0" w:space="0" w:color="auto"/>
          </w:divBdr>
        </w:div>
      </w:divsChild>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sChild>
        <w:div w:id="1755012313">
          <w:marLeft w:val="0"/>
          <w:marRight w:val="0"/>
          <w:marTop w:val="0"/>
          <w:marBottom w:val="0"/>
          <w:divBdr>
            <w:top w:val="none" w:sz="0" w:space="0" w:color="auto"/>
            <w:left w:val="none" w:sz="0" w:space="0" w:color="auto"/>
            <w:bottom w:val="none" w:sz="0" w:space="0" w:color="auto"/>
            <w:right w:val="none" w:sz="0" w:space="0" w:color="auto"/>
          </w:divBdr>
        </w:div>
        <w:div w:id="206180980">
          <w:marLeft w:val="0"/>
          <w:marRight w:val="0"/>
          <w:marTop w:val="0"/>
          <w:marBottom w:val="0"/>
          <w:divBdr>
            <w:top w:val="none" w:sz="0" w:space="0" w:color="auto"/>
            <w:left w:val="none" w:sz="0" w:space="0" w:color="auto"/>
            <w:bottom w:val="none" w:sz="0" w:space="0" w:color="auto"/>
            <w:right w:val="none" w:sz="0" w:space="0" w:color="auto"/>
          </w:divBdr>
        </w:div>
        <w:div w:id="1724981274">
          <w:marLeft w:val="0"/>
          <w:marRight w:val="0"/>
          <w:marTop w:val="0"/>
          <w:marBottom w:val="0"/>
          <w:divBdr>
            <w:top w:val="none" w:sz="0" w:space="0" w:color="auto"/>
            <w:left w:val="none" w:sz="0" w:space="0" w:color="auto"/>
            <w:bottom w:val="none" w:sz="0" w:space="0" w:color="auto"/>
            <w:right w:val="none" w:sz="0" w:space="0" w:color="auto"/>
          </w:divBdr>
        </w:div>
      </w:divsChild>
    </w:div>
    <w:div w:id="1763838392">
      <w:bodyDiv w:val="1"/>
      <w:marLeft w:val="0"/>
      <w:marRight w:val="0"/>
      <w:marTop w:val="0"/>
      <w:marBottom w:val="0"/>
      <w:divBdr>
        <w:top w:val="none" w:sz="0" w:space="0" w:color="auto"/>
        <w:left w:val="none" w:sz="0" w:space="0" w:color="auto"/>
        <w:bottom w:val="none" w:sz="0" w:space="0" w:color="auto"/>
        <w:right w:val="none" w:sz="0" w:space="0" w:color="auto"/>
      </w:divBdr>
      <w:divsChild>
        <w:div w:id="1757507972">
          <w:marLeft w:val="0"/>
          <w:marRight w:val="0"/>
          <w:marTop w:val="0"/>
          <w:marBottom w:val="0"/>
          <w:divBdr>
            <w:top w:val="none" w:sz="0" w:space="0" w:color="auto"/>
            <w:left w:val="none" w:sz="0" w:space="0" w:color="auto"/>
            <w:bottom w:val="none" w:sz="0" w:space="0" w:color="auto"/>
            <w:right w:val="none" w:sz="0" w:space="0" w:color="auto"/>
          </w:divBdr>
        </w:div>
        <w:div w:id="2073114409">
          <w:marLeft w:val="0"/>
          <w:marRight w:val="0"/>
          <w:marTop w:val="0"/>
          <w:marBottom w:val="0"/>
          <w:divBdr>
            <w:top w:val="none" w:sz="0" w:space="0" w:color="auto"/>
            <w:left w:val="none" w:sz="0" w:space="0" w:color="auto"/>
            <w:bottom w:val="none" w:sz="0" w:space="0" w:color="auto"/>
            <w:right w:val="none" w:sz="0" w:space="0" w:color="auto"/>
          </w:divBdr>
        </w:div>
        <w:div w:id="1084111268">
          <w:marLeft w:val="0"/>
          <w:marRight w:val="0"/>
          <w:marTop w:val="0"/>
          <w:marBottom w:val="0"/>
          <w:divBdr>
            <w:top w:val="none" w:sz="0" w:space="0" w:color="auto"/>
            <w:left w:val="none" w:sz="0" w:space="0" w:color="auto"/>
            <w:bottom w:val="none" w:sz="0" w:space="0" w:color="auto"/>
            <w:right w:val="none" w:sz="0" w:space="0" w:color="auto"/>
          </w:divBdr>
        </w:div>
      </w:divsChild>
    </w:div>
    <w:div w:id="1784765492">
      <w:bodyDiv w:val="1"/>
      <w:marLeft w:val="0"/>
      <w:marRight w:val="0"/>
      <w:marTop w:val="0"/>
      <w:marBottom w:val="0"/>
      <w:divBdr>
        <w:top w:val="none" w:sz="0" w:space="0" w:color="auto"/>
        <w:left w:val="none" w:sz="0" w:space="0" w:color="auto"/>
        <w:bottom w:val="none" w:sz="0" w:space="0" w:color="auto"/>
        <w:right w:val="none" w:sz="0" w:space="0" w:color="auto"/>
      </w:divBdr>
      <w:divsChild>
        <w:div w:id="550461122">
          <w:marLeft w:val="0"/>
          <w:marRight w:val="0"/>
          <w:marTop w:val="0"/>
          <w:marBottom w:val="0"/>
          <w:divBdr>
            <w:top w:val="none" w:sz="0" w:space="0" w:color="auto"/>
            <w:left w:val="none" w:sz="0" w:space="0" w:color="auto"/>
            <w:bottom w:val="none" w:sz="0" w:space="0" w:color="auto"/>
            <w:right w:val="none" w:sz="0" w:space="0" w:color="auto"/>
          </w:divBdr>
        </w:div>
        <w:div w:id="1466434075">
          <w:marLeft w:val="0"/>
          <w:marRight w:val="0"/>
          <w:marTop w:val="0"/>
          <w:marBottom w:val="0"/>
          <w:divBdr>
            <w:top w:val="none" w:sz="0" w:space="0" w:color="auto"/>
            <w:left w:val="none" w:sz="0" w:space="0" w:color="auto"/>
            <w:bottom w:val="none" w:sz="0" w:space="0" w:color="auto"/>
            <w:right w:val="none" w:sz="0" w:space="0" w:color="auto"/>
          </w:divBdr>
        </w:div>
        <w:div w:id="1549494007">
          <w:marLeft w:val="0"/>
          <w:marRight w:val="0"/>
          <w:marTop w:val="0"/>
          <w:marBottom w:val="0"/>
          <w:divBdr>
            <w:top w:val="none" w:sz="0" w:space="0" w:color="auto"/>
            <w:left w:val="none" w:sz="0" w:space="0" w:color="auto"/>
            <w:bottom w:val="none" w:sz="0" w:space="0" w:color="auto"/>
            <w:right w:val="none" w:sz="0" w:space="0" w:color="auto"/>
          </w:divBdr>
        </w:div>
      </w:divsChild>
    </w:div>
    <w:div w:id="1859347490">
      <w:bodyDiv w:val="1"/>
      <w:marLeft w:val="0"/>
      <w:marRight w:val="0"/>
      <w:marTop w:val="0"/>
      <w:marBottom w:val="0"/>
      <w:divBdr>
        <w:top w:val="none" w:sz="0" w:space="0" w:color="auto"/>
        <w:left w:val="none" w:sz="0" w:space="0" w:color="auto"/>
        <w:bottom w:val="none" w:sz="0" w:space="0" w:color="auto"/>
        <w:right w:val="none" w:sz="0" w:space="0" w:color="auto"/>
      </w:divBdr>
      <w:divsChild>
        <w:div w:id="1929732620">
          <w:marLeft w:val="0"/>
          <w:marRight w:val="0"/>
          <w:marTop w:val="0"/>
          <w:marBottom w:val="0"/>
          <w:divBdr>
            <w:top w:val="none" w:sz="0" w:space="0" w:color="auto"/>
            <w:left w:val="none" w:sz="0" w:space="0" w:color="auto"/>
            <w:bottom w:val="none" w:sz="0" w:space="0" w:color="auto"/>
            <w:right w:val="none" w:sz="0" w:space="0" w:color="auto"/>
          </w:divBdr>
        </w:div>
        <w:div w:id="351034695">
          <w:marLeft w:val="0"/>
          <w:marRight w:val="0"/>
          <w:marTop w:val="0"/>
          <w:marBottom w:val="0"/>
          <w:divBdr>
            <w:top w:val="none" w:sz="0" w:space="0" w:color="auto"/>
            <w:left w:val="none" w:sz="0" w:space="0" w:color="auto"/>
            <w:bottom w:val="none" w:sz="0" w:space="0" w:color="auto"/>
            <w:right w:val="none" w:sz="0" w:space="0" w:color="auto"/>
          </w:divBdr>
        </w:div>
        <w:div w:id="488332793">
          <w:marLeft w:val="0"/>
          <w:marRight w:val="0"/>
          <w:marTop w:val="0"/>
          <w:marBottom w:val="0"/>
          <w:divBdr>
            <w:top w:val="none" w:sz="0" w:space="0" w:color="auto"/>
            <w:left w:val="none" w:sz="0" w:space="0" w:color="auto"/>
            <w:bottom w:val="none" w:sz="0" w:space="0" w:color="auto"/>
            <w:right w:val="none" w:sz="0" w:space="0" w:color="auto"/>
          </w:divBdr>
        </w:div>
      </w:divsChild>
    </w:div>
    <w:div w:id="1864055311">
      <w:bodyDiv w:val="1"/>
      <w:marLeft w:val="0"/>
      <w:marRight w:val="0"/>
      <w:marTop w:val="0"/>
      <w:marBottom w:val="0"/>
      <w:divBdr>
        <w:top w:val="none" w:sz="0" w:space="0" w:color="auto"/>
        <w:left w:val="none" w:sz="0" w:space="0" w:color="auto"/>
        <w:bottom w:val="none" w:sz="0" w:space="0" w:color="auto"/>
        <w:right w:val="none" w:sz="0" w:space="0" w:color="auto"/>
      </w:divBdr>
      <w:divsChild>
        <w:div w:id="1910075571">
          <w:marLeft w:val="0"/>
          <w:marRight w:val="0"/>
          <w:marTop w:val="0"/>
          <w:marBottom w:val="0"/>
          <w:divBdr>
            <w:top w:val="none" w:sz="0" w:space="0" w:color="auto"/>
            <w:left w:val="none" w:sz="0" w:space="0" w:color="auto"/>
            <w:bottom w:val="none" w:sz="0" w:space="0" w:color="auto"/>
            <w:right w:val="none" w:sz="0" w:space="0" w:color="auto"/>
          </w:divBdr>
        </w:div>
        <w:div w:id="806553447">
          <w:marLeft w:val="0"/>
          <w:marRight w:val="0"/>
          <w:marTop w:val="0"/>
          <w:marBottom w:val="0"/>
          <w:divBdr>
            <w:top w:val="none" w:sz="0" w:space="0" w:color="auto"/>
            <w:left w:val="none" w:sz="0" w:space="0" w:color="auto"/>
            <w:bottom w:val="none" w:sz="0" w:space="0" w:color="auto"/>
            <w:right w:val="none" w:sz="0" w:space="0" w:color="auto"/>
          </w:divBdr>
        </w:div>
        <w:div w:id="2094356480">
          <w:marLeft w:val="0"/>
          <w:marRight w:val="0"/>
          <w:marTop w:val="0"/>
          <w:marBottom w:val="0"/>
          <w:divBdr>
            <w:top w:val="none" w:sz="0" w:space="0" w:color="auto"/>
            <w:left w:val="none" w:sz="0" w:space="0" w:color="auto"/>
            <w:bottom w:val="none" w:sz="0" w:space="0" w:color="auto"/>
            <w:right w:val="none" w:sz="0" w:space="0" w:color="auto"/>
          </w:divBdr>
        </w:div>
      </w:divsChild>
    </w:div>
    <w:div w:id="1882352720">
      <w:bodyDiv w:val="1"/>
      <w:marLeft w:val="0"/>
      <w:marRight w:val="0"/>
      <w:marTop w:val="0"/>
      <w:marBottom w:val="0"/>
      <w:divBdr>
        <w:top w:val="none" w:sz="0" w:space="0" w:color="auto"/>
        <w:left w:val="none" w:sz="0" w:space="0" w:color="auto"/>
        <w:bottom w:val="none" w:sz="0" w:space="0" w:color="auto"/>
        <w:right w:val="none" w:sz="0" w:space="0" w:color="auto"/>
      </w:divBdr>
      <w:divsChild>
        <w:div w:id="1012297783">
          <w:marLeft w:val="0"/>
          <w:marRight w:val="0"/>
          <w:marTop w:val="0"/>
          <w:marBottom w:val="0"/>
          <w:divBdr>
            <w:top w:val="none" w:sz="0" w:space="0" w:color="auto"/>
            <w:left w:val="none" w:sz="0" w:space="0" w:color="auto"/>
            <w:bottom w:val="none" w:sz="0" w:space="0" w:color="auto"/>
            <w:right w:val="none" w:sz="0" w:space="0" w:color="auto"/>
          </w:divBdr>
        </w:div>
        <w:div w:id="464087803">
          <w:marLeft w:val="0"/>
          <w:marRight w:val="0"/>
          <w:marTop w:val="0"/>
          <w:marBottom w:val="0"/>
          <w:divBdr>
            <w:top w:val="none" w:sz="0" w:space="0" w:color="auto"/>
            <w:left w:val="none" w:sz="0" w:space="0" w:color="auto"/>
            <w:bottom w:val="none" w:sz="0" w:space="0" w:color="auto"/>
            <w:right w:val="none" w:sz="0" w:space="0" w:color="auto"/>
          </w:divBdr>
        </w:div>
        <w:div w:id="1487165738">
          <w:marLeft w:val="0"/>
          <w:marRight w:val="0"/>
          <w:marTop w:val="0"/>
          <w:marBottom w:val="0"/>
          <w:divBdr>
            <w:top w:val="none" w:sz="0" w:space="0" w:color="auto"/>
            <w:left w:val="none" w:sz="0" w:space="0" w:color="auto"/>
            <w:bottom w:val="none" w:sz="0" w:space="0" w:color="auto"/>
            <w:right w:val="none" w:sz="0" w:space="0" w:color="auto"/>
          </w:divBdr>
        </w:div>
      </w:divsChild>
    </w:div>
    <w:div w:id="1904752779">
      <w:bodyDiv w:val="1"/>
      <w:marLeft w:val="0"/>
      <w:marRight w:val="0"/>
      <w:marTop w:val="0"/>
      <w:marBottom w:val="0"/>
      <w:divBdr>
        <w:top w:val="none" w:sz="0" w:space="0" w:color="auto"/>
        <w:left w:val="none" w:sz="0" w:space="0" w:color="auto"/>
        <w:bottom w:val="none" w:sz="0" w:space="0" w:color="auto"/>
        <w:right w:val="none" w:sz="0" w:space="0" w:color="auto"/>
      </w:divBdr>
      <w:divsChild>
        <w:div w:id="1675567943">
          <w:marLeft w:val="0"/>
          <w:marRight w:val="0"/>
          <w:marTop w:val="0"/>
          <w:marBottom w:val="0"/>
          <w:divBdr>
            <w:top w:val="none" w:sz="0" w:space="0" w:color="auto"/>
            <w:left w:val="none" w:sz="0" w:space="0" w:color="auto"/>
            <w:bottom w:val="none" w:sz="0" w:space="0" w:color="auto"/>
            <w:right w:val="none" w:sz="0" w:space="0" w:color="auto"/>
          </w:divBdr>
        </w:div>
        <w:div w:id="1690790730">
          <w:marLeft w:val="0"/>
          <w:marRight w:val="0"/>
          <w:marTop w:val="0"/>
          <w:marBottom w:val="0"/>
          <w:divBdr>
            <w:top w:val="none" w:sz="0" w:space="0" w:color="auto"/>
            <w:left w:val="none" w:sz="0" w:space="0" w:color="auto"/>
            <w:bottom w:val="none" w:sz="0" w:space="0" w:color="auto"/>
            <w:right w:val="none" w:sz="0" w:space="0" w:color="auto"/>
          </w:divBdr>
        </w:div>
        <w:div w:id="187069085">
          <w:marLeft w:val="0"/>
          <w:marRight w:val="0"/>
          <w:marTop w:val="0"/>
          <w:marBottom w:val="0"/>
          <w:divBdr>
            <w:top w:val="none" w:sz="0" w:space="0" w:color="auto"/>
            <w:left w:val="none" w:sz="0" w:space="0" w:color="auto"/>
            <w:bottom w:val="none" w:sz="0" w:space="0" w:color="auto"/>
            <w:right w:val="none" w:sz="0" w:space="0" w:color="auto"/>
          </w:divBdr>
        </w:div>
      </w:divsChild>
    </w:div>
    <w:div w:id="1933051139">
      <w:bodyDiv w:val="1"/>
      <w:marLeft w:val="0"/>
      <w:marRight w:val="0"/>
      <w:marTop w:val="0"/>
      <w:marBottom w:val="0"/>
      <w:divBdr>
        <w:top w:val="none" w:sz="0" w:space="0" w:color="auto"/>
        <w:left w:val="none" w:sz="0" w:space="0" w:color="auto"/>
        <w:bottom w:val="none" w:sz="0" w:space="0" w:color="auto"/>
        <w:right w:val="none" w:sz="0" w:space="0" w:color="auto"/>
      </w:divBdr>
      <w:divsChild>
        <w:div w:id="1585802664">
          <w:marLeft w:val="0"/>
          <w:marRight w:val="0"/>
          <w:marTop w:val="0"/>
          <w:marBottom w:val="0"/>
          <w:divBdr>
            <w:top w:val="none" w:sz="0" w:space="0" w:color="auto"/>
            <w:left w:val="none" w:sz="0" w:space="0" w:color="auto"/>
            <w:bottom w:val="none" w:sz="0" w:space="0" w:color="auto"/>
            <w:right w:val="none" w:sz="0" w:space="0" w:color="auto"/>
          </w:divBdr>
        </w:div>
        <w:div w:id="2081319047">
          <w:marLeft w:val="0"/>
          <w:marRight w:val="0"/>
          <w:marTop w:val="0"/>
          <w:marBottom w:val="0"/>
          <w:divBdr>
            <w:top w:val="none" w:sz="0" w:space="0" w:color="auto"/>
            <w:left w:val="none" w:sz="0" w:space="0" w:color="auto"/>
            <w:bottom w:val="none" w:sz="0" w:space="0" w:color="auto"/>
            <w:right w:val="none" w:sz="0" w:space="0" w:color="auto"/>
          </w:divBdr>
        </w:div>
      </w:divsChild>
    </w:div>
    <w:div w:id="1946496618">
      <w:bodyDiv w:val="1"/>
      <w:marLeft w:val="0"/>
      <w:marRight w:val="0"/>
      <w:marTop w:val="0"/>
      <w:marBottom w:val="0"/>
      <w:divBdr>
        <w:top w:val="none" w:sz="0" w:space="0" w:color="auto"/>
        <w:left w:val="none" w:sz="0" w:space="0" w:color="auto"/>
        <w:bottom w:val="none" w:sz="0" w:space="0" w:color="auto"/>
        <w:right w:val="none" w:sz="0" w:space="0" w:color="auto"/>
      </w:divBdr>
      <w:divsChild>
        <w:div w:id="1403453789">
          <w:marLeft w:val="0"/>
          <w:marRight w:val="0"/>
          <w:marTop w:val="0"/>
          <w:marBottom w:val="0"/>
          <w:divBdr>
            <w:top w:val="none" w:sz="0" w:space="0" w:color="auto"/>
            <w:left w:val="none" w:sz="0" w:space="0" w:color="auto"/>
            <w:bottom w:val="none" w:sz="0" w:space="0" w:color="auto"/>
            <w:right w:val="none" w:sz="0" w:space="0" w:color="auto"/>
          </w:divBdr>
        </w:div>
        <w:div w:id="1711877849">
          <w:marLeft w:val="0"/>
          <w:marRight w:val="0"/>
          <w:marTop w:val="0"/>
          <w:marBottom w:val="0"/>
          <w:divBdr>
            <w:top w:val="none" w:sz="0" w:space="0" w:color="auto"/>
            <w:left w:val="none" w:sz="0" w:space="0" w:color="auto"/>
            <w:bottom w:val="none" w:sz="0" w:space="0" w:color="auto"/>
            <w:right w:val="none" w:sz="0" w:space="0" w:color="auto"/>
          </w:divBdr>
        </w:div>
      </w:divsChild>
    </w:div>
    <w:div w:id="2032828375">
      <w:bodyDiv w:val="1"/>
      <w:marLeft w:val="0"/>
      <w:marRight w:val="0"/>
      <w:marTop w:val="0"/>
      <w:marBottom w:val="0"/>
      <w:divBdr>
        <w:top w:val="none" w:sz="0" w:space="0" w:color="auto"/>
        <w:left w:val="none" w:sz="0" w:space="0" w:color="auto"/>
        <w:bottom w:val="none" w:sz="0" w:space="0" w:color="auto"/>
        <w:right w:val="none" w:sz="0" w:space="0" w:color="auto"/>
      </w:divBdr>
      <w:divsChild>
        <w:div w:id="212691993">
          <w:marLeft w:val="0"/>
          <w:marRight w:val="0"/>
          <w:marTop w:val="0"/>
          <w:marBottom w:val="0"/>
          <w:divBdr>
            <w:top w:val="none" w:sz="0" w:space="0" w:color="auto"/>
            <w:left w:val="none" w:sz="0" w:space="0" w:color="auto"/>
            <w:bottom w:val="none" w:sz="0" w:space="0" w:color="auto"/>
            <w:right w:val="none" w:sz="0" w:space="0" w:color="auto"/>
          </w:divBdr>
        </w:div>
        <w:div w:id="755130668">
          <w:marLeft w:val="0"/>
          <w:marRight w:val="0"/>
          <w:marTop w:val="0"/>
          <w:marBottom w:val="0"/>
          <w:divBdr>
            <w:top w:val="none" w:sz="0" w:space="0" w:color="auto"/>
            <w:left w:val="none" w:sz="0" w:space="0" w:color="auto"/>
            <w:bottom w:val="none" w:sz="0" w:space="0" w:color="auto"/>
            <w:right w:val="none" w:sz="0" w:space="0" w:color="auto"/>
          </w:divBdr>
        </w:div>
        <w:div w:id="1864829012">
          <w:marLeft w:val="0"/>
          <w:marRight w:val="0"/>
          <w:marTop w:val="0"/>
          <w:marBottom w:val="0"/>
          <w:divBdr>
            <w:top w:val="none" w:sz="0" w:space="0" w:color="auto"/>
            <w:left w:val="none" w:sz="0" w:space="0" w:color="auto"/>
            <w:bottom w:val="none" w:sz="0" w:space="0" w:color="auto"/>
            <w:right w:val="none" w:sz="0" w:space="0" w:color="auto"/>
          </w:divBdr>
        </w:div>
      </w:divsChild>
    </w:div>
    <w:div w:id="2056271585">
      <w:bodyDiv w:val="1"/>
      <w:marLeft w:val="0"/>
      <w:marRight w:val="0"/>
      <w:marTop w:val="0"/>
      <w:marBottom w:val="0"/>
      <w:divBdr>
        <w:top w:val="none" w:sz="0" w:space="0" w:color="auto"/>
        <w:left w:val="none" w:sz="0" w:space="0" w:color="auto"/>
        <w:bottom w:val="none" w:sz="0" w:space="0" w:color="auto"/>
        <w:right w:val="none" w:sz="0" w:space="0" w:color="auto"/>
      </w:divBdr>
      <w:divsChild>
        <w:div w:id="795224118">
          <w:marLeft w:val="0"/>
          <w:marRight w:val="0"/>
          <w:marTop w:val="0"/>
          <w:marBottom w:val="0"/>
          <w:divBdr>
            <w:top w:val="none" w:sz="0" w:space="0" w:color="auto"/>
            <w:left w:val="none" w:sz="0" w:space="0" w:color="auto"/>
            <w:bottom w:val="none" w:sz="0" w:space="0" w:color="auto"/>
            <w:right w:val="none" w:sz="0" w:space="0" w:color="auto"/>
          </w:divBdr>
        </w:div>
        <w:div w:id="97760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BCFBEDE8C49F49C4CBE91FB7FE783"/>
        <w:category>
          <w:name w:val="Allmänt"/>
          <w:gallery w:val="placeholder"/>
        </w:category>
        <w:types>
          <w:type w:val="bbPlcHdr"/>
        </w:types>
        <w:behaviors>
          <w:behavior w:val="content"/>
        </w:behaviors>
        <w:guid w:val="{BFE74511-990A-44B0-AC3D-7C37AD109A74}"/>
      </w:docPartPr>
      <w:docPartBody>
        <w:p w:rsidR="001E3084" w:rsidRDefault="002B767F">
          <w:pPr>
            <w:pStyle w:val="829BCFBEDE8C49F49C4CBE91FB7FE783"/>
          </w:pPr>
          <w:r w:rsidRPr="005A0A93">
            <w:rPr>
              <w:rStyle w:val="Platshllartext"/>
            </w:rPr>
            <w:t>Förslag till riksdagsbeslut</w:t>
          </w:r>
        </w:p>
      </w:docPartBody>
    </w:docPart>
    <w:docPart>
      <w:docPartPr>
        <w:name w:val="D9FA0B75A0914CCE8EC1B1B489DC2501"/>
        <w:category>
          <w:name w:val="Allmänt"/>
          <w:gallery w:val="placeholder"/>
        </w:category>
        <w:types>
          <w:type w:val="bbPlcHdr"/>
        </w:types>
        <w:behaviors>
          <w:behavior w:val="content"/>
        </w:behaviors>
        <w:guid w:val="{E71C5B46-86F4-49D4-B157-446ED8B06C14}"/>
      </w:docPartPr>
      <w:docPartBody>
        <w:p w:rsidR="007476BA" w:rsidRDefault="007476BA"/>
      </w:docPartBody>
    </w:docPart>
    <w:docPart>
      <w:docPartPr>
        <w:name w:val="3200603941B84C38AAD3479A36657553"/>
        <w:category>
          <w:name w:val="Allmänt"/>
          <w:gallery w:val="placeholder"/>
        </w:category>
        <w:types>
          <w:type w:val="bbPlcHdr"/>
        </w:types>
        <w:behaviors>
          <w:behavior w:val="content"/>
        </w:behaviors>
        <w:guid w:val="{E33435D6-21D6-4AD2-85BF-14C8A958E821}"/>
      </w:docPartPr>
      <w:docPartBody>
        <w:p w:rsidR="00022CA4" w:rsidRDefault="00583F4F">
          <w:r>
            <w:t xml:space="preserve"> </w:t>
          </w:r>
        </w:p>
      </w:docPartBody>
    </w:docPart>
    <w:docPart>
      <w:docPartPr>
        <w:name w:val="3CA0BA658C0B499C93FB0AC4EC7A6AB1"/>
        <w:category>
          <w:name w:val="Allmänt"/>
          <w:gallery w:val="placeholder"/>
        </w:category>
        <w:types>
          <w:type w:val="bbPlcHdr"/>
        </w:types>
        <w:behaviors>
          <w:behavior w:val="content"/>
        </w:behaviors>
        <w:guid w:val="{4390E528-F3AF-486F-A314-B842190F1F90}"/>
      </w:docPartPr>
      <w:docPartBody>
        <w:p w:rsidR="00022CA4" w:rsidRDefault="00583F4F">
          <w:r>
            <w:t xml:space="preserve"> </w:t>
          </w:r>
        </w:p>
      </w:docPartBody>
    </w:docPart>
    <w:docPart>
      <w:docPartPr>
        <w:name w:val="5144B1BFB5B849B1AE261C932EDD6255"/>
        <w:category>
          <w:name w:val="Allmänt"/>
          <w:gallery w:val="placeholder"/>
        </w:category>
        <w:types>
          <w:type w:val="bbPlcHdr"/>
        </w:types>
        <w:behaviors>
          <w:behavior w:val="content"/>
        </w:behaviors>
        <w:guid w:val="{C0D61176-33A8-49A6-8FC1-BEF186D582ED}"/>
      </w:docPartPr>
      <w:docPartBody>
        <w:p w:rsidR="00022CA4" w:rsidRDefault="00583F4F">
          <w:r>
            <w:t>:2074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7F"/>
    <w:rsid w:val="00022CA4"/>
    <w:rsid w:val="001E3084"/>
    <w:rsid w:val="002B767F"/>
    <w:rsid w:val="00397546"/>
    <w:rsid w:val="005722D9"/>
    <w:rsid w:val="00583F4F"/>
    <w:rsid w:val="007476BA"/>
    <w:rsid w:val="00784F6A"/>
    <w:rsid w:val="007E2563"/>
    <w:rsid w:val="008B379A"/>
    <w:rsid w:val="00CE1C86"/>
    <w:rsid w:val="00D15A02"/>
    <w:rsid w:val="00F03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C86"/>
    <w:rPr>
      <w:color w:val="F4B083" w:themeColor="accent2" w:themeTint="99"/>
    </w:rPr>
  </w:style>
  <w:style w:type="paragraph" w:customStyle="1" w:styleId="829BCFBEDE8C49F49C4CBE91FB7FE783">
    <w:name w:val="829BCFBEDE8C49F49C4CBE91FB7FE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0C4FE-65BA-4746-AC3B-DA4B1238133E}"/>
</file>

<file path=customXml/itemProps2.xml><?xml version="1.0" encoding="utf-8"?>
<ds:datastoreItem xmlns:ds="http://schemas.openxmlformats.org/officeDocument/2006/customXml" ds:itemID="{CF3F431F-5305-47E6-BD02-3F57DCEED0E0}"/>
</file>

<file path=customXml/itemProps3.xml><?xml version="1.0" encoding="utf-8"?>
<ds:datastoreItem xmlns:ds="http://schemas.openxmlformats.org/officeDocument/2006/customXml" ds:itemID="{C2441821-6492-49A7-889A-AE5715E37D5C}"/>
</file>

<file path=docProps/app.xml><?xml version="1.0" encoding="utf-8"?>
<Properties xmlns="http://schemas.openxmlformats.org/officeDocument/2006/extended-properties" xmlns:vt="http://schemas.openxmlformats.org/officeDocument/2006/docPropsVTypes">
  <Template>Normal</Template>
  <TotalTime>1446</TotalTime>
  <Pages>70</Pages>
  <Words>18014</Words>
  <Characters>105024</Characters>
  <Application>Microsoft Office Word</Application>
  <DocSecurity>0</DocSecurity>
  <Lines>5834</Lines>
  <Paragraphs>5349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Vårt Sverige kan bättre</vt:lpstr>
      <vt:lpstr>
      </vt:lpstr>
    </vt:vector>
  </TitlesOfParts>
  <Company>Sveriges riksdag</Company>
  <LinksUpToDate>false</LinksUpToDate>
  <CharactersWithSpaces>117689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