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6EF6FB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C38D2" w:rsidRDefault="00332F49" w14:paraId="5A9E8E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F3ACE42B5B8407494393B563020FC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94351cb-b2b3-4b59-bd0a-a6810c6dcbeb"/>
        <w:id w:val="944806023"/>
        <w:lock w:val="sdtLocked"/>
      </w:sdtPr>
      <w:sdtEndPr/>
      <w:sdtContent>
        <w:p w:rsidR="00AF757C" w:rsidRDefault="00332F49" w14:paraId="62D839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förbud mot att anställa dömda sexualförbrytare inom yrken där målgruppen är barn kan införas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8E274CEC5544AD84B2B3E303FA4F5E"/>
        </w:placeholder>
        <w:text/>
      </w:sdtPr>
      <w:sdtEndPr/>
      <w:sdtContent>
        <w:p w:rsidRPr="009B062B" w:rsidR="006D79C9" w:rsidP="00333E95" w:rsidRDefault="006D79C9" w14:paraId="6B60EE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0616" w:rsidP="00140616" w:rsidRDefault="00140616" w14:paraId="24B80045" w14:textId="023A1301">
      <w:pPr>
        <w:pStyle w:val="Normalutanindragellerluft"/>
      </w:pPr>
      <w:r>
        <w:t>Statistik visar att antalet anmälda sexualbrott i Sverige ligger kvar på rekordnivåer, och att en stor andel av dessa brott riktar sig mot barn. Nya undersökningar pekar på att nästan 30 procent av elever i nionde klass rapporterar att de utsatts för sexuella övergrepp – en kraftig ökning på bara några år. Det är hög tid att vi politiskt agerar kraftfullt för att skydda våra yngsta medborgare.</w:t>
      </w:r>
    </w:p>
    <w:p w:rsidR="00140616" w:rsidP="00140616" w:rsidRDefault="00140616" w14:paraId="41EF1BA0" w14:textId="14BA7765">
      <w:pPr>
        <w:pStyle w:val="Normalutanindragellerluft"/>
      </w:pPr>
      <w:r>
        <w:tab/>
        <w:t>Varje år föds drygt 110</w:t>
      </w:r>
      <w:r w:rsidR="009F6CAD">
        <w:t> </w:t>
      </w:r>
      <w:r>
        <w:t>000 till 115</w:t>
      </w:r>
      <w:r w:rsidR="009F6CAD">
        <w:t> </w:t>
      </w:r>
      <w:r>
        <w:t>000 barn i Sverige. Befolkningen växer, men så gör tyvärr även mängden rapporterade sexualbrott. Enligt Brottsförebyggande rådet (Brå) anmäldes 25</w:t>
      </w:r>
      <w:r w:rsidR="009F6CAD">
        <w:t> </w:t>
      </w:r>
      <w:r>
        <w:t>296 sexualbrott under 2024, vilket är en ökning med cirka 7</w:t>
      </w:r>
      <w:r w:rsidR="009F6CAD">
        <w:t> </w:t>
      </w:r>
      <w:r>
        <w:t xml:space="preserve">procent från föregående år. </w:t>
      </w:r>
    </w:p>
    <w:p w:rsidR="00140616" w:rsidP="00140616" w:rsidRDefault="00140616" w14:paraId="0D03AAAF" w14:textId="31BDB40A">
      <w:pPr>
        <w:pStyle w:val="Normalutanindragellerluft"/>
      </w:pPr>
      <w:r>
        <w:tab/>
        <w:t>En särskilt oroväckande trend är att många av sexualbrotten riktar sig mot barn. Under 2024 skedde 4</w:t>
      </w:r>
      <w:r w:rsidR="009F6CAD">
        <w:t> </w:t>
      </w:r>
      <w:r>
        <w:t xml:space="preserve">146 våldtäkter mot barn (0–17 år), motsvarande 43 procent av alla </w:t>
      </w:r>
      <w:r>
        <w:lastRenderedPageBreak/>
        <w:t>våldtäkter som anmäldes. Av dessa rörde 2</w:t>
      </w:r>
      <w:r w:rsidR="009F6CAD">
        <w:t> </w:t>
      </w:r>
      <w:r>
        <w:t>876 fall barn under 15 år, en ökning med 14 procent jämfört med året innan.</w:t>
      </w:r>
    </w:p>
    <w:p w:rsidR="00140616" w:rsidP="00140616" w:rsidRDefault="00140616" w14:paraId="60B7C214" w14:textId="1F7B61FD">
      <w:pPr>
        <w:pStyle w:val="Normalutanindragellerluft"/>
      </w:pPr>
      <w:r>
        <w:tab/>
        <w:t>En enkätundersökning från Stiftelsen Allmänna Barnhuset, genomförd bland elever i årskurs</w:t>
      </w:r>
      <w:r w:rsidR="009F6CAD">
        <w:t> </w:t>
      </w:r>
      <w:r>
        <w:t>9 (5</w:t>
      </w:r>
      <w:r w:rsidR="009F6CAD">
        <w:t> </w:t>
      </w:r>
      <w:r>
        <w:t>820 elever), visar att 28,4 procent uppgav att de någon gång blivit utsatta för sexuella övergrepp. Det kan jämföras med 20,3 procent i motsvarande undersökning 2016.</w:t>
      </w:r>
    </w:p>
    <w:p w:rsidR="00140616" w:rsidP="00140616" w:rsidRDefault="00140616" w14:paraId="049D768D" w14:textId="583731A4">
      <w:pPr>
        <w:pStyle w:val="Normalutanindragellerluft"/>
      </w:pPr>
      <w:r>
        <w:tab/>
        <w:t>Trots dessa alarmerande siffror är åtgärder hittills otillräckliga. Brottsligheten mot barn har inte minskat utan snarare utvecklats negativt. Barn från förskoleålder upp till tonåren faller offer för sexuella övergrepp – både i fysisk kontakt och i digitala former.</w:t>
      </w:r>
    </w:p>
    <w:p w:rsidR="00140616" w:rsidP="00140616" w:rsidRDefault="00140616" w14:paraId="436BA1ED" w14:textId="7991B19A">
      <w:pPr>
        <w:pStyle w:val="Normalutanindragellerluft"/>
      </w:pPr>
      <w:r>
        <w:tab/>
        <w:t>Barns rätt till skydd, vård och trygg uppväxt måste väga tyng</w:t>
      </w:r>
      <w:r w:rsidR="006A3C48">
        <w:t>st.</w:t>
      </w:r>
      <w:r w:rsidR="00B461E8">
        <w:t xml:space="preserve"> </w:t>
      </w:r>
      <w:r>
        <w:t xml:space="preserve">Vi har en skyldighet att se till att lagar och skyddsnät fungerar i praktiken – att en dömd förövare inte kan arbeta med barn, att traumavård med vetenskapligt stöd erbjuds och att rättsprocesser fungerar för de mest utsatta. Jag har tidigare motionerat i frågan </w:t>
      </w:r>
      <w:r w:rsidR="009F6CAD">
        <w:t>r</w:t>
      </w:r>
      <w:r>
        <w:t>iksmötet 2024/25.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A74B2BE40B454FA1DFB7163CA538C4"/>
        </w:placeholder>
      </w:sdtPr>
      <w:sdtEndPr/>
      <w:sdtContent>
        <w:p w:rsidR="00EC38D2" w:rsidP="00EC38D2" w:rsidRDefault="00EC38D2" w14:paraId="6A213264" w14:textId="77777777"/>
        <w:p w:rsidR="00EC38D2" w:rsidP="00EC38D2" w:rsidRDefault="00332F49" w14:paraId="762F57E3" w14:textId="79860C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757C" w14:paraId="5343DF3C" w14:textId="77777777">
        <w:trPr>
          <w:cantSplit/>
        </w:trPr>
        <w:tc>
          <w:tcPr>
            <w:tcW w:w="50" w:type="pct"/>
            <w:vAlign w:val="bottom"/>
          </w:tcPr>
          <w:p w:rsidR="00AF757C" w:rsidRDefault="00332F49" w14:paraId="6CFDD30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AF757C" w:rsidRDefault="00AF757C" w14:paraId="60951B4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31ED2A0" w14:textId="114B98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C6E5" w14:textId="77777777" w:rsidR="00332F49" w:rsidRDefault="00332F49" w:rsidP="000C1CAD">
      <w:pPr>
        <w:spacing w:line="240" w:lineRule="auto"/>
      </w:pPr>
      <w:r>
        <w:separator/>
      </w:r>
    </w:p>
  </w:endnote>
  <w:endnote w:type="continuationSeparator" w:id="0">
    <w:p w14:paraId="17FAC59C" w14:textId="77777777" w:rsidR="00332F49" w:rsidRDefault="00332F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7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E1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E72F" w14:textId="0CD297D0" w:rsidR="00262EA3" w:rsidRPr="00EC38D2" w:rsidRDefault="00262EA3" w:rsidP="00EC38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BDD0" w14:textId="77777777" w:rsidR="00332F49" w:rsidRDefault="00332F49" w:rsidP="000C1CAD">
      <w:pPr>
        <w:spacing w:line="240" w:lineRule="auto"/>
      </w:pPr>
      <w:r>
        <w:separator/>
      </w:r>
    </w:p>
  </w:footnote>
  <w:footnote w:type="continuationSeparator" w:id="0">
    <w:p w14:paraId="7B625A10" w14:textId="77777777" w:rsidR="00332F49" w:rsidRDefault="00332F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12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DD9CD8" wp14:editId="57D6CB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D7536" w14:textId="5610256E" w:rsidR="00262EA3" w:rsidRDefault="00332F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E6335E52904FFAB4F9F6B206430873"/>
                              </w:placeholder>
                              <w:text/>
                            </w:sdtPr>
                            <w:sdtEndPr/>
                            <w:sdtContent>
                              <w:r w:rsidR="001406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8B4743EE4A45C8BB8D6F4698653EE5"/>
                              </w:placeholder>
                              <w:text/>
                            </w:sdtPr>
                            <w:sdtEndPr/>
                            <w:sdtContent>
                              <w:r w:rsidR="00140616">
                                <w:t>1979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3DD9C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38D2" w14:paraId="7FFD7536" w14:textId="5610256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E6335E52904FFAB4F9F6B206430873"/>
                        </w:placeholder>
                        <w:text/>
                      </w:sdtPr>
                      <w:sdtEndPr/>
                      <w:sdtContent>
                        <w:r w:rsidR="001406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8B4743EE4A45C8BB8D6F4698653EE5"/>
                        </w:placeholder>
                        <w:text/>
                      </w:sdtPr>
                      <w:sdtEndPr/>
                      <w:sdtContent>
                        <w:r w:rsidR="00140616">
                          <w:t>1979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FE6F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B59D" w14:textId="77777777" w:rsidR="00262EA3" w:rsidRDefault="00262EA3" w:rsidP="008563AC">
    <w:pPr>
      <w:jc w:val="right"/>
    </w:pPr>
  </w:p>
  <w:p w14:paraId="314821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AD5A" w14:textId="77777777" w:rsidR="00262EA3" w:rsidRDefault="00332F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63E87B1" wp14:editId="07E890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732C8B" w14:textId="6C12CE3E" w:rsidR="00262EA3" w:rsidRDefault="00332F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38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4061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40616">
          <w:t>1979</w:t>
        </w:r>
      </w:sdtContent>
    </w:sdt>
  </w:p>
  <w:p w14:paraId="7480719D" w14:textId="77777777" w:rsidR="00262EA3" w:rsidRPr="008227B3" w:rsidRDefault="00332F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9378CF" w14:textId="089CAB4A" w:rsidR="00262EA3" w:rsidRPr="008227B3" w:rsidRDefault="00332F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38D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38D2">
          <w:t>:3378</w:t>
        </w:r>
      </w:sdtContent>
    </w:sdt>
  </w:p>
  <w:p w14:paraId="7A8EA93D" w14:textId="1094D42B" w:rsidR="00262EA3" w:rsidRDefault="00332F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E6335E52904FFAB4F9F6B206430873"/>
        </w:placeholder>
        <w15:appearance w15:val="hidden"/>
        <w:text/>
      </w:sdtPr>
      <w:sdtEndPr/>
      <w:sdtContent>
        <w:r w:rsidR="00EC38D2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C8B4743EE4A45C8BB8D6F4698653EE5"/>
      </w:placeholder>
      <w:text/>
    </w:sdtPr>
    <w:sdtEndPr/>
    <w:sdtContent>
      <w:p w14:paraId="4DFF75BB" w14:textId="551C1620" w:rsidR="00262EA3" w:rsidRDefault="00140616" w:rsidP="00283E0F">
        <w:pPr>
          <w:pStyle w:val="FSHRub2"/>
        </w:pPr>
        <w:r>
          <w:t>Förbud mot att dömda sexualbrottslingar ska kunna arbeta med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5468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0305019">
    <w:abstractNumId w:val="9"/>
  </w:num>
  <w:num w:numId="2" w16cid:durableId="1241407817">
    <w:abstractNumId w:val="8"/>
  </w:num>
  <w:num w:numId="3" w16cid:durableId="2086994830">
    <w:abstractNumId w:val="16"/>
  </w:num>
  <w:num w:numId="4" w16cid:durableId="347680484">
    <w:abstractNumId w:val="14"/>
  </w:num>
  <w:num w:numId="5" w16cid:durableId="1676414406">
    <w:abstractNumId w:val="17"/>
  </w:num>
  <w:num w:numId="6" w16cid:durableId="529226036">
    <w:abstractNumId w:val="18"/>
  </w:num>
  <w:num w:numId="7" w16cid:durableId="1245459980">
    <w:abstractNumId w:val="11"/>
  </w:num>
  <w:num w:numId="8" w16cid:durableId="1581677195">
    <w:abstractNumId w:val="12"/>
  </w:num>
  <w:num w:numId="9" w16cid:durableId="42145046">
    <w:abstractNumId w:val="15"/>
  </w:num>
  <w:num w:numId="10" w16cid:durableId="148715427">
    <w:abstractNumId w:val="22"/>
  </w:num>
  <w:num w:numId="11" w16cid:durableId="73209365">
    <w:abstractNumId w:val="21"/>
  </w:num>
  <w:num w:numId="12" w16cid:durableId="754324312">
    <w:abstractNumId w:val="21"/>
  </w:num>
  <w:num w:numId="13" w16cid:durableId="1612126418">
    <w:abstractNumId w:val="3"/>
  </w:num>
  <w:num w:numId="14" w16cid:durableId="778568679">
    <w:abstractNumId w:val="2"/>
  </w:num>
  <w:num w:numId="15" w16cid:durableId="591821424">
    <w:abstractNumId w:val="1"/>
  </w:num>
  <w:num w:numId="16" w16cid:durableId="1468549495">
    <w:abstractNumId w:val="0"/>
  </w:num>
  <w:num w:numId="17" w16cid:durableId="1357537771">
    <w:abstractNumId w:val="7"/>
  </w:num>
  <w:num w:numId="18" w16cid:durableId="417603216">
    <w:abstractNumId w:val="6"/>
  </w:num>
  <w:num w:numId="19" w16cid:durableId="2062558903">
    <w:abstractNumId w:val="5"/>
  </w:num>
  <w:num w:numId="20" w16cid:durableId="342129745">
    <w:abstractNumId w:val="4"/>
  </w:num>
  <w:num w:numId="21" w16cid:durableId="52781040">
    <w:abstractNumId w:val="21"/>
  </w:num>
  <w:num w:numId="22" w16cid:durableId="1792892399">
    <w:abstractNumId w:val="21"/>
  </w:num>
  <w:num w:numId="23" w16cid:durableId="1404646591">
    <w:abstractNumId w:val="21"/>
  </w:num>
  <w:num w:numId="24" w16cid:durableId="1517116902">
    <w:abstractNumId w:val="21"/>
  </w:num>
  <w:num w:numId="25" w16cid:durableId="1552571218">
    <w:abstractNumId w:val="21"/>
  </w:num>
  <w:num w:numId="26" w16cid:durableId="355349358">
    <w:abstractNumId w:val="22"/>
  </w:num>
  <w:num w:numId="27" w16cid:durableId="1257864246">
    <w:abstractNumId w:val="22"/>
  </w:num>
  <w:num w:numId="28" w16cid:durableId="1864322095">
    <w:abstractNumId w:val="22"/>
  </w:num>
  <w:num w:numId="29" w16cid:durableId="1078333605">
    <w:abstractNumId w:val="22"/>
  </w:num>
  <w:num w:numId="30" w16cid:durableId="943850730">
    <w:abstractNumId w:val="21"/>
  </w:num>
  <w:num w:numId="31" w16cid:durableId="1993212868">
    <w:abstractNumId w:val="21"/>
  </w:num>
  <w:num w:numId="32" w16cid:durableId="2124153147">
    <w:abstractNumId w:val="22"/>
  </w:num>
  <w:num w:numId="33" w16cid:durableId="1321151995">
    <w:abstractNumId w:val="21"/>
  </w:num>
  <w:num w:numId="34" w16cid:durableId="613564043">
    <w:abstractNumId w:val="18"/>
  </w:num>
  <w:num w:numId="35" w16cid:durableId="351341882">
    <w:abstractNumId w:val="18"/>
    <w:lvlOverride w:ilvl="0">
      <w:startOverride w:val="1"/>
    </w:lvlOverride>
  </w:num>
  <w:num w:numId="36" w16cid:durableId="278026283">
    <w:abstractNumId w:val="19"/>
  </w:num>
  <w:num w:numId="37" w16cid:durableId="1933008933">
    <w:abstractNumId w:val="18"/>
    <w:lvlOverride w:ilvl="0">
      <w:startOverride w:val="1"/>
    </w:lvlOverride>
  </w:num>
  <w:num w:numId="38" w16cid:durableId="1404986299">
    <w:abstractNumId w:val="13"/>
  </w:num>
  <w:num w:numId="39" w16cid:durableId="937324585">
    <w:abstractNumId w:val="10"/>
  </w:num>
  <w:num w:numId="40" w16cid:durableId="195054939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4061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616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F49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CDD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C4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CAD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96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57C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1E8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27C73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8D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1FFCB"/>
  <w15:chartTrackingRefBased/>
  <w15:docId w15:val="{F16B5DF6-943C-424F-9C14-8CB1F3B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3ACE42B5B8407494393B563020F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93622-3F87-4183-8C50-133CADE98BE3}"/>
      </w:docPartPr>
      <w:docPartBody>
        <w:p w:rsidR="00B913D0" w:rsidRDefault="009875B5">
          <w:pPr>
            <w:pStyle w:val="EF3ACE42B5B8407494393B563020FC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8E274CEC5544AD84B2B3E303FA4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71156-965F-4022-93FD-3EDDBB0E369E}"/>
      </w:docPartPr>
      <w:docPartBody>
        <w:p w:rsidR="00B913D0" w:rsidRDefault="009875B5">
          <w:pPr>
            <w:pStyle w:val="9D8E274CEC5544AD84B2B3E303FA4F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E6335E52904FFAB4F9F6B206430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48B80-27E6-43C1-8920-A52820795860}"/>
      </w:docPartPr>
      <w:docPartBody>
        <w:p w:rsidR="00B913D0" w:rsidRDefault="009875B5">
          <w:pPr>
            <w:pStyle w:val="1CE6335E52904FFAB4F9F6B2064308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8B4743EE4A45C8BB8D6F469865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36678-A5C0-4A97-BE8D-5EF7E91A377B}"/>
      </w:docPartPr>
      <w:docPartBody>
        <w:p w:rsidR="00B913D0" w:rsidRDefault="009875B5">
          <w:pPr>
            <w:pStyle w:val="9C8B4743EE4A45C8BB8D6F4698653EE5"/>
          </w:pPr>
          <w:r>
            <w:t xml:space="preserve"> </w:t>
          </w:r>
        </w:p>
      </w:docPartBody>
    </w:docPart>
    <w:docPart>
      <w:docPartPr>
        <w:name w:val="B2A74B2BE40B454FA1DFB7163CA53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58311-A1C6-43A4-90A3-89D47DE68786}"/>
      </w:docPartPr>
      <w:docPartBody>
        <w:p w:rsidR="00ED4D61" w:rsidRDefault="00ED4D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B5"/>
    <w:rsid w:val="003851BB"/>
    <w:rsid w:val="009875B5"/>
    <w:rsid w:val="00B913D0"/>
    <w:rsid w:val="00E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F3ACE42B5B8407494393B563020FC4C">
    <w:name w:val="EF3ACE42B5B8407494393B563020FC4C"/>
  </w:style>
  <w:style w:type="paragraph" w:customStyle="1" w:styleId="17BDF8D356BD4B8B987A6B687EDCB5B4">
    <w:name w:val="17BDF8D356BD4B8B987A6B687EDCB5B4"/>
  </w:style>
  <w:style w:type="paragraph" w:customStyle="1" w:styleId="9D8E274CEC5544AD84B2B3E303FA4F5E">
    <w:name w:val="9D8E274CEC5544AD84B2B3E303FA4F5E"/>
  </w:style>
  <w:style w:type="paragraph" w:customStyle="1" w:styleId="5F2F815046164BE19F168D1AD28413EB">
    <w:name w:val="5F2F815046164BE19F168D1AD28413EB"/>
  </w:style>
  <w:style w:type="paragraph" w:customStyle="1" w:styleId="1CE6335E52904FFAB4F9F6B206430873">
    <w:name w:val="1CE6335E52904FFAB4F9F6B206430873"/>
  </w:style>
  <w:style w:type="paragraph" w:customStyle="1" w:styleId="9C8B4743EE4A45C8BB8D6F4698653EE5">
    <w:name w:val="9C8B4743EE4A45C8BB8D6F4698653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5E0A0-C9E2-44A2-8F96-2BB9854B4095}"/>
</file>

<file path=customXml/itemProps2.xml><?xml version="1.0" encoding="utf-8"?>
<ds:datastoreItem xmlns:ds="http://schemas.openxmlformats.org/officeDocument/2006/customXml" ds:itemID="{56BEDFFF-031A-4467-BDF8-4369B7197696}"/>
</file>

<file path=customXml/itemProps3.xml><?xml version="1.0" encoding="utf-8"?>
<ds:datastoreItem xmlns:ds="http://schemas.openxmlformats.org/officeDocument/2006/customXml" ds:itemID="{F99F12AC-F630-4F0E-9389-EBE14C1F8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1788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