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4D4649">
        <w:tblPrEx>
          <w:tblCellMar>
            <w:top w:w="0" w:type="dxa"/>
            <w:bottom w:w="0" w:type="dxa"/>
          </w:tblCellMar>
        </w:tblPrEx>
        <w:tc>
          <w:tcPr>
            <w:tcW w:w="2268" w:type="dxa"/>
          </w:tcPr>
          <w:p w:rsidR="00FB668A" w:rsidRPr="004D4649" w:rsidRDefault="00FB668A">
            <w:pPr>
              <w:framePr w:w="4400" w:h="1644" w:wrap="notBeside" w:vAnchor="page" w:hAnchor="page" w:x="6573" w:y="721"/>
              <w:rPr>
                <w:rFonts w:ascii="TradeGothic" w:hAnsi="TradeGothic"/>
                <w:i/>
                <w:sz w:val="18"/>
              </w:rPr>
            </w:pPr>
            <w:r w:rsidRPr="004D4649">
              <w:rPr>
                <w:rFonts w:ascii="TradeGothic" w:hAnsi="TradeGothic"/>
                <w:i/>
                <w:sz w:val="18"/>
              </w:rPr>
              <w:t>UTKAST</w:t>
            </w:r>
          </w:p>
        </w:tc>
        <w:tc>
          <w:tcPr>
            <w:tcW w:w="2347" w:type="dxa"/>
            <w:gridSpan w:val="2"/>
          </w:tcPr>
          <w:p w:rsidR="00FB668A" w:rsidRPr="004D4649" w:rsidRDefault="00FB668A">
            <w:pPr>
              <w:framePr w:w="4400" w:h="1644" w:wrap="notBeside" w:vAnchor="page" w:hAnchor="page" w:x="6573" w:y="721"/>
              <w:rPr>
                <w:rFonts w:ascii="TradeGothic" w:hAnsi="TradeGothic"/>
                <w:i/>
                <w:sz w:val="18"/>
              </w:rPr>
            </w:pPr>
          </w:p>
        </w:tc>
      </w:tr>
      <w:tr w:rsidR="00000000" w:rsidRPr="004D4649">
        <w:tblPrEx>
          <w:tblCellMar>
            <w:top w:w="0" w:type="dxa"/>
            <w:bottom w:w="0" w:type="dxa"/>
          </w:tblCellMar>
        </w:tblPrEx>
        <w:tc>
          <w:tcPr>
            <w:tcW w:w="2268" w:type="dxa"/>
          </w:tcPr>
          <w:p w:rsidR="00FB668A" w:rsidRPr="004D4649" w:rsidRDefault="00FB668A">
            <w:pPr>
              <w:framePr w:w="4400" w:h="1644" w:wrap="notBeside" w:vAnchor="page" w:hAnchor="page" w:x="6573" w:y="721"/>
              <w:rPr>
                <w:rFonts w:ascii="TradeGothic" w:hAnsi="TradeGothic"/>
                <w:b/>
                <w:sz w:val="22"/>
              </w:rPr>
            </w:pPr>
            <w:r w:rsidRPr="004D4649">
              <w:rPr>
                <w:rFonts w:ascii="TradeGothic" w:hAnsi="TradeGothic"/>
                <w:b/>
                <w:sz w:val="22"/>
              </w:rPr>
              <w:t xml:space="preserve">Kommenterad dagordning </w:t>
            </w:r>
          </w:p>
        </w:tc>
        <w:tc>
          <w:tcPr>
            <w:tcW w:w="2347" w:type="dxa"/>
            <w:gridSpan w:val="2"/>
          </w:tcPr>
          <w:p w:rsidR="00FB668A" w:rsidRPr="004D4649" w:rsidRDefault="00FB668A">
            <w:pPr>
              <w:framePr w:w="4400" w:h="1644" w:wrap="notBeside" w:vAnchor="page" w:hAnchor="page" w:x="6573" w:y="721"/>
              <w:rPr>
                <w:rFonts w:ascii="TradeGothic" w:hAnsi="TradeGothic"/>
                <w:b/>
                <w:sz w:val="22"/>
              </w:rPr>
            </w:pPr>
          </w:p>
        </w:tc>
      </w:tr>
      <w:tr w:rsidR="00000000" w:rsidRPr="004D4649">
        <w:tblPrEx>
          <w:tblCellMar>
            <w:top w:w="0" w:type="dxa"/>
            <w:bottom w:w="0" w:type="dxa"/>
          </w:tblCellMar>
        </w:tblPrEx>
        <w:tc>
          <w:tcPr>
            <w:tcW w:w="3402" w:type="dxa"/>
            <w:gridSpan w:val="2"/>
          </w:tcPr>
          <w:p w:rsidR="00FB668A" w:rsidRPr="004D4649" w:rsidRDefault="00FB668A">
            <w:pPr>
              <w:framePr w:w="4400" w:h="1644" w:wrap="notBeside" w:vAnchor="page" w:hAnchor="page" w:x="6573" w:y="721"/>
            </w:pPr>
          </w:p>
        </w:tc>
        <w:tc>
          <w:tcPr>
            <w:tcW w:w="1213" w:type="dxa"/>
          </w:tcPr>
          <w:p w:rsidR="00FB668A" w:rsidRPr="004D4649" w:rsidRDefault="00FB668A">
            <w:pPr>
              <w:framePr w:w="4400" w:h="1644" w:wrap="notBeside" w:vAnchor="page" w:hAnchor="page" w:x="6573" w:y="721"/>
            </w:pPr>
          </w:p>
        </w:tc>
      </w:tr>
      <w:tr w:rsidR="00000000" w:rsidRPr="004D4649">
        <w:tblPrEx>
          <w:tblCellMar>
            <w:top w:w="0" w:type="dxa"/>
            <w:bottom w:w="0" w:type="dxa"/>
          </w:tblCellMar>
        </w:tblPrEx>
        <w:tc>
          <w:tcPr>
            <w:tcW w:w="2268" w:type="dxa"/>
          </w:tcPr>
          <w:p w:rsidR="00FB668A" w:rsidRPr="004D4649" w:rsidRDefault="00FB668A">
            <w:pPr>
              <w:framePr w:w="4400" w:h="1644" w:wrap="notBeside" w:vAnchor="page" w:hAnchor="page" w:x="6573" w:y="721"/>
            </w:pPr>
            <w:r w:rsidRPr="004D4649">
              <w:t>2006-11-20</w:t>
            </w:r>
          </w:p>
        </w:tc>
        <w:tc>
          <w:tcPr>
            <w:tcW w:w="2347" w:type="dxa"/>
            <w:gridSpan w:val="2"/>
          </w:tcPr>
          <w:p w:rsidR="00FB668A" w:rsidRPr="004D4649" w:rsidRDefault="00FB668A">
            <w:pPr>
              <w:framePr w:w="4400" w:h="1644" w:wrap="notBeside" w:vAnchor="page" w:hAnchor="page" w:x="6573" w:y="721"/>
            </w:pPr>
          </w:p>
        </w:tc>
      </w:tr>
      <w:tr w:rsidR="00000000" w:rsidRPr="004D4649">
        <w:tblPrEx>
          <w:tblCellMar>
            <w:top w:w="0" w:type="dxa"/>
            <w:bottom w:w="0" w:type="dxa"/>
          </w:tblCellMar>
        </w:tblPrEx>
        <w:tc>
          <w:tcPr>
            <w:tcW w:w="2268" w:type="dxa"/>
          </w:tcPr>
          <w:p w:rsidR="00FB668A" w:rsidRPr="004D4649" w:rsidRDefault="00FB668A">
            <w:pPr>
              <w:framePr w:w="4400" w:h="1644" w:wrap="notBeside" w:vAnchor="page" w:hAnchor="page" w:x="6573" w:y="721"/>
            </w:pPr>
          </w:p>
        </w:tc>
        <w:tc>
          <w:tcPr>
            <w:tcW w:w="2347" w:type="dxa"/>
            <w:gridSpan w:val="2"/>
          </w:tcPr>
          <w:p w:rsidR="00FB668A" w:rsidRPr="004D4649" w:rsidRDefault="00FB668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rPr>
                <w:b/>
                <w:i w:val="0"/>
                <w:sz w:val="22"/>
              </w:rPr>
            </w:pPr>
            <w:r w:rsidRPr="004D4649">
              <w:rPr>
                <w:b/>
                <w:i w:val="0"/>
                <w:sz w:val="22"/>
              </w:rPr>
              <w:t>Finansdepartementet</w:t>
            </w: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r w:rsidRPr="004D4649">
              <w:t>Peter Holmgren</w:t>
            </w: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r w:rsidR="00000000" w:rsidRPr="004D4649">
        <w:tblPrEx>
          <w:tblCellMar>
            <w:top w:w="0" w:type="dxa"/>
            <w:bottom w:w="0" w:type="dxa"/>
          </w:tblCellMar>
        </w:tblPrEx>
        <w:trPr>
          <w:trHeight w:val="284"/>
        </w:trPr>
        <w:tc>
          <w:tcPr>
            <w:tcW w:w="4911" w:type="dxa"/>
          </w:tcPr>
          <w:p w:rsidR="00FB668A" w:rsidRPr="004D4649" w:rsidRDefault="00FB668A">
            <w:pPr>
              <w:pStyle w:val="Avsndare"/>
              <w:framePr w:h="2483" w:wrap="notBeside" w:x="1504"/>
            </w:pPr>
          </w:p>
        </w:tc>
      </w:tr>
    </w:tbl>
    <w:p w:rsidR="00FB668A" w:rsidRPr="004D4649" w:rsidRDefault="00FB668A">
      <w:pPr>
        <w:framePr w:w="4400" w:h="2523" w:wrap="notBeside" w:vAnchor="page" w:hAnchor="page" w:x="6453" w:y="2445"/>
        <w:ind w:left="142"/>
      </w:pPr>
    </w:p>
    <w:p w:rsidR="00FB668A" w:rsidRPr="004D4649" w:rsidRDefault="00FB668A">
      <w:pPr>
        <w:pStyle w:val="RKrubrik"/>
        <w:pBdr>
          <w:bottom w:val="single" w:sz="4" w:space="1" w:color="000000"/>
        </w:pBdr>
        <w:spacing w:before="0" w:after="0"/>
        <w:rPr>
          <w:lang w:val="sv-SE"/>
        </w:rPr>
      </w:pPr>
      <w:r w:rsidRPr="004D4649">
        <w:rPr>
          <w:lang w:val="sv-SE"/>
        </w:rPr>
        <w:t>Ekofinrådets möte den 28 november 2006 i Bryssel</w:t>
      </w:r>
    </w:p>
    <w:p w:rsidR="00FB668A" w:rsidRPr="004D4649" w:rsidRDefault="00FB668A">
      <w:pPr>
        <w:pStyle w:val="RKrubrik"/>
        <w:pBdr>
          <w:bottom w:val="single" w:sz="4" w:space="1" w:color="000000"/>
        </w:pBdr>
        <w:spacing w:before="0" w:after="0"/>
        <w:rPr>
          <w:rFonts w:ascii="OrigGarmnd BT" w:hAnsi="OrigGarmnd BT"/>
          <w:b w:val="0"/>
          <w:lang w:val="sv-SE"/>
        </w:rPr>
      </w:pPr>
      <w:r w:rsidRPr="004D4649">
        <w:rPr>
          <w:rFonts w:ascii="OrigGarmnd BT" w:hAnsi="OrigGarmnd BT"/>
          <w:b w:val="0"/>
          <w:lang w:val="sv-SE"/>
        </w:rPr>
        <w:t xml:space="preserve">- enligt den preliminära dagordning som framkom vid Coreper den 15 november  </w:t>
      </w:r>
    </w:p>
    <w:p w:rsidR="00FB668A" w:rsidRPr="004D4649" w:rsidRDefault="00FB668A">
      <w:pPr>
        <w:pStyle w:val="RKnormal"/>
        <w:rPr>
          <w:lang w:val="sv-SE"/>
        </w:rPr>
      </w:pPr>
    </w:p>
    <w:p w:rsidR="00FB668A" w:rsidRPr="004D4649" w:rsidRDefault="00FB668A">
      <w:pPr>
        <w:pStyle w:val="RKnormal"/>
        <w:rPr>
          <w:rFonts w:ascii="OrigGarmnd BT" w:hAnsi="OrigGarmnd BT"/>
          <w:b/>
          <w:sz w:val="24"/>
          <w:lang w:val="sv-SE"/>
        </w:rPr>
      </w:pPr>
      <w:r w:rsidRPr="004D4649">
        <w:rPr>
          <w:rFonts w:ascii="OrigGarmnd BT" w:hAnsi="OrigGarmnd BT"/>
          <w:b/>
          <w:sz w:val="24"/>
          <w:lang w:val="sv-SE"/>
        </w:rPr>
        <w:t>1.</w:t>
      </w:r>
      <w:r w:rsidRPr="004D4649">
        <w:rPr>
          <w:rFonts w:ascii="OrigGarmnd BT" w:hAnsi="OrigGarmnd BT"/>
          <w:b/>
          <w:sz w:val="24"/>
          <w:lang w:val="sv-SE"/>
        </w:rPr>
        <w:tab/>
        <w:t>Antagande av den preliminära dagordningen</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sz w:val="24"/>
          <w:lang w:val="sv-SE"/>
        </w:rPr>
      </w:pPr>
    </w:p>
    <w:p w:rsidR="00FB668A" w:rsidRPr="004D4649" w:rsidRDefault="00FB668A">
      <w:pPr>
        <w:pStyle w:val="RKnormal"/>
        <w:rPr>
          <w:rFonts w:ascii="OrigGarmnd BT" w:hAnsi="OrigGarmnd BT"/>
          <w:b/>
          <w:sz w:val="24"/>
          <w:lang w:val="sv-SE"/>
        </w:rPr>
      </w:pPr>
      <w:r w:rsidRPr="004D4649">
        <w:rPr>
          <w:rFonts w:ascii="OrigGarmnd BT" w:hAnsi="OrigGarmnd BT"/>
          <w:b/>
          <w:sz w:val="24"/>
          <w:lang w:val="sv-SE"/>
        </w:rPr>
        <w:t>2.</w:t>
      </w:r>
      <w:r w:rsidRPr="004D4649">
        <w:rPr>
          <w:rFonts w:ascii="OrigGarmnd BT" w:hAnsi="OrigGarmnd BT"/>
          <w:b/>
          <w:sz w:val="24"/>
          <w:lang w:val="sv-SE"/>
        </w:rPr>
        <w:tab/>
        <w:t>Godkännande av A-punktslistan</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i/>
          <w:iCs/>
          <w:sz w:val="24"/>
          <w:lang w:val="sv-SE"/>
        </w:rPr>
      </w:pPr>
      <w:r w:rsidRPr="004D4649">
        <w:rPr>
          <w:rFonts w:ascii="OrigGarmnd BT" w:hAnsi="OrigGarmnd BT"/>
          <w:b/>
          <w:bCs/>
          <w:sz w:val="24"/>
          <w:lang w:val="sv-SE"/>
        </w:rPr>
        <w:t>3.</w:t>
      </w:r>
      <w:r w:rsidRPr="004D4649">
        <w:rPr>
          <w:rFonts w:ascii="OrigGarmnd BT" w:hAnsi="OrigGarmnd BT"/>
          <w:b/>
          <w:bCs/>
          <w:sz w:val="24"/>
          <w:lang w:val="sv-SE"/>
        </w:rPr>
        <w:tab/>
        <w:t>Underskottsförfarandet rörande Polen</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rådets beslut</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Ekofinrådet skall ta ställning till en rekommendation från kommissionen om att Polen inte vidtagit tillräckliga åtgärder för att få ned underskottet under 3% av BNP. Enligt rådets rekommendation från mars 2004 skulle Polen komma tillrätta med sitt alltför stora underskott senast år 2007. Kommissionens prognos pekar på att underskottet nästa år kommer att motsvara 4 procent av BNP. Denna siffra inkluderar den underskottshöjande effekt på 2 procent av BNP som kommer av att pensionssparandet av PPM-typ fr.o.m.</w:t>
      </w:r>
      <w:r w:rsidRPr="004D4649">
        <w:rPr>
          <w:rFonts w:ascii="OrigGarmnd BT" w:hAnsi="OrigGarmnd BT"/>
          <w:sz w:val="24"/>
          <w:lang w:val="sv-SE"/>
        </w:rPr>
        <w:t xml:space="preserve"> april nästa år inte får räknas till den offentliga sektorns sparande.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Om Ekofinrådet kommer fram till att Polen inte gjort tillräcklig kommer kommissionen att presentera en ny rekommendation enligt artikel 104.7 i fördraget. Någon upptrappning av processen kommer inte att vara aktuellt eftersom detta inte är möjligt gentemot icke-euroländer. Ärendet gäller ett beslut om huruvida Polen skall anses ha vidtagit tillräckliga åtgärder eller ej. Regeringen stöder föreslaget till beslut att hittillsvarande åtgärder för att komma till rätta med underskottet har varit otillräckliga.</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4.</w:t>
      </w:r>
      <w:r w:rsidRPr="004D4649">
        <w:rPr>
          <w:rFonts w:ascii="OrigGarmnd BT" w:hAnsi="OrigGarmnd BT"/>
          <w:b/>
          <w:bCs/>
          <w:sz w:val="24"/>
          <w:lang w:val="sv-SE"/>
        </w:rPr>
        <w:tab/>
        <w:t>Ekonomiska reformer</w:t>
      </w: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4.1</w:t>
      </w:r>
      <w:r w:rsidRPr="004D4649">
        <w:rPr>
          <w:rFonts w:ascii="OrigGarmnd BT" w:hAnsi="OrigGarmnd BT"/>
          <w:b/>
          <w:bCs/>
          <w:sz w:val="24"/>
          <w:lang w:val="sv-SE"/>
        </w:rPr>
        <w:tab/>
        <w:t>Lissabonstrategins multilaterala övervakning</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xml:space="preserve">- rådets slutsatser </w:t>
      </w:r>
      <w:r w:rsidRPr="004D4649">
        <w:rPr>
          <w:rFonts w:ascii="OrigGarmnd BT" w:hAnsi="OrigGarmnd BT"/>
          <w:i/>
          <w:iCs/>
          <w:sz w:val="24"/>
          <w:lang w:val="sv-SE"/>
        </w:rPr>
        <w:tab/>
      </w:r>
    </w:p>
    <w:p w:rsidR="00FB668A" w:rsidRPr="004D4649" w:rsidRDefault="00FB668A">
      <w:pPr>
        <w:pStyle w:val="RKnormal"/>
        <w:rPr>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lastRenderedPageBreak/>
        <w:t xml:space="preserve">Ekofinrådet skall anta slutsatser från uppföljningen av 2006 års nationella handlingsprogram som tagits fram av medlemsländerna där länderna preciserar åtgärder för att uppfylla målen i Lissabonstrategin. Fyra huvudområden kommer i år att vara föremål för Ekofin-rådets granskning: energi, arbetsmarknad, innovation och FoU, samt minskade administrativa bördor och bättre regleringar. </w:t>
      </w:r>
    </w:p>
    <w:p w:rsidR="00FB668A" w:rsidRPr="004D4649" w:rsidRDefault="00FB668A">
      <w:pPr>
        <w:pStyle w:val="RKnormal"/>
        <w:spacing w:line="240" w:lineRule="auto"/>
        <w:rPr>
          <w:rFonts w:ascii="OrigGarmnd BT" w:hAnsi="OrigGarmnd BT"/>
          <w:sz w:val="24"/>
          <w:lang w:val="sv-SE"/>
        </w:rPr>
      </w:pPr>
    </w:p>
    <w:p w:rsidR="00FB668A" w:rsidRPr="004D4649" w:rsidRDefault="00FB668A">
      <w:pPr>
        <w:pStyle w:val="RKnormal"/>
        <w:spacing w:line="240" w:lineRule="auto"/>
        <w:rPr>
          <w:rFonts w:ascii="OrigGarmnd BT" w:hAnsi="OrigGarmnd BT"/>
          <w:sz w:val="24"/>
          <w:lang w:val="sv-SE"/>
        </w:rPr>
      </w:pPr>
      <w:r w:rsidRPr="004D4649">
        <w:rPr>
          <w:rFonts w:ascii="OrigGarmnd BT" w:hAnsi="OrigGarmnd BT"/>
          <w:sz w:val="24"/>
          <w:lang w:val="sv-SE"/>
        </w:rPr>
        <w:t>Till följd av regeringsskiftet har Sverige fått uppskov med presentationen av det svenska handlingsprogrammet till i slutet av november. Handlingsprogrammet kommer att innehålla ett brett program för arbete och företagande för att bryta utanförskapet på arbetsmarknaden, skapa fler jobb och fler företag så att välfärden kan säkras. Programmet kommer att överlämnas till riksdagen samma dag som kommissionen får det.</w:t>
      </w:r>
    </w:p>
    <w:p w:rsidR="00FB668A" w:rsidRPr="004D4649" w:rsidRDefault="00FB668A">
      <w:pPr>
        <w:pStyle w:val="RKnormal"/>
        <w:spacing w:line="240" w:lineRule="auto"/>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Ekofinrådets granskningen utgör ett första steg i uppföljningen av Lissabonstrategin. Nästa steg utgörs av kommissionens så kallade framstegsrapport som väntas i december. </w:t>
      </w:r>
      <w:r w:rsidRPr="004D4649">
        <w:rPr>
          <w:rFonts w:ascii="OrigGarmnd BT" w:hAnsi="OrigGarmnd BT"/>
          <w:sz w:val="24"/>
          <w:szCs w:val="28"/>
          <w:lang w:val="sv-SE"/>
        </w:rPr>
        <w:t xml:space="preserve">I vår kommer sedan Ekofinrådet att anta rekommendationer till Europeiska rådets vårtoppmöte, som utvärderar medlemsstaternas åtgärder och anger fortsatta utmaningar. </w:t>
      </w:r>
      <w:r w:rsidRPr="004D4649">
        <w:rPr>
          <w:rFonts w:ascii="OrigGarmnd BT" w:hAnsi="OrigGarmnd BT"/>
          <w:sz w:val="24"/>
          <w:lang w:val="sv-SE"/>
        </w:rPr>
        <w:t>Regeringen ställer sig bakom utkastet till slutsatser.</w:t>
      </w: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4.2</w:t>
      </w:r>
      <w:r w:rsidRPr="004D4649">
        <w:rPr>
          <w:rFonts w:ascii="OrigGarmnd BT" w:hAnsi="OrigGarmnd BT"/>
          <w:b/>
          <w:bCs/>
          <w:sz w:val="24"/>
          <w:lang w:val="sv-SE"/>
        </w:rPr>
        <w:tab/>
        <w:t>Globaliseringen och faktormobilitet</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rådets slutsatser</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Ekofinrådet skall anta slutsatser från en rapport om faktormobilitet. Arbetet sker som ett led i Ekofinrådets analyser av globaliseringens effekter. Det handlar närmast om utländska direktinvesteringar och ekonomisk migration, det senare inte minst viktigt mot bakgrund av de demografiska utmaningar som stora delar av Europa står inför. Sverige har välkomnat denna diskussion om vikten av öppenhet mot omvärlden. Rapportens inriktning är framförallt att beskriva läget inom EU idag. Slutsatserna handlar om hur </w:t>
      </w:r>
      <w:r w:rsidRPr="004D4649">
        <w:rPr>
          <w:rFonts w:ascii="OrigGarmnd BT" w:hAnsi="OrigGarmnd BT"/>
          <w:sz w:val="24"/>
          <w:lang w:val="sv-SE"/>
        </w:rPr>
        <w:t xml:space="preserve">arbetet bör bedrivas vidare av kommissionen. Bland annat uppmuntras kommissionen att under nästa år presentera en rapport om arbetskraftsinvandring. Regeringen ställer sig bakom utkastet till slutsatser. </w:t>
      </w:r>
    </w:p>
    <w:p w:rsidR="00FB668A" w:rsidRPr="004D4649" w:rsidRDefault="00FB668A">
      <w:pPr>
        <w:pStyle w:val="RKnormal"/>
        <w:rPr>
          <w:rFonts w:ascii="OrigGarmnd BT" w:hAnsi="OrigGarmnd BT"/>
          <w:sz w:val="24"/>
          <w:lang w:val="sv-SE"/>
        </w:rPr>
      </w:pPr>
    </w:p>
    <w:p w:rsidR="00FB668A" w:rsidRPr="004D4649" w:rsidRDefault="00FB668A">
      <w:pPr>
        <w:pStyle w:val="RKnormal"/>
        <w:ind w:left="1695" w:hanging="1695"/>
        <w:rPr>
          <w:rFonts w:ascii="OrigGarmnd BT" w:hAnsi="OrigGarmnd BT"/>
          <w:b/>
          <w:sz w:val="24"/>
          <w:lang w:val="sv-SE"/>
        </w:rPr>
      </w:pPr>
    </w:p>
    <w:p w:rsidR="00FB668A" w:rsidRPr="004D4649" w:rsidRDefault="00FB668A">
      <w:pPr>
        <w:pStyle w:val="RKnormal"/>
        <w:ind w:left="1695" w:hanging="1695"/>
        <w:rPr>
          <w:rFonts w:ascii="OrigGarmnd BT" w:hAnsi="OrigGarmnd BT"/>
          <w:b/>
          <w:sz w:val="24"/>
          <w:lang w:val="sv-SE"/>
        </w:rPr>
      </w:pPr>
      <w:r w:rsidRPr="004D4649">
        <w:rPr>
          <w:rFonts w:ascii="OrigGarmnd BT" w:hAnsi="OrigGarmnd BT"/>
          <w:b/>
          <w:sz w:val="24"/>
          <w:lang w:val="sv-SE"/>
        </w:rPr>
        <w:t>5.</w:t>
      </w:r>
      <w:r w:rsidRPr="004D4649">
        <w:rPr>
          <w:rFonts w:ascii="OrigGarmnd BT" w:hAnsi="OrigGarmnd BT"/>
          <w:b/>
          <w:sz w:val="24"/>
          <w:lang w:val="sv-SE"/>
        </w:rPr>
        <w:tab/>
        <w:t>Reducera statistiska bördor</w:t>
      </w:r>
    </w:p>
    <w:p w:rsidR="00FB668A" w:rsidRPr="004D4649" w:rsidRDefault="00FB668A">
      <w:pPr>
        <w:pStyle w:val="RKnormal"/>
        <w:spacing w:line="320" w:lineRule="atLeast"/>
        <w:rPr>
          <w:rFonts w:ascii="OrigGarmnd BT" w:hAnsi="OrigGarmnd BT"/>
          <w:i/>
          <w:iCs/>
          <w:sz w:val="24"/>
          <w:lang w:val="sv-SE"/>
        </w:rPr>
      </w:pPr>
      <w:r w:rsidRPr="004D4649">
        <w:rPr>
          <w:rFonts w:ascii="OrigGarmnd BT" w:hAnsi="OrigGarmnd BT"/>
          <w:i/>
          <w:iCs/>
          <w:sz w:val="24"/>
          <w:lang w:val="sv-SE"/>
        </w:rPr>
        <w:tab/>
        <w:t xml:space="preserve">- rådets slutsatser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Ekofinrådet skall anta slutsatser om kommissionens meddelande om minskning av uppgiftslämnarbördan samt förenkling och prioritering av gemenskapens statistik. I meddelandet redovisar kommissionen hur arbetet bedrivits hittills och vilka förslag som finns för framtiden. Förslagen avser dels förenklingar inom specifika områden, dels förbättrade processer för att prioritera mellan statistikbehoven.  Bland viktigare förenklingar finns ett förslag att undersöka om det är möjligt att halvera uppgiftslämnandet til</w:t>
      </w:r>
      <w:r w:rsidRPr="004D4649">
        <w:rPr>
          <w:rFonts w:ascii="OrigGarmnd BT" w:hAnsi="OrigGarmnd BT"/>
          <w:sz w:val="24"/>
          <w:lang w:val="sv-SE"/>
        </w:rPr>
        <w:t>l INTRASTAT (statistiken över handeln mellan medlemsländerna). Regeringen ställer sig bakom utkastet till slutsatser.</w:t>
      </w:r>
    </w:p>
    <w:p w:rsidR="00FB668A" w:rsidRPr="004D4649" w:rsidRDefault="00FB668A">
      <w:pPr>
        <w:pStyle w:val="RKnormal"/>
        <w:spacing w:line="320" w:lineRule="atLeast"/>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spacing w:line="320" w:lineRule="atLeast"/>
        <w:rPr>
          <w:rFonts w:ascii="OrigGarmnd BT" w:hAnsi="OrigGarmnd BT"/>
          <w:b/>
          <w:bCs/>
          <w:sz w:val="24"/>
          <w:lang w:val="sv-SE"/>
        </w:rPr>
      </w:pPr>
      <w:r w:rsidRPr="004D4649">
        <w:rPr>
          <w:rFonts w:ascii="OrigGarmnd BT" w:hAnsi="OrigGarmnd BT"/>
          <w:b/>
          <w:bCs/>
          <w:sz w:val="24"/>
          <w:lang w:val="sv-SE"/>
        </w:rPr>
        <w:t>6.</w:t>
      </w:r>
      <w:r w:rsidRPr="004D4649">
        <w:rPr>
          <w:rFonts w:ascii="OrigGarmnd BT" w:hAnsi="OrigGarmnd BT"/>
          <w:b/>
          <w:bCs/>
          <w:sz w:val="24"/>
          <w:lang w:val="sv-SE"/>
        </w:rPr>
        <w:tab/>
        <w:t>Europeiska investeringsbanken (EIB)</w:t>
      </w:r>
    </w:p>
    <w:p w:rsidR="00FB668A" w:rsidRPr="004D4649" w:rsidRDefault="00FB668A">
      <w:pPr>
        <w:pStyle w:val="RKnormal"/>
        <w:spacing w:line="320" w:lineRule="atLeast"/>
        <w:rPr>
          <w:rFonts w:ascii="OrigGarmnd BT" w:hAnsi="OrigGarmnd BT"/>
          <w:b/>
          <w:bCs/>
          <w:sz w:val="24"/>
          <w:lang w:val="sv-SE"/>
        </w:rPr>
      </w:pPr>
    </w:p>
    <w:p w:rsidR="00FB668A" w:rsidRPr="004D4649" w:rsidRDefault="00FB668A">
      <w:pPr>
        <w:pStyle w:val="RKnormal"/>
        <w:spacing w:line="320" w:lineRule="atLeast"/>
        <w:rPr>
          <w:rFonts w:ascii="OrigGarmnd BT" w:hAnsi="OrigGarmnd BT"/>
          <w:i/>
          <w:iCs/>
          <w:sz w:val="24"/>
          <w:lang w:val="sv-SE"/>
        </w:rPr>
      </w:pPr>
      <w:r w:rsidRPr="004D4649">
        <w:rPr>
          <w:rFonts w:ascii="OrigGarmnd BT" w:hAnsi="OrigGarmnd BT"/>
          <w:b/>
          <w:bCs/>
          <w:sz w:val="24"/>
          <w:lang w:val="sv-SE"/>
        </w:rPr>
        <w:t>6.1</w:t>
      </w:r>
      <w:r w:rsidRPr="004D4649">
        <w:rPr>
          <w:rFonts w:ascii="OrigGarmnd BT" w:hAnsi="OrigGarmnd BT"/>
          <w:b/>
          <w:bCs/>
          <w:sz w:val="24"/>
          <w:lang w:val="sv-SE"/>
        </w:rPr>
        <w:tab/>
        <w:t xml:space="preserve">EU:s lånefacilitet för Medelhavsområdet </w:t>
      </w:r>
    </w:p>
    <w:p w:rsidR="00FB668A" w:rsidRPr="004D4649" w:rsidRDefault="00FB668A">
      <w:pPr>
        <w:pStyle w:val="RKnormal"/>
        <w:spacing w:line="320" w:lineRule="atLeast"/>
        <w:rPr>
          <w:rFonts w:ascii="OrigGarmnd BT" w:hAnsi="OrigGarmnd BT"/>
          <w:i/>
          <w:iCs/>
          <w:sz w:val="24"/>
          <w:lang w:val="sv-SE"/>
        </w:rPr>
      </w:pPr>
      <w:r w:rsidRPr="004D4649">
        <w:rPr>
          <w:rFonts w:ascii="OrigGarmnd BT" w:hAnsi="OrigGarmnd BT"/>
          <w:i/>
          <w:iCs/>
          <w:sz w:val="24"/>
          <w:lang w:val="sv-SE"/>
        </w:rPr>
        <w:t xml:space="preserve"> </w:t>
      </w:r>
      <w:r w:rsidRPr="004D4649">
        <w:rPr>
          <w:rFonts w:ascii="OrigGarmnd BT" w:hAnsi="OrigGarmnd BT"/>
          <w:i/>
          <w:iCs/>
          <w:sz w:val="24"/>
          <w:lang w:val="sv-SE"/>
        </w:rPr>
        <w:tab/>
        <w:t>- rådets slutsatser</w:t>
      </w:r>
    </w:p>
    <w:p w:rsidR="00FB668A" w:rsidRPr="004D4649" w:rsidRDefault="00FB668A">
      <w:pPr>
        <w:pStyle w:val="RKnormal"/>
        <w:spacing w:line="320" w:lineRule="atLeast"/>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Ekofinrådet skall besluta om inriktningen på Europeiska Investeringsbankens långivning till länder runt Medelhavet, FEMIP. </w:t>
      </w: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Förslagen är i korthet att:  </w:t>
      </w:r>
    </w:p>
    <w:p w:rsidR="00FB668A" w:rsidRPr="004D4649" w:rsidRDefault="00FB668A">
      <w:pPr>
        <w:pStyle w:val="RKnormal"/>
        <w:rPr>
          <w:rFonts w:ascii="OrigGarmnd BT" w:hAnsi="OrigGarmnd BT"/>
          <w:sz w:val="24"/>
          <w:lang w:val="sv-SE"/>
        </w:rPr>
      </w:pPr>
    </w:p>
    <w:p w:rsidR="00FB668A" w:rsidRPr="004D4649" w:rsidRDefault="00FB668A">
      <w:pPr>
        <w:pStyle w:val="RKnormal"/>
        <w:numPr>
          <w:ilvl w:val="0"/>
          <w:numId w:val="9"/>
        </w:numPr>
        <w:rPr>
          <w:rFonts w:ascii="OrigGarmnd BT" w:hAnsi="OrigGarmnd BT"/>
          <w:sz w:val="24"/>
          <w:lang w:val="sv-SE"/>
        </w:rPr>
      </w:pPr>
      <w:r w:rsidRPr="004D4649">
        <w:rPr>
          <w:rFonts w:ascii="OrigGarmnd BT" w:hAnsi="OrigGarmnd BT"/>
          <w:sz w:val="24"/>
          <w:lang w:val="sv-SE"/>
        </w:rPr>
        <w:t xml:space="preserve">FEMIP knyts närmare EU:s grannlandspolitik (European </w:t>
      </w:r>
      <w:r w:rsidRPr="004D4649">
        <w:rPr>
          <w:rFonts w:ascii="OrigGarmnd BT" w:hAnsi="OrigGarmnd BT"/>
          <w:sz w:val="24"/>
          <w:lang w:val="sv-SE"/>
        </w:rPr>
        <w:t>Neighbourhood</w:t>
      </w:r>
      <w:r w:rsidRPr="004D4649">
        <w:rPr>
          <w:rFonts w:ascii="OrigGarmnd BT" w:hAnsi="OrigGarmnd BT"/>
          <w:sz w:val="24"/>
          <w:lang w:val="sv-SE"/>
        </w:rPr>
        <w:t xml:space="preserve"> Policy - ENP), bl.a. genom att EIB:s verksamhet integreras i EU:s landstrategier samt att man i ökad utsträckning kombinerar EIB-lån med budgetresurser från EU. </w:t>
      </w:r>
    </w:p>
    <w:p w:rsidR="00FB668A" w:rsidRPr="004D4649" w:rsidRDefault="00FB668A">
      <w:pPr>
        <w:pStyle w:val="RKnormal"/>
        <w:numPr>
          <w:ilvl w:val="0"/>
          <w:numId w:val="9"/>
        </w:numPr>
        <w:rPr>
          <w:rFonts w:ascii="OrigGarmnd BT" w:hAnsi="OrigGarmnd BT"/>
          <w:sz w:val="24"/>
          <w:lang w:val="sv-SE"/>
        </w:rPr>
      </w:pPr>
      <w:r w:rsidRPr="004D4649">
        <w:rPr>
          <w:rFonts w:ascii="OrigGarmnd BT" w:hAnsi="OrigGarmnd BT"/>
          <w:sz w:val="24"/>
          <w:lang w:val="sv-SE"/>
        </w:rPr>
        <w:t>Instrumenten under FEMIP utvecklas för att förbättra stödet till privat sektor, särskilt till små- och medelstora företag.</w:t>
      </w:r>
    </w:p>
    <w:p w:rsidR="00FB668A" w:rsidRPr="004D4649" w:rsidRDefault="00FB668A">
      <w:pPr>
        <w:pStyle w:val="RKnormal"/>
        <w:numPr>
          <w:ilvl w:val="0"/>
          <w:numId w:val="9"/>
        </w:numPr>
        <w:rPr>
          <w:rFonts w:ascii="OrigGarmnd BT" w:hAnsi="OrigGarmnd BT"/>
          <w:sz w:val="24"/>
          <w:lang w:val="sv-SE"/>
        </w:rPr>
      </w:pPr>
      <w:r w:rsidRPr="004D4649">
        <w:rPr>
          <w:rFonts w:ascii="OrigGarmnd BT" w:hAnsi="OrigGarmnd BT"/>
          <w:sz w:val="24"/>
          <w:lang w:val="sv-SE"/>
        </w:rPr>
        <w:t>En rådgivande kommitté med deltagande av medlemsstater och partnerländer bildas för att stärka partnerskap och ägarskap.</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FEMIP:s mervärde - jämfört med marknaden och andra internationella finansiella institutioner - ska säkerställas i samband med att förslagen genomförs. Partnerländer uppmanas att underlätta privat sektorutveckling och strukturreformer samt att samarbeta med EIB så att banken kan utfärda lokala obligationer. Slutligen sägs att rådet kommer att fortsätta att bevaka FEMIP: resultat.</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Regeringen ställer sig bakom utkastet till slutsatser.     </w:t>
      </w:r>
    </w:p>
    <w:p w:rsidR="00FB668A" w:rsidRPr="004D4649" w:rsidRDefault="00FB668A">
      <w:pPr>
        <w:pStyle w:val="RKnormal"/>
        <w:spacing w:line="320" w:lineRule="atLeast"/>
        <w:rPr>
          <w:rFonts w:ascii="OrigGarmnd BT" w:hAnsi="OrigGarmnd BT"/>
          <w:sz w:val="24"/>
          <w:lang w:val="sv-SE"/>
        </w:rPr>
      </w:pPr>
    </w:p>
    <w:p w:rsidR="00FB668A" w:rsidRPr="004D4649" w:rsidRDefault="00FB668A">
      <w:pPr>
        <w:pStyle w:val="RKnormal"/>
        <w:spacing w:line="320" w:lineRule="atLeast"/>
        <w:rPr>
          <w:rFonts w:ascii="OrigGarmnd BT" w:hAnsi="OrigGarmnd BT"/>
          <w:b/>
          <w:bCs/>
          <w:sz w:val="24"/>
          <w:lang w:val="sv-SE"/>
        </w:rPr>
      </w:pPr>
    </w:p>
    <w:p w:rsidR="00FB668A" w:rsidRPr="004D4649" w:rsidRDefault="00FB668A">
      <w:pPr>
        <w:pStyle w:val="RKnormal"/>
        <w:spacing w:line="320" w:lineRule="atLeast"/>
        <w:rPr>
          <w:rFonts w:ascii="OrigGarmnd BT" w:hAnsi="OrigGarmnd BT"/>
          <w:b/>
          <w:bCs/>
          <w:sz w:val="24"/>
          <w:lang w:val="sv-SE"/>
        </w:rPr>
      </w:pPr>
      <w:r w:rsidRPr="004D4649">
        <w:rPr>
          <w:rFonts w:ascii="OrigGarmnd BT" w:hAnsi="OrigGarmnd BT"/>
          <w:b/>
          <w:bCs/>
          <w:sz w:val="24"/>
          <w:lang w:val="sv-SE"/>
        </w:rPr>
        <w:t>6.2</w:t>
      </w:r>
      <w:r w:rsidRPr="004D4649">
        <w:rPr>
          <w:rFonts w:ascii="OrigGarmnd BT" w:hAnsi="OrigGarmnd BT"/>
          <w:b/>
          <w:bCs/>
          <w:sz w:val="24"/>
          <w:lang w:val="sv-SE"/>
        </w:rPr>
        <w:tab/>
        <w:t>EIB:s utlåning till tredje land</w:t>
      </w:r>
    </w:p>
    <w:p w:rsidR="00FB668A" w:rsidRPr="004D4649" w:rsidRDefault="00FB668A">
      <w:pPr>
        <w:pStyle w:val="RKnormal"/>
        <w:spacing w:line="320" w:lineRule="atLeast"/>
        <w:rPr>
          <w:rFonts w:ascii="OrigGarmnd BT" w:hAnsi="OrigGarmnd BT"/>
          <w:i/>
          <w:iCs/>
          <w:sz w:val="24"/>
          <w:lang w:val="sv-SE"/>
        </w:rPr>
      </w:pPr>
      <w:r w:rsidRPr="004D4649">
        <w:rPr>
          <w:rFonts w:ascii="OrigGarmnd BT" w:hAnsi="OrigGarmnd BT"/>
          <w:i/>
          <w:iCs/>
          <w:sz w:val="24"/>
          <w:lang w:val="sv-SE"/>
        </w:rPr>
        <w:tab/>
        <w:t>- allmän inriktning</w:t>
      </w:r>
    </w:p>
    <w:p w:rsidR="00FB668A" w:rsidRPr="004D4649" w:rsidRDefault="00FB668A">
      <w:pPr>
        <w:pStyle w:val="RKnormal"/>
        <w:spacing w:line="320" w:lineRule="atLeast"/>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Avsikten är att Ekofinrådet skall nå en politisk överenskommelse om EIB:s utlåning utanför EU åren 2007-2013.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Kommissionen har förslagit ett mandat för perioden på 33 miljarder euro, en ökning med drygt 60 procent jämfört med nuvarande mandat. Förslaget har mött motstånd från ett antal medlemsstater, däribland Sverige. Det finska ordförandeskapet har lagt fram flera förslag till kompromisser på de mest kontroversiella punkterna, nämligen den totala utlåningsvolymen och dess regionala fördelning.</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Den svenska utgångspunkten under förhandlingarna har varit att den totala volymen måste begränsas betydligt jämfört med kommissionens förslag. Denna uppfattning har delats av andra budgetrestriktiva länder, som Nederländerna, Storbritannien och Tyskland. Sverige har vidare hävdat att det krävs en bättre balans mellan olika regioner, vilket innebär att de belopp, som avsätts för lån till de östra grannländerna, bör öka väsentligt jämfört med nuvarande mandat.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Efter segslitna förhandlingar på tjänstemannanivå har medlemsstaterna nu enats om en kompromiss. Den innebär bl.a. att det totala utlåningstaket ökar från 20,7 till 27,8 mdr euro. Beloppet till Medelhavsregionen ökar från 6,5 till 8,7 mdr euro samtidigt som utlåningen till EU:s östra grannländer ökar från 0,5 till 3,7 mdr euro. Under det totala utlåningstaket finns en reserv på 2 mdr euro för eventuell fördelning efter år 2010. Beslutet om hur och i vilken mån dessa pengar skall användas kommer att grundas </w:t>
      </w:r>
      <w:r w:rsidRPr="004D4649">
        <w:rPr>
          <w:rFonts w:ascii="OrigGarmnd BT" w:hAnsi="OrigGarmnd BT"/>
          <w:sz w:val="24"/>
          <w:lang w:val="sv-SE"/>
        </w:rPr>
        <w:t>på en halvtidsöversyn som görs år 2010. Kommissionen har reserverat sig med hänvisning till att utlåningstaket i kompromissen var alltför lågt.</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spacing w:line="320" w:lineRule="atLeast"/>
        <w:ind w:left="1695" w:hanging="1695"/>
        <w:rPr>
          <w:rFonts w:ascii="OrigGarmnd BT" w:hAnsi="OrigGarmnd BT"/>
          <w:b/>
          <w:bCs/>
          <w:sz w:val="24"/>
          <w:lang w:val="sv-SE"/>
        </w:rPr>
      </w:pPr>
      <w:r w:rsidRPr="004D4649">
        <w:rPr>
          <w:rFonts w:ascii="OrigGarmnd BT" w:hAnsi="OrigGarmnd BT"/>
          <w:b/>
          <w:bCs/>
          <w:sz w:val="24"/>
          <w:lang w:val="sv-SE"/>
        </w:rPr>
        <w:t>7.</w:t>
      </w:r>
      <w:r w:rsidRPr="004D4649">
        <w:rPr>
          <w:rFonts w:ascii="OrigGarmnd BT" w:hAnsi="OrigGarmnd BT"/>
          <w:b/>
          <w:bCs/>
          <w:sz w:val="24"/>
          <w:lang w:val="sv-SE"/>
        </w:rPr>
        <w:tab/>
      </w:r>
      <w:r w:rsidRPr="004D4649">
        <w:rPr>
          <w:rFonts w:ascii="OrigGarmnd BT" w:hAnsi="OrigGarmnd BT"/>
          <w:b/>
          <w:bCs/>
          <w:sz w:val="24"/>
          <w:lang w:val="sv-SE"/>
        </w:rPr>
        <w:tab/>
        <w:t xml:space="preserve">(ev.) TEN-förordningen - transporter och energi </w:t>
      </w:r>
    </w:p>
    <w:p w:rsidR="00FB668A" w:rsidRPr="004D4649" w:rsidRDefault="00FB668A">
      <w:pPr>
        <w:pStyle w:val="RKnormal"/>
        <w:spacing w:line="320" w:lineRule="atLeast"/>
        <w:rPr>
          <w:rFonts w:ascii="OrigGarmnd BT" w:hAnsi="OrigGarmnd BT"/>
          <w:i/>
          <w:iCs/>
          <w:sz w:val="24"/>
          <w:lang w:val="sv-SE"/>
        </w:rPr>
      </w:pPr>
      <w:r w:rsidRPr="004D4649">
        <w:rPr>
          <w:rFonts w:ascii="OrigGarmnd BT" w:hAnsi="OrigGarmnd BT"/>
          <w:i/>
          <w:iCs/>
          <w:sz w:val="24"/>
          <w:lang w:val="sv-SE"/>
        </w:rPr>
        <w:tab/>
        <w:t>- politisk överenskommelse</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För att TEN-programmet (investeringar i transeuropeiska nätverk för transporter och energi) skall kunna träda ikraft vid årsskiftet måste beslut fattas om finansieringen. Detta sker i form av en förordning. Eftersom rådet ännu inte är överens är det oklart i vilken form frågan kommer upp på Ekofin. Om rådet blir överens så kan förordningen tas som en A-punkt, i annat fall kommer det förmodligen bli en kortare diskussion. Det pågår även informella förhandlingar med Europaparlamentet.</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Inom rådet är det främst storleken på gemenskapsbudgetens medfinansiering som ännu inte är löst. Sverige har i förhandlingarna bl.a. verkat för lägre nivåer av medfinansieringsgrad. I diskussionerna med parlamentet är det främst deras krav att den nya kommittologiformen </w:t>
      </w:r>
      <w:r w:rsidRPr="004D4649">
        <w:rPr>
          <w:rFonts w:ascii="OrigGarmnd BT" w:hAnsi="OrigGarmnd BT"/>
          <w:i/>
          <w:iCs/>
          <w:sz w:val="24"/>
          <w:lang w:val="sv-SE"/>
        </w:rPr>
        <w:t>föreskrivande förfarande med kontroll</w:t>
      </w:r>
      <w:r w:rsidRPr="004D4649">
        <w:rPr>
          <w:rFonts w:ascii="OrigGarmnd BT" w:hAnsi="OrigGarmnd BT"/>
          <w:sz w:val="24"/>
          <w:lang w:val="sv-SE"/>
        </w:rPr>
        <w:t xml:space="preserve"> som är svårt att komma överens om. </w:t>
      </w:r>
    </w:p>
    <w:p w:rsidR="00FB668A" w:rsidRPr="004D4649" w:rsidRDefault="00FB668A">
      <w:pPr>
        <w:pStyle w:val="RKnormal"/>
        <w:spacing w:line="320" w:lineRule="atLeast"/>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 xml:space="preserve">8. </w:t>
      </w:r>
      <w:r w:rsidRPr="004D4649">
        <w:rPr>
          <w:rFonts w:ascii="OrigGarmnd BT" w:hAnsi="OrigGarmnd BT"/>
          <w:b/>
          <w:bCs/>
          <w:sz w:val="24"/>
          <w:lang w:val="sv-SE"/>
        </w:rPr>
        <w:tab/>
        <w:t>Finansiella tjänster</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8.1</w:t>
      </w:r>
      <w:r w:rsidRPr="004D4649">
        <w:rPr>
          <w:rFonts w:ascii="OrigGarmnd BT" w:hAnsi="OrigGarmnd BT"/>
          <w:b/>
          <w:bCs/>
          <w:sz w:val="24"/>
          <w:lang w:val="sv-SE"/>
        </w:rPr>
        <w:tab/>
        <w:t>Betalningsdirektivet</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lägesrapport</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En lägesrapport skall presenteras för Ekofinrådet om arbetet med ett förslag till direktiv som reglerar de krav som ställs vid inhemska och gränsöverskridande betalningar inom EU. Inget beslut skall fattas vid detta möte.</w:t>
      </w:r>
    </w:p>
    <w:p w:rsidR="00FB668A" w:rsidRPr="004D4649" w:rsidRDefault="00FB668A">
      <w:pPr>
        <w:pStyle w:val="RKnormal"/>
        <w:rPr>
          <w:rFonts w:ascii="OrigGarmnd BT" w:hAnsi="OrigGarmnd BT"/>
          <w:sz w:val="24"/>
          <w:lang w:val="sv-SE"/>
        </w:rPr>
      </w:pPr>
    </w:p>
    <w:p w:rsidR="00FB668A" w:rsidRPr="004D4649" w:rsidRDefault="00FB668A">
      <w:r w:rsidRPr="004D4649">
        <w:t>Det föreslagna direktivet avses ersätta direktiv 97/5/EG om gränsöve</w:t>
      </w:r>
      <w:r w:rsidRPr="004D4649">
        <w:t>r</w:t>
      </w:r>
      <w:r w:rsidRPr="004D4649">
        <w:t>skridande betalningar och innebär en m</w:t>
      </w:r>
      <w:r w:rsidRPr="004D4649">
        <w:t>o</w:t>
      </w:r>
      <w:r w:rsidRPr="004D4649">
        <w:t>dernisering och skärpning av tidigare regler. Direktivförslaget täcker bl.a. frågor om auktorisation, tillsyn, ansvar, överföringstid och informationskrav. Regleringen utgör harmonisering med möjlighet till viss avvikande n</w:t>
      </w:r>
      <w:r w:rsidRPr="004D4649">
        <w:t>a</w:t>
      </w:r>
      <w:r w:rsidRPr="004D4649">
        <w:t>tionell lagstiftning. Syftet är att undanröja kva</w:t>
      </w:r>
      <w:r w:rsidRPr="004D4649">
        <w:t>r</w:t>
      </w:r>
      <w:r w:rsidRPr="004D4649">
        <w:t>varande lagliga hinder för skapandet av ett gemensamt beta</w:t>
      </w:r>
      <w:r w:rsidRPr="004D4649">
        <w:t>l</w:t>
      </w:r>
      <w:r w:rsidRPr="004D4649">
        <w:t xml:space="preserve">ningsområde inom EU. </w:t>
      </w:r>
    </w:p>
    <w:p w:rsidR="00FB668A" w:rsidRPr="004D4649" w:rsidRDefault="00FB668A"/>
    <w:p w:rsidR="00FB668A" w:rsidRPr="004D4649" w:rsidRDefault="00FB668A">
      <w:pPr>
        <w:pStyle w:val="RKnormal"/>
        <w:rPr>
          <w:rFonts w:ascii="OrigGarmnd BT" w:hAnsi="OrigGarmnd BT"/>
          <w:sz w:val="24"/>
          <w:lang w:val="sv-SE"/>
        </w:rPr>
      </w:pPr>
      <w:r w:rsidRPr="004D4649">
        <w:rPr>
          <w:rFonts w:ascii="OrigGarmnd BT" w:hAnsi="OrigGarmnd BT"/>
          <w:sz w:val="24"/>
          <w:lang w:val="sv-SE"/>
        </w:rPr>
        <w:t>Sveriges inställning till direktivförslaget är positiv. Det är önskvärt att betalningar till andra medlemsstater blir lika enkla, billiga och säkra som nationella beta</w:t>
      </w:r>
      <w:r w:rsidRPr="004D4649">
        <w:rPr>
          <w:rFonts w:ascii="OrigGarmnd BT" w:hAnsi="OrigGarmnd BT"/>
          <w:sz w:val="24"/>
          <w:lang w:val="sv-SE"/>
        </w:rPr>
        <w:t>l</w:t>
      </w:r>
      <w:r w:rsidRPr="004D4649">
        <w:rPr>
          <w:rFonts w:ascii="OrigGarmnd BT" w:hAnsi="OrigGarmnd BT"/>
          <w:sz w:val="24"/>
          <w:lang w:val="sv-SE"/>
        </w:rPr>
        <w:t xml:space="preserve">ningar. Det är dessutom angeläget att konsumentskyddet stärks och görs mer enhetligt, samt att kostnaderna för grundläggande banktjänster blir lägre genom ökad konkurrens på betalmarknaden.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8.2</w:t>
      </w:r>
      <w:r w:rsidRPr="004D4649">
        <w:rPr>
          <w:rFonts w:ascii="OrigGarmnd BT" w:hAnsi="OrigGarmnd BT"/>
          <w:b/>
          <w:bCs/>
          <w:sz w:val="24"/>
          <w:lang w:val="sv-SE"/>
        </w:rPr>
        <w:tab/>
        <w:t>(ev.) Övertagandedirektivet</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allmän inriktning</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Ekofinrådet skall nå en överenskommelse rörande kommissionens förslag om nya regler för hur tillsynsmyndigheterna skall göra sina bedömningar vid förvärv av eller ökning av innehav i ett finansiellt institut. Förslaget innehåller bl.a. ändrade regler om ägarprövning i bank-, försäkrings- och värdepappersdirektiven. Direktivförslaget syftar till en mer förutsebar ägarprövningsprocess hos tillsynsmyndigheterna, bl.a. genom en uttömmande lista på kriterier för prövningen och fasta tidsfrister för processen.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Europaparlamentet har ännu inte antagit någon ståndpunkt i anledning av direktivförslaget.</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Regeringen stödjer förslaget (se Fakta-PM 2006/07:13).</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8.3</w:t>
      </w:r>
      <w:r w:rsidRPr="004D4649">
        <w:rPr>
          <w:rFonts w:ascii="OrigGarmnd BT" w:hAnsi="OrigGarmnd BT"/>
          <w:b/>
          <w:bCs/>
          <w:sz w:val="24"/>
          <w:lang w:val="sv-SE"/>
        </w:rPr>
        <w:tab/>
        <w:t>Uppförandekod för clearing &amp; avveckling</w:t>
      </w:r>
      <w:r w:rsidRPr="004D4649">
        <w:rPr>
          <w:rFonts w:ascii="OrigGarmnd BT" w:hAnsi="OrigGarmnd BT"/>
          <w:b/>
          <w:bCs/>
          <w:sz w:val="24"/>
          <w:lang w:val="sv-SE"/>
        </w:rPr>
        <w:tab/>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xml:space="preserve">- information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Kommissionen skall informera rådet om den uppförandekod för clearing och avveckling av värdepappersaffärer som marknadsaktörerna lagt fram den 7 november 2006.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Avsikten är att koden redan under nästa år skall bidra till lösningar på problemen kring bl.a. marknadstillträde och genomlysning av priser.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Från svensk sida har under lång tid efterlyst harmoniserade regler på detta viktiga område.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w:t>
      </w:r>
      <w:r w:rsidRPr="004D4649">
        <w:rPr>
          <w:rFonts w:ascii="OrigGarmnd BT" w:hAnsi="OrigGarmnd BT"/>
          <w:b/>
          <w:bCs/>
          <w:sz w:val="24"/>
          <w:lang w:val="sv-SE"/>
        </w:rPr>
        <w:tab/>
        <w:t>Skatteärenden</w:t>
      </w: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9.1</w:t>
      </w:r>
      <w:r w:rsidRPr="004D4649">
        <w:rPr>
          <w:rFonts w:ascii="OrigGarmnd BT" w:hAnsi="OrigGarmnd BT"/>
          <w:b/>
          <w:bCs/>
          <w:sz w:val="24"/>
          <w:lang w:val="sv-SE"/>
        </w:rPr>
        <w:tab/>
        <w:t>Minibeskattning av alkoholdrycker</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allmän inriktning</w:t>
      </w:r>
    </w:p>
    <w:p w:rsidR="00FB668A" w:rsidRPr="004D4649" w:rsidRDefault="00FB668A">
      <w:pPr>
        <w:pStyle w:val="RKnormal"/>
        <w:rPr>
          <w:rFonts w:ascii="OrigGarmnd BT" w:hAnsi="OrigGarmnd BT"/>
          <w:sz w:val="24"/>
          <w:lang w:val="sv-SE"/>
        </w:rPr>
      </w:pPr>
    </w:p>
    <w:p w:rsidR="00FB668A" w:rsidRPr="004D4649" w:rsidRDefault="00FB668A">
      <w:r w:rsidRPr="004D4649">
        <w:t>Syftet med dagordningspunkten är att Ekofinrådet skall lämna en allmän inriktning beträffande kommissionens direktivförslag om höjda minimiskatter på alkohol.</w:t>
      </w:r>
    </w:p>
    <w:p w:rsidR="00FB668A" w:rsidRPr="004D4649" w:rsidRDefault="00FB668A"/>
    <w:p w:rsidR="00FB668A" w:rsidRPr="004D4649" w:rsidRDefault="00FB668A">
      <w:r w:rsidRPr="004D4649">
        <w:t>Kommissionen lämnade i september i år ett förslag om inflationsuppräkning av minimiskatterna på alkohol med 31 procent från 1993 då alkoholskattedirektivet trädde i kraft. De föreslagna ändringarna skall gälla från den 1 januari 2008.</w:t>
      </w:r>
    </w:p>
    <w:p w:rsidR="00FB668A" w:rsidRPr="004D4649" w:rsidRDefault="00FB668A"/>
    <w:p w:rsidR="00FB668A" w:rsidRPr="004D4649" w:rsidRDefault="00FB668A">
      <w:r w:rsidRPr="004D4649">
        <w:t>Enighet kunde inte nås vid Ekofin-rådets möte den 7 november 2006. Ett antal medlemsstater kunde inte acceptera höjningar av miniminivåerna avseende öl och mellanprodukter. Vid mötet lade därför ordförandeskapet fram ett kompromissförslag som innebär att minimiskatterna på öl inte skall höjas nu samt att undantag skall ges för vissa mellanprodukter.</w:t>
      </w:r>
    </w:p>
    <w:p w:rsidR="00FB668A" w:rsidRPr="004D4649" w:rsidRDefault="00FB668A"/>
    <w:p w:rsidR="00FB668A" w:rsidRPr="004D4649" w:rsidRDefault="00FB668A">
      <w:pPr>
        <w:rPr>
          <w:i/>
          <w:iCs/>
        </w:rPr>
      </w:pPr>
      <w:r w:rsidRPr="004D4649">
        <w:t>Kommissionen har därefter kommit med ett nytt kompromissförslag som innebär att minimiskatterna på alkohol skall räknas upp med inflationen från 2004, med cirka 4,5 procent. De uppräknade minimiskatterna skall träda i kraft den 1 januari 2008 och några övergångsperioder föreslås inte.  Vidare föreslås att ett system för automatisk inflationsuppräkning av minimiskatterna vart tredje år skall införas och att medlemsstaterna skall ges övergångstid på sex månader för att uppnå dessa.</w:t>
      </w:r>
    </w:p>
    <w:p w:rsidR="00FB668A" w:rsidRPr="004D4649" w:rsidRDefault="00FB668A">
      <w:pPr>
        <w:rPr>
          <w:i/>
          <w:iCs/>
        </w:rPr>
      </w:pPr>
    </w:p>
    <w:p w:rsidR="00FB668A" w:rsidRPr="004D4649" w:rsidRDefault="00FB668A">
      <w:r w:rsidRPr="004D4649">
        <w:t xml:space="preserve">Regeringen kan stödja kommissionens nya förslag men kan inte acceptera ordförandeskapets kompromissförslag om att vissa produkter inte skall omfattas av inflationsuppräkningen.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9.2</w:t>
      </w:r>
      <w:r w:rsidRPr="004D4649">
        <w:rPr>
          <w:rFonts w:ascii="OrigGarmnd BT" w:hAnsi="OrigGarmnd BT"/>
          <w:b/>
          <w:bCs/>
          <w:sz w:val="24"/>
          <w:lang w:val="sv-SE"/>
        </w:rPr>
        <w:tab/>
        <w:t>Införselregler för resande från tredje land</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allmän inriktning</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Ekofinrådet skall ge en allmän inriktning till kommissionens förslag om ett nytt direktiv om frihet från mervärdesskatt och punktskatt på varor som förs in i EU av personer som kommer resande från tredje land.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Förslaget, som behandlades vid Ekofinrådet den 7 november 2006, innebär följande: Vid import av andra varor än alkohol och tobak ändras beloppsgränsen från 175 euro till 300 euro, lika för flygresor och andra resor. Vidare föreslås att det införs en valfrihet för medlemsstaterna att ytterligare begränsa skattefri kvantitet vid import av tobak. Förslaget innehåller även en kvantitativ begränsning vid import av öl (16 liter). Gränsen för import av vin föreslås öka från nuvarande två liter till fyra liter. För</w:t>
      </w:r>
      <w:r w:rsidRPr="004D4649">
        <w:rPr>
          <w:rFonts w:ascii="OrigGarmnd BT" w:hAnsi="OrigGarmnd BT"/>
          <w:sz w:val="24"/>
          <w:lang w:val="sv-SE"/>
        </w:rPr>
        <w:t>slaget innebär även att de kvantitativa begränsningarna som gäller för parfym, kaffe och te slopas. Detta innebär att nämnda produkter kommer att inkluderas i den ökade beloppsgränsen.</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Vid Ekofinrådet den 7 november 2006 kunde några få medlemsstater inte acceptera de föreslagna beloppsgränserna. Kommissionen har nu kommit med ett nytt kompromissförslag där beloppsgränserna är 500 euro för flygresenärer och 300 euro för övriga resenärer.</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Regeringen stödjer kommissionens kompromissförslag.</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9.3</w:t>
      </w:r>
      <w:r w:rsidRPr="004D4649">
        <w:rPr>
          <w:rFonts w:ascii="OrigGarmnd BT" w:hAnsi="OrigGarmnd BT"/>
          <w:b/>
          <w:bCs/>
          <w:sz w:val="24"/>
          <w:lang w:val="sv-SE"/>
        </w:rPr>
        <w:tab/>
        <w:t>Momspaketet</w:t>
      </w:r>
    </w:p>
    <w:p w:rsidR="00FB668A" w:rsidRPr="004D4649" w:rsidRDefault="00FB668A">
      <w:pPr>
        <w:pStyle w:val="RKnormal"/>
        <w:rPr>
          <w:rFonts w:ascii="OrigGarmnd BT" w:hAnsi="OrigGarmnd BT"/>
          <w:i/>
          <w:iCs/>
          <w:sz w:val="24"/>
          <w:lang w:val="sv-SE"/>
        </w:rPr>
      </w:pPr>
      <w:r w:rsidRPr="004D4649">
        <w:rPr>
          <w:rFonts w:ascii="OrigGarmnd BT" w:hAnsi="OrigGarmnd BT"/>
          <w:b/>
          <w:bCs/>
          <w:sz w:val="24"/>
          <w:lang w:val="sv-SE"/>
        </w:rPr>
        <w:tab/>
      </w:r>
      <w:r w:rsidRPr="004D4649">
        <w:rPr>
          <w:rFonts w:ascii="OrigGarmnd BT" w:hAnsi="OrigGarmnd BT"/>
          <w:i/>
          <w:iCs/>
          <w:sz w:val="24"/>
          <w:lang w:val="sv-SE"/>
        </w:rPr>
        <w:t>- allmän inriktning och rådets slutsatser</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Ordförandeskapet avser att ta upp en diskussion om det så kallade momspaketet som förväntas omfatta följande direktivförslag: </w:t>
      </w:r>
    </w:p>
    <w:p w:rsidR="00FB668A" w:rsidRPr="004D4649" w:rsidRDefault="00FB668A">
      <w:pPr>
        <w:pStyle w:val="RKnormal"/>
        <w:rPr>
          <w:rFonts w:ascii="OrigGarmnd BT" w:hAnsi="OrigGarmnd BT"/>
          <w:sz w:val="24"/>
          <w:lang w:val="sv-SE"/>
        </w:rPr>
      </w:pPr>
    </w:p>
    <w:p w:rsidR="00FB668A" w:rsidRPr="004D4649" w:rsidRDefault="00FB668A">
      <w:pPr>
        <w:pStyle w:val="RKnormal"/>
        <w:numPr>
          <w:ilvl w:val="0"/>
          <w:numId w:val="11"/>
        </w:numPr>
        <w:tabs>
          <w:tab w:val="clear" w:pos="720"/>
          <w:tab w:val="num" w:pos="360"/>
        </w:tabs>
        <w:ind w:left="360"/>
        <w:rPr>
          <w:rFonts w:ascii="OrigGarmnd BT" w:hAnsi="OrigGarmnd BT"/>
          <w:sz w:val="24"/>
          <w:lang w:val="sv-SE"/>
        </w:rPr>
      </w:pPr>
      <w:r w:rsidRPr="004D4649">
        <w:rPr>
          <w:rFonts w:ascii="OrigGarmnd BT" w:hAnsi="OrigGarmnd BT"/>
          <w:sz w:val="24"/>
          <w:u w:val="single"/>
          <w:lang w:val="sv-SE"/>
        </w:rPr>
        <w:t>Beskattningslandsdirektivet</w:t>
      </w:r>
      <w:r w:rsidRPr="004D4649">
        <w:rPr>
          <w:rFonts w:ascii="OrigGarmnd BT" w:hAnsi="OrigGarmnd BT"/>
          <w:sz w:val="24"/>
          <w:lang w:val="sv-SE"/>
        </w:rPr>
        <w:t>: Ändrade regler avseende i vilken medlemsstat tjänster skall beskattas.</w:t>
      </w:r>
    </w:p>
    <w:p w:rsidR="00FB668A" w:rsidRPr="004D4649" w:rsidRDefault="00FB668A">
      <w:pPr>
        <w:pStyle w:val="RKnormal"/>
        <w:tabs>
          <w:tab w:val="num" w:pos="284"/>
        </w:tabs>
        <w:ind w:hanging="284"/>
        <w:rPr>
          <w:rFonts w:ascii="OrigGarmnd BT" w:hAnsi="OrigGarmnd BT"/>
          <w:sz w:val="24"/>
          <w:lang w:val="sv-SE"/>
        </w:rPr>
      </w:pPr>
    </w:p>
    <w:p w:rsidR="00FB668A" w:rsidRPr="004D4649" w:rsidRDefault="00FB668A">
      <w:pPr>
        <w:pStyle w:val="RKnormal"/>
        <w:numPr>
          <w:ilvl w:val="0"/>
          <w:numId w:val="11"/>
        </w:numPr>
        <w:tabs>
          <w:tab w:val="clear" w:pos="720"/>
          <w:tab w:val="num" w:pos="360"/>
        </w:tabs>
        <w:ind w:left="360"/>
        <w:rPr>
          <w:rFonts w:ascii="OrigGarmnd BT" w:hAnsi="OrigGarmnd BT"/>
          <w:sz w:val="24"/>
          <w:lang w:val="sv-SE"/>
        </w:rPr>
      </w:pPr>
      <w:r w:rsidRPr="004D4649">
        <w:rPr>
          <w:rFonts w:ascii="OrigGarmnd BT" w:hAnsi="OrigGarmnd BT"/>
          <w:sz w:val="24"/>
          <w:u w:val="single"/>
          <w:lang w:val="sv-SE"/>
        </w:rPr>
        <w:t>One Stop Shop-direktivet:</w:t>
      </w:r>
      <w:r w:rsidRPr="004D4649">
        <w:rPr>
          <w:rFonts w:ascii="OrigGarmnd BT" w:hAnsi="OrigGarmnd BT"/>
          <w:sz w:val="24"/>
          <w:lang w:val="sv-SE"/>
        </w:rPr>
        <w:t xml:space="preserve"> En enda kontaktpunkt för fullgörande av registrerings- och deklarationsskyldigheter vid gränsöverskridande handel inom EU. </w:t>
      </w:r>
    </w:p>
    <w:p w:rsidR="00FB668A" w:rsidRPr="004D4649" w:rsidRDefault="00FB668A">
      <w:pPr>
        <w:pStyle w:val="RKnormal"/>
        <w:tabs>
          <w:tab w:val="num" w:pos="284"/>
        </w:tabs>
        <w:ind w:hanging="284"/>
        <w:rPr>
          <w:rFonts w:ascii="OrigGarmnd BT" w:hAnsi="OrigGarmnd BT"/>
          <w:sz w:val="24"/>
          <w:lang w:val="sv-SE"/>
        </w:rPr>
      </w:pPr>
    </w:p>
    <w:p w:rsidR="00FB668A" w:rsidRPr="004D4649" w:rsidRDefault="00FB668A">
      <w:pPr>
        <w:pStyle w:val="RKnormal"/>
        <w:numPr>
          <w:ilvl w:val="0"/>
          <w:numId w:val="11"/>
        </w:numPr>
        <w:tabs>
          <w:tab w:val="clear" w:pos="720"/>
          <w:tab w:val="num" w:pos="360"/>
        </w:tabs>
        <w:ind w:left="360"/>
        <w:rPr>
          <w:rFonts w:ascii="OrigGarmnd BT" w:hAnsi="OrigGarmnd BT"/>
          <w:sz w:val="24"/>
          <w:lang w:val="sv-SE"/>
        </w:rPr>
      </w:pPr>
      <w:r w:rsidRPr="004D4649">
        <w:rPr>
          <w:rFonts w:ascii="OrigGarmnd BT" w:hAnsi="OrigGarmnd BT"/>
          <w:sz w:val="24"/>
          <w:u w:val="single"/>
          <w:lang w:val="sv-SE"/>
        </w:rPr>
        <w:t>Det s.k. nya åttonde direktivet:</w:t>
      </w:r>
      <w:r w:rsidRPr="004D4649">
        <w:rPr>
          <w:rFonts w:ascii="OrigGarmnd BT" w:hAnsi="OrigGarmnd BT"/>
          <w:sz w:val="24"/>
          <w:lang w:val="sv-SE"/>
        </w:rPr>
        <w:t xml:space="preserve"> En effektivare ordning för återbetalning av moms. </w:t>
      </w:r>
    </w:p>
    <w:p w:rsidR="00FB668A" w:rsidRPr="004D4649" w:rsidRDefault="00FB668A">
      <w:pPr>
        <w:pStyle w:val="RKnormal"/>
        <w:tabs>
          <w:tab w:val="num" w:pos="284"/>
        </w:tabs>
        <w:ind w:hanging="284"/>
        <w:rPr>
          <w:rFonts w:ascii="OrigGarmnd BT" w:hAnsi="OrigGarmnd BT"/>
          <w:sz w:val="24"/>
          <w:lang w:val="sv-SE"/>
        </w:rPr>
      </w:pPr>
    </w:p>
    <w:p w:rsidR="00FB668A" w:rsidRPr="004D4649" w:rsidRDefault="00FB668A">
      <w:pPr>
        <w:pStyle w:val="RKnormal"/>
        <w:numPr>
          <w:ilvl w:val="0"/>
          <w:numId w:val="11"/>
        </w:numPr>
        <w:tabs>
          <w:tab w:val="clear" w:pos="720"/>
          <w:tab w:val="num" w:pos="360"/>
        </w:tabs>
        <w:ind w:left="360"/>
        <w:rPr>
          <w:rFonts w:ascii="OrigGarmnd BT" w:hAnsi="OrigGarmnd BT"/>
          <w:sz w:val="24"/>
          <w:lang w:val="sv-SE"/>
        </w:rPr>
      </w:pPr>
      <w:r w:rsidRPr="004D4649">
        <w:rPr>
          <w:rFonts w:ascii="OrigGarmnd BT" w:hAnsi="OrigGarmnd BT"/>
          <w:sz w:val="24"/>
          <w:u w:val="single"/>
          <w:lang w:val="sv-SE"/>
        </w:rPr>
        <w:t>E-handelsordningen:</w:t>
      </w:r>
      <w:r w:rsidRPr="004D4649">
        <w:rPr>
          <w:rFonts w:ascii="OrigGarmnd BT" w:hAnsi="OrigGarmnd BT"/>
          <w:sz w:val="24"/>
          <w:lang w:val="sv-SE"/>
        </w:rPr>
        <w:t xml:space="preserve"> Förlängning av den temporära ordningen avseende beskattning av elektroniska tjänster som tillhandahålls från tredje land.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Syftet med förslagen är att på ett bättre sätt tillgodose beskattning i konsumtionslandet och att förenkla administrationen för företagen i samband med handel över gränserna. Förslagen behandlades av Ekofinrådet den 5 maj och den 7 juni 2006. Medlemsstaterna kunde då endast enas om att förlänga den temporära e-handelsordningen till den 31 december 2006.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Regeringen har tidigare överlämnat faktapromemorior rörande kommissionens förslag avseende platsen för beskattning vid tillhandahållande av tjänster till beskattningsbara personer (2003/04:FPM65) och till icke beskattningsbara personer (2005/06:FPM3) samt kommissionens förslag om One Stop Shop och ett nytt åttonde direktiv (2004/05:FPM55).</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9.4</w:t>
      </w:r>
      <w:r w:rsidRPr="004D4649">
        <w:rPr>
          <w:rFonts w:ascii="OrigGarmnd BT" w:hAnsi="OrigGarmnd BT"/>
          <w:b/>
          <w:bCs/>
          <w:sz w:val="24"/>
          <w:lang w:val="sv-SE"/>
        </w:rPr>
        <w:tab/>
        <w:t>UK och tillämpning av omvänd skatteskyldighet</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politisk överenskommelse</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Storbritannien önskar att Ekofinrådet skall behandla kommissionens förslag till beslut om tillstånd för Storbritannien att tillämpa s.k. omvänd skattskyldighet för mervärdesskatt vid leveranser av vissa elektronikprodukter. Regeringen motsätter sig inte förslaget till överenskommelse.</w:t>
      </w: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9.5</w:t>
      </w:r>
      <w:r w:rsidRPr="004D4649">
        <w:rPr>
          <w:rFonts w:ascii="OrigGarmnd BT" w:hAnsi="OrigGarmnd BT"/>
          <w:b/>
          <w:bCs/>
          <w:sz w:val="24"/>
          <w:lang w:val="sv-SE"/>
        </w:rPr>
        <w:tab/>
        <w:t>Bekämpning av skattebedrägerier</w:t>
      </w:r>
    </w:p>
    <w:p w:rsidR="00FB668A" w:rsidRPr="004D4649" w:rsidRDefault="00FB668A">
      <w:pPr>
        <w:pStyle w:val="RKnormal"/>
        <w:rPr>
          <w:rFonts w:ascii="OrigGarmnd BT" w:hAnsi="OrigGarmnd BT"/>
          <w:b/>
          <w:bCs/>
          <w:sz w:val="24"/>
          <w:lang w:val="sv-SE"/>
        </w:rPr>
      </w:pPr>
      <w:r w:rsidRPr="004D4649">
        <w:rPr>
          <w:rFonts w:ascii="OrigGarmnd BT" w:hAnsi="OrigGarmnd BT"/>
          <w:i/>
          <w:iCs/>
          <w:sz w:val="24"/>
          <w:lang w:val="sv-SE"/>
        </w:rPr>
        <w:tab/>
        <w:t>- rådets slutsatser</w:t>
      </w:r>
    </w:p>
    <w:p w:rsidR="00FB668A" w:rsidRPr="004D4649" w:rsidRDefault="00FB668A">
      <w:pPr>
        <w:pStyle w:val="RKnormal"/>
        <w:rPr>
          <w:rFonts w:ascii="OrigGarmnd BT" w:hAnsi="OrigGarmnd BT"/>
          <w:sz w:val="24"/>
          <w:lang w:val="sv-SE"/>
        </w:rPr>
      </w:pPr>
    </w:p>
    <w:p w:rsidR="00FB668A" w:rsidRPr="004D4649" w:rsidRDefault="00FB668A">
      <w:r w:rsidRPr="004D4649">
        <w:t>Ekofinrådet skall anta slutsatser om åtgärder mot skattebedrägerier. I de förslagna slutsatserna understryker rådet vikten av att vidta alla nödvändiga åtgärder för att bekämpa skattebedrägerier. Kommissionen inbjuds att i nära samarbete med medlemsstaterna ta fram ett underlag för en strategi mot skattebedrägerier. Rådet begär att kommissionen presenterar grunddragen för en sådan strategi på EU nivå vid Ekofinmötet i juni 2007. Regeringen ställer sig bakom det generella målet att bekämpa skattebedrägerier.</w:t>
      </w:r>
      <w:r w:rsidRPr="004D4649">
        <w:t xml:space="preserve"> Förhandlingar om slutsatserna pågår i skrivande stund.</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9.6</w:t>
      </w:r>
      <w:r w:rsidRPr="004D4649">
        <w:rPr>
          <w:rFonts w:ascii="OrigGarmnd BT" w:hAnsi="OrigGarmnd BT"/>
          <w:b/>
          <w:bCs/>
          <w:sz w:val="24"/>
          <w:lang w:val="sv-SE"/>
        </w:rPr>
        <w:tab/>
        <w:t>Uppförandekod för företagsbeskattning</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avrapportering</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Ekofinrådet skall få en redovisning av arbetet i arbetsgruppen för uppföljning av uppförandekoden för skadlig skattekonkurrens på företagsbeskattningen område avseende det senaste halvåret. Inget beslut skall fattas..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9.7</w:t>
      </w:r>
      <w:r w:rsidRPr="004D4649">
        <w:rPr>
          <w:rFonts w:ascii="OrigGarmnd BT" w:hAnsi="OrigGarmnd BT"/>
          <w:b/>
          <w:bCs/>
          <w:sz w:val="24"/>
          <w:lang w:val="sv-SE"/>
        </w:rPr>
        <w:tab/>
        <w:t>Gemensam konsoliderad företagsskattebas (CCCTB)</w:t>
      </w:r>
    </w:p>
    <w:p w:rsidR="00FB668A" w:rsidRPr="004D4649" w:rsidRDefault="00FB668A">
      <w:pPr>
        <w:pStyle w:val="RKnormal"/>
        <w:rPr>
          <w:rFonts w:ascii="OrigGarmnd BT" w:hAnsi="OrigGarmnd BT"/>
          <w:sz w:val="24"/>
          <w:lang w:val="sv-SE"/>
        </w:rPr>
      </w:pPr>
      <w:r w:rsidRPr="004D4649">
        <w:rPr>
          <w:rFonts w:ascii="OrigGarmnd BT" w:hAnsi="OrigGarmnd BT"/>
          <w:i/>
          <w:iCs/>
          <w:sz w:val="24"/>
          <w:lang w:val="sv-SE"/>
        </w:rPr>
        <w:tab/>
        <w:t>- muntlig lägesrapport</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Skattekommissionären Kovacs kommer att lämna en muntlig rapport om arbetet med en gemensam konsoliderad företagsskattebas (</w:t>
      </w:r>
      <w:r w:rsidRPr="004D4649">
        <w:rPr>
          <w:rFonts w:ascii="OrigGarmnd BT" w:hAnsi="OrigGarmnd BT"/>
          <w:sz w:val="24"/>
          <w:lang w:val="sv-SE"/>
        </w:rPr>
        <w:t xml:space="preserve">Common Consolidated Corporate Tax </w:t>
      </w:r>
      <w:r w:rsidRPr="004D4649">
        <w:rPr>
          <w:rFonts w:ascii="OrigGarmnd BT" w:hAnsi="OrigGarmnd BT"/>
          <w:sz w:val="24"/>
          <w:lang w:val="sv-SE"/>
        </w:rPr>
        <w:t xml:space="preserve">– CCCTB). Inga beslut skall fattas.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 xml:space="preserve"> </w:t>
      </w: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10.</w:t>
      </w:r>
      <w:r w:rsidRPr="004D4649">
        <w:rPr>
          <w:rFonts w:ascii="OrigGarmnd BT" w:hAnsi="OrigGarmnd BT"/>
          <w:b/>
          <w:bCs/>
          <w:sz w:val="24"/>
          <w:lang w:val="sv-SE"/>
        </w:rPr>
        <w:tab/>
        <w:t>(ev.) Egna medel</w:t>
      </w:r>
    </w:p>
    <w:p w:rsidR="00FB668A" w:rsidRPr="004D4649" w:rsidRDefault="00FB668A">
      <w:pPr>
        <w:pStyle w:val="RKnormal"/>
        <w:rPr>
          <w:rFonts w:ascii="OrigGarmnd BT" w:hAnsi="OrigGarmnd BT"/>
          <w:i/>
          <w:iCs/>
          <w:sz w:val="24"/>
          <w:lang w:val="sv-SE"/>
        </w:rPr>
      </w:pPr>
      <w:r w:rsidRPr="004D4649">
        <w:rPr>
          <w:rFonts w:ascii="OrigGarmnd BT" w:hAnsi="OrigGarmnd BT"/>
          <w:i/>
          <w:iCs/>
          <w:sz w:val="24"/>
          <w:lang w:val="sv-SE"/>
        </w:rPr>
        <w:tab/>
        <w:t>- rådets riktlinjer</w:t>
      </w:r>
    </w:p>
    <w:p w:rsidR="00FB668A" w:rsidRPr="004D4649" w:rsidRDefault="00FB668A">
      <w:pPr>
        <w:pStyle w:val="RKnormal"/>
        <w:rPr>
          <w:rFonts w:ascii="OrigGarmnd BT" w:hAnsi="OrigGarmnd BT"/>
          <w:sz w:val="24"/>
          <w:lang w:val="sv-SE"/>
        </w:rPr>
      </w:pPr>
    </w:p>
    <w:p w:rsidR="00FB668A" w:rsidRPr="004D4649" w:rsidRDefault="00FB668A">
      <w:pPr>
        <w:overflowPunct/>
        <w:spacing w:line="240" w:lineRule="atLeast"/>
        <w:textAlignment w:val="auto"/>
        <w:rPr>
          <w:color w:val="000000"/>
        </w:rPr>
      </w:pPr>
      <w:r w:rsidRPr="004D4649">
        <w:rPr>
          <w:color w:val="000000"/>
        </w:rPr>
        <w:t>Som en följd av Europeiska rådets beslut i december 2005 om budgetramen för åren 2007-2013 har kommissionen lagt fram ett förslag till en ny rättsakt som reglerar EG-budgetens inkomster. En del av förslaget avser nedsättningar av BNI-avgifterna för Sverige och Nederländerna samt nedsättningar i momsavgifterna för Sverige, Nederländerna, Tyskland och Österrike. Rådet har diskuterat förslaget vid ett flertal tillfällen under året. Den utestående frågan handlar om hur dessa nedsättningar ska hanteras när den b</w:t>
      </w:r>
      <w:r w:rsidRPr="004D4649">
        <w:rPr>
          <w:color w:val="000000"/>
        </w:rPr>
        <w:t xml:space="preserve">rittiska rabatten beräknas. </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b/>
          <w:bCs/>
          <w:sz w:val="24"/>
          <w:lang w:val="sv-SE"/>
        </w:rPr>
      </w:pPr>
      <w:r w:rsidRPr="004D4649">
        <w:rPr>
          <w:rFonts w:ascii="OrigGarmnd BT" w:hAnsi="OrigGarmnd BT"/>
          <w:b/>
          <w:bCs/>
          <w:sz w:val="24"/>
          <w:lang w:val="sv-SE"/>
        </w:rPr>
        <w:t>11.</w:t>
      </w:r>
      <w:r w:rsidRPr="004D4649">
        <w:rPr>
          <w:rFonts w:ascii="OrigGarmnd BT" w:hAnsi="OrigGarmnd BT"/>
          <w:b/>
          <w:bCs/>
          <w:sz w:val="24"/>
          <w:lang w:val="sv-SE"/>
        </w:rPr>
        <w:tab/>
        <w:t>(ev.) Övriga ärenden</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r w:rsidRPr="004D4649">
        <w:rPr>
          <w:rFonts w:ascii="OrigGarmnd BT" w:hAnsi="OrigGarmnd BT"/>
          <w:sz w:val="24"/>
          <w:lang w:val="sv-SE"/>
        </w:rPr>
        <w:t>Inga övriga ärenden har anmälts.</w:t>
      </w:r>
    </w:p>
    <w:p w:rsidR="00FB668A" w:rsidRPr="004D4649" w:rsidRDefault="00FB668A">
      <w:pPr>
        <w:pStyle w:val="RKnormal"/>
        <w:rPr>
          <w:rFonts w:ascii="OrigGarmnd BT" w:hAnsi="OrigGarmnd BT"/>
          <w:sz w:val="24"/>
          <w:lang w:val="sv-SE"/>
        </w:rPr>
      </w:pPr>
    </w:p>
    <w:p w:rsidR="00FB668A" w:rsidRPr="004D4649" w:rsidRDefault="00FB668A">
      <w:pPr>
        <w:pStyle w:val="RKnormal"/>
        <w:rPr>
          <w:rFonts w:ascii="OrigGarmnd BT" w:hAnsi="OrigGarmnd BT"/>
          <w:sz w:val="24"/>
          <w:lang w:val="sv-SE"/>
        </w:rPr>
      </w:pPr>
    </w:p>
    <w:p w:rsidR="00FB668A" w:rsidRPr="004D4649" w:rsidRDefault="00FB668A">
      <w:pPr>
        <w:pStyle w:val="RKnormal"/>
        <w:jc w:val="center"/>
        <w:rPr>
          <w:rFonts w:ascii="OrigGarmnd BT" w:hAnsi="OrigGarmnd BT"/>
          <w:b/>
          <w:bCs/>
          <w:sz w:val="24"/>
          <w:lang w:val="sv-SE"/>
        </w:rPr>
      </w:pPr>
      <w:r w:rsidRPr="004D4649">
        <w:rPr>
          <w:rFonts w:ascii="OrigGarmnd BT" w:hAnsi="OrigGarmnd BT"/>
          <w:b/>
          <w:bCs/>
          <w:sz w:val="24"/>
          <w:lang w:val="sv-SE"/>
        </w:rPr>
        <w:t>_____________________________</w:t>
      </w:r>
    </w:p>
    <w:sectPr w:rsidR="00FB668A" w:rsidRPr="004D4649">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68A" w:rsidRPr="004D4649" w:rsidRDefault="00FB668A">
      <w:pPr>
        <w:spacing w:line="240" w:lineRule="auto"/>
      </w:pPr>
      <w:r w:rsidRPr="004D4649">
        <w:separator/>
      </w:r>
    </w:p>
  </w:endnote>
  <w:endnote w:type="continuationSeparator" w:id="0">
    <w:p w:rsidR="00FB668A" w:rsidRPr="004D4649" w:rsidRDefault="00FB668A">
      <w:pPr>
        <w:spacing w:line="240" w:lineRule="auto"/>
      </w:pPr>
      <w:r w:rsidRPr="004D46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68A" w:rsidRPr="004D4649" w:rsidRDefault="00FB668A">
      <w:pPr>
        <w:spacing w:line="240" w:lineRule="auto"/>
      </w:pPr>
      <w:r w:rsidRPr="004D4649">
        <w:separator/>
      </w:r>
    </w:p>
  </w:footnote>
  <w:footnote w:type="continuationSeparator" w:id="0">
    <w:p w:rsidR="00FB668A" w:rsidRPr="004D4649" w:rsidRDefault="00FB668A">
      <w:pPr>
        <w:spacing w:line="240" w:lineRule="auto"/>
      </w:pPr>
      <w:r w:rsidRPr="004D46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A" w:rsidRPr="004D4649" w:rsidRDefault="00FB668A">
    <w:pPr>
      <w:pStyle w:val="Sidhuvud"/>
      <w:framePr w:wrap="around" w:vAnchor="text" w:hAnchor="margin" w:xAlign="right" w:y="1"/>
      <w:rPr>
        <w:rStyle w:val="Sidnummer"/>
      </w:rPr>
    </w:pPr>
    <w:r w:rsidRPr="004D4649">
      <w:rPr>
        <w:rStyle w:val="Sidnummer"/>
      </w:rPr>
      <w:fldChar w:fldCharType="begin" w:fldLock="1"/>
    </w:r>
    <w:r w:rsidRPr="004D4649">
      <w:rPr>
        <w:rStyle w:val="Sidnummer"/>
      </w:rPr>
      <w:instrText xml:space="preserve">PAGE  </w:instrText>
    </w:r>
    <w:r w:rsidRPr="004D4649">
      <w:rPr>
        <w:rStyle w:val="Sidnummer"/>
      </w:rPr>
      <w:fldChar w:fldCharType="separate"/>
    </w:r>
    <w:r w:rsidRPr="004D4649">
      <w:rPr>
        <w:rStyle w:val="Sidnummer"/>
      </w:rPr>
      <w:t>2</w:t>
    </w:r>
    <w:r w:rsidRPr="004D4649">
      <w:rPr>
        <w:rStyle w:val="Sidnummer"/>
      </w:rPr>
      <w:fldChar w:fldCharType="end"/>
    </w:r>
  </w:p>
  <w:p w:rsidR="00FB668A" w:rsidRPr="004D4649" w:rsidRDefault="00FB668A">
    <w:pPr>
      <w:pStyle w:val="Sidhuvud"/>
      <w:ind w:right="360"/>
    </w:pPr>
  </w:p>
  <w:p w:rsidR="00FB668A" w:rsidRPr="004D4649" w:rsidRDefault="00FB668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A" w:rsidRPr="004D4649" w:rsidRDefault="00FB668A">
    <w:pPr>
      <w:pStyle w:val="Sidhuvud"/>
      <w:framePr w:wrap="around" w:vAnchor="text" w:hAnchor="margin" w:xAlign="right" w:y="1"/>
      <w:rPr>
        <w:rStyle w:val="Sidnummer"/>
      </w:rPr>
    </w:pPr>
    <w:r w:rsidRPr="004D4649">
      <w:rPr>
        <w:rStyle w:val="Sidnummer"/>
      </w:rPr>
      <w:fldChar w:fldCharType="begin" w:fldLock="1"/>
    </w:r>
    <w:r w:rsidRPr="004D4649">
      <w:rPr>
        <w:rStyle w:val="Sidnummer"/>
      </w:rPr>
      <w:instrText xml:space="preserve">PAGE  </w:instrText>
    </w:r>
    <w:r w:rsidRPr="004D4649">
      <w:rPr>
        <w:rStyle w:val="Sidnummer"/>
      </w:rPr>
      <w:fldChar w:fldCharType="separate"/>
    </w:r>
    <w:r w:rsidRPr="004D4649">
      <w:rPr>
        <w:rStyle w:val="Sidnummer"/>
      </w:rPr>
      <w:t>9</w:t>
    </w:r>
    <w:r w:rsidRPr="004D4649">
      <w:rPr>
        <w:rStyle w:val="Sidnummer"/>
      </w:rPr>
      <w:fldChar w:fldCharType="end"/>
    </w:r>
  </w:p>
  <w:p w:rsidR="00FB668A" w:rsidRPr="004D4649" w:rsidRDefault="00FB668A">
    <w:pPr>
      <w:pStyle w:val="Sidhuvud"/>
      <w:ind w:right="360"/>
    </w:pPr>
  </w:p>
  <w:p w:rsidR="00FB668A" w:rsidRPr="004D4649" w:rsidRDefault="00FB668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A" w:rsidRPr="004D4649" w:rsidRDefault="004D4649">
    <w:pPr>
      <w:framePr w:w="2948" w:h="1321" w:hRule="exact" w:wrap="notBeside" w:vAnchor="page" w:hAnchor="page" w:x="1362" w:y="653"/>
    </w:pPr>
    <w:r w:rsidRPr="004D464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B668A" w:rsidRPr="004D4649" w:rsidRDefault="00FB668A">
    <w:pPr>
      <w:pStyle w:val="RKrubrik"/>
      <w:keepNext w:val="0"/>
      <w:tabs>
        <w:tab w:val="clear" w:pos="1134"/>
      </w:tabs>
      <w:spacing w:before="0" w:after="0" w:line="320" w:lineRule="atLeast"/>
      <w:rPr>
        <w:lang w:val="sv-SE"/>
      </w:rPr>
    </w:pPr>
  </w:p>
  <w:p w:rsidR="00FB668A" w:rsidRPr="004D4649" w:rsidRDefault="00FB668A">
    <w:pPr>
      <w:rPr>
        <w:rFonts w:ascii="TradeGothic" w:hAnsi="TradeGothic"/>
        <w:b/>
        <w:spacing w:val="12"/>
        <w:sz w:val="22"/>
      </w:rPr>
    </w:pPr>
  </w:p>
  <w:p w:rsidR="00FB668A" w:rsidRPr="004D4649" w:rsidRDefault="00FB668A">
    <w:pPr>
      <w:pStyle w:val="RKrubrik"/>
      <w:keepNext w:val="0"/>
      <w:tabs>
        <w:tab w:val="clear" w:pos="1134"/>
      </w:tabs>
      <w:spacing w:before="0" w:after="0" w:line="320" w:lineRule="atLeast"/>
      <w:rPr>
        <w:lang w:val="sv-SE"/>
      </w:rPr>
    </w:pPr>
  </w:p>
  <w:p w:rsidR="00FB668A" w:rsidRPr="004D4649" w:rsidRDefault="00FB668A">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07E5"/>
    <w:multiLevelType w:val="hybridMultilevel"/>
    <w:tmpl w:val="14C41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96449"/>
    <w:multiLevelType w:val="hybridMultilevel"/>
    <w:tmpl w:val="2A14AD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F11269"/>
    <w:multiLevelType w:val="hybridMultilevel"/>
    <w:tmpl w:val="0004D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5460304">
    <w:abstractNumId w:val="7"/>
  </w:num>
  <w:num w:numId="2" w16cid:durableId="558783440">
    <w:abstractNumId w:val="4"/>
  </w:num>
  <w:num w:numId="3" w16cid:durableId="223417230">
    <w:abstractNumId w:val="5"/>
  </w:num>
  <w:num w:numId="4" w16cid:durableId="1416440635">
    <w:abstractNumId w:val="9"/>
  </w:num>
  <w:num w:numId="5" w16cid:durableId="1151143642">
    <w:abstractNumId w:val="2"/>
  </w:num>
  <w:num w:numId="6" w16cid:durableId="1953783535">
    <w:abstractNumId w:val="8"/>
  </w:num>
  <w:num w:numId="7" w16cid:durableId="1404765219">
    <w:abstractNumId w:val="6"/>
  </w:num>
  <w:num w:numId="8" w16cid:durableId="1852571703">
    <w:abstractNumId w:val="10"/>
  </w:num>
  <w:num w:numId="9" w16cid:durableId="1922062991">
    <w:abstractNumId w:val="1"/>
  </w:num>
  <w:num w:numId="10" w16cid:durableId="2002854169">
    <w:abstractNumId w:val="0"/>
  </w:num>
  <w:num w:numId="11" w16cid:durableId="1907446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9F4B2F"/>
    <w:rsid w:val="004D4649"/>
    <w:rsid w:val="009F4B2F"/>
    <w:rsid w:val="00FB66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39734-E64B-440A-8B54-65158C86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Hyperlnk">
    <w:name w:val="Hyperlink"/>
    <w:basedOn w:val="Standardstycketeckensnitt"/>
    <w:semiHidden/>
    <w:rPr>
      <w:color w:val="0000FF"/>
      <w:u w:val="singl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2262</Words>
  <Characters>14455</Characters>
  <Application>Microsoft Office Word</Application>
  <DocSecurity>4</DocSecurity>
  <Lines>413</Lines>
  <Paragraphs>118</Paragraphs>
  <ScaleCrop>false</ScaleCrop>
  <HeadingPairs>
    <vt:vector size="2" baseType="variant">
      <vt:variant>
        <vt:lpstr>Titel</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2006-11-16T16:10:00Z</cp:lastPrinted>
  <dcterms:created xsi:type="dcterms:W3CDTF">2025-12-17T03:57:00Z</dcterms:created>
  <dcterms:modified xsi:type="dcterms:W3CDTF">2025-12-17T03:57:00Z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