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355" w:rsidRPr="00137355" w:rsidRDefault="00137355">
      <w:pPr>
        <w:pStyle w:val="Frslagsrubrik"/>
      </w:pPr>
      <w:r w:rsidRPr="00137355">
        <w:t>Förslag till riksdagsbeslut</w:t>
      </w:r>
    </w:p>
    <w:p w:rsidR="00137355" w:rsidRPr="00137355" w:rsidRDefault="00137355">
      <w:pPr>
        <w:pStyle w:val="Hemstlatt"/>
        <w:ind w:left="0"/>
      </w:pPr>
      <w:r w:rsidRPr="00137355">
        <w:t>Riksdagen tillkännager för regeringen som sin mening vad som anförs i motionen om behovet av att lagreglera korttidskred</w:t>
      </w:r>
      <w:r w:rsidRPr="00137355">
        <w:t>i</w:t>
      </w:r>
      <w:r w:rsidRPr="00137355">
        <w:t>ter.</w:t>
      </w:r>
    </w:p>
    <w:p w:rsidR="00137355" w:rsidRPr="00137355" w:rsidRDefault="00137355">
      <w:pPr>
        <w:pStyle w:val="Rubrik1"/>
      </w:pPr>
      <w:r w:rsidRPr="00137355">
        <w:t>Motivering</w:t>
      </w:r>
    </w:p>
    <w:p w:rsidR="00137355" w:rsidRPr="00137355" w:rsidRDefault="00137355">
      <w:r w:rsidRPr="00137355">
        <w:t>Vi läser ofta i medierna om personer som fastnat i skuldfällan för sms-lån. De senaste årens tekniska utveckling har skapat förutsättningar för korttidskred</w:t>
      </w:r>
      <w:r w:rsidRPr="00137355">
        <w:t>i</w:t>
      </w:r>
      <w:r w:rsidRPr="00137355">
        <w:t>ter, s.k. sms-lån.</w:t>
      </w:r>
    </w:p>
    <w:p w:rsidR="00137355" w:rsidRPr="00137355" w:rsidRDefault="00137355">
      <w:pPr>
        <w:pStyle w:val="Normaltindrag"/>
      </w:pPr>
      <w:r w:rsidRPr="00137355">
        <w:t>Lånen är på ganska låga belopp med korta återbetalningstider, ofta en m</w:t>
      </w:r>
      <w:r w:rsidRPr="00137355">
        <w:t>å</w:t>
      </w:r>
      <w:r w:rsidRPr="00137355">
        <w:t>nad, samt förenade med mycket höga avgifter. Den som inte kan betala tillb</w:t>
      </w:r>
      <w:r w:rsidRPr="00137355">
        <w:t>a</w:t>
      </w:r>
      <w:r w:rsidRPr="00137355">
        <w:t>ka lånen måste ofta ta nya lån för att täcka det första. Ingen tycks tänka på att om man inte har 1 000 kr denna månad att konsumera för så har man det troligen inte nästa månad heller.</w:t>
      </w:r>
    </w:p>
    <w:p w:rsidR="00137355" w:rsidRPr="00137355" w:rsidRDefault="00137355">
      <w:pPr>
        <w:pStyle w:val="Normaltindrag"/>
      </w:pPr>
      <w:r w:rsidRPr="00137355">
        <w:t>Kronofogdemyndigheten redovisar årligen antalet registrerade anmälnin</w:t>
      </w:r>
      <w:r w:rsidRPr="00137355">
        <w:t>g</w:t>
      </w:r>
      <w:r w:rsidRPr="00137355">
        <w:t>ar på grund av obetalda sms-lån. Vid varje tillfälle presenteras ”en stor ö</w:t>
      </w:r>
      <w:r w:rsidRPr="00137355">
        <w:t>k</w:t>
      </w:r>
      <w:r w:rsidRPr="00137355">
        <w:t>ning” av antalet registreringar. Senast i augusti detta år redogjordes för en ökning med 35 % jämfört med året innan. I rapporten konstaterades att tidig</w:t>
      </w:r>
      <w:r w:rsidRPr="00137355">
        <w:t>a</w:t>
      </w:r>
      <w:r w:rsidRPr="00137355">
        <w:t>re år har yngre låntagare varit de som dominerat statistiken. Den trenden har nu brutits och registreringen av obetalda sms-lån ökar stort även bland äldre låntagare. En betalningsanmärkning medför svårigheter att t.ex. skaffa en egen bostad, mobiltelefonabonnemang, anställning el</w:t>
      </w:r>
      <w:r w:rsidRPr="00137355">
        <w:t>ler ta andra lån.</w:t>
      </w:r>
    </w:p>
    <w:p w:rsidR="00137355" w:rsidRPr="00137355" w:rsidRDefault="00137355">
      <w:pPr>
        <w:pStyle w:val="Normaltindrag"/>
      </w:pPr>
      <w:r w:rsidRPr="00137355">
        <w:t xml:space="preserve">Justitieministern har uppgett att frågan om särskild lagstiftning för sms-lånen ska behandlas i en pågående översyn av konsumentkreditlagen. I det arbetet ska även frågan om genomförandet av det nya EU-direktivet som berör konsumentkrediter behandlas. Men ingenting har ännu hänt. Det bör också påtalas att EU-direktivet inte är tillämpligt på kreditavtal som avser ett sammanlagt kreditbelopp under 200 euro som ska betalas tillbaka inom tre </w:t>
      </w:r>
      <w:r w:rsidRPr="00137355">
        <w:lastRenderedPageBreak/>
        <w:t>månader och för vilka endast obetydliga avgifter ska betalas. Vi anser att det krävs en lagstiftning även för lån som ligger under denna gräns.</w:t>
      </w:r>
    </w:p>
    <w:p w:rsidR="00137355" w:rsidRPr="00137355" w:rsidRDefault="00137355">
      <w:pPr>
        <w:pStyle w:val="Normaltindrag"/>
      </w:pPr>
      <w:r w:rsidRPr="00137355">
        <w:t>Kronofogdemyndigheten är mycket kritisk till den nya låneformen. Det går för fort att få dessa lån, det är för kort avbetalningstid och det är för dyrt. Den faktiska räntan är upp till 600 %. Konsumentverket och Kronofogdemyndi</w:t>
      </w:r>
      <w:r w:rsidRPr="00137355">
        <w:t>g</w:t>
      </w:r>
      <w:r w:rsidRPr="00137355">
        <w:t>heten har tidigare föreslagit konkreta åtgärder som snabbt kan genomföras så att utvecklingen stoppas. Det finns alltså färdiga förslag som kan behandlas snabbt. De innehåller förslag om att införa konsumentkreditlagens krav även på sms-lån, krav på kreditprövning, på att lämna information i marknadsf</w:t>
      </w:r>
      <w:r w:rsidRPr="00137355">
        <w:t>ö</w:t>
      </w:r>
      <w:r w:rsidRPr="00137355">
        <w:t>ringen samt på skriftliga kreditavtal. Det är hög tid att regeringen lyssnar till myndigheterna och gör något för att reglera denna marknad.</w:t>
      </w:r>
    </w:p>
    <w:p w:rsidR="00137355" w:rsidRPr="00137355" w:rsidRDefault="00137355">
      <w:pPr>
        <w:pStyle w:val="Normaltindrag"/>
      </w:pPr>
      <w:r w:rsidRPr="00137355">
        <w:t>Om inget görs snarast kommer många fler att hamna i skuldfällan. Mo</w:t>
      </w:r>
      <w:r w:rsidRPr="00137355">
        <w:t>t denna bakgrund anser vi, liksom Konsumentombudsmannen föreslog vid civilutskottets offentliga utfrågning, att regeringen omgående bör återkomma till riksdagen med lagförslag för att lagreglera korttidskrediter, s.k. sms-lån.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7355">
        <w:trPr>
          <w:cantSplit/>
        </w:trPr>
        <w:tc>
          <w:tcPr>
            <w:tcW w:w="3046" w:type="dxa"/>
          </w:tcPr>
          <w:p w:rsidR="00137355" w:rsidRPr="00137355" w:rsidRDefault="00137355">
            <w:pPr>
              <w:pStyle w:val="UnderskriftDatum"/>
              <w:spacing w:before="240"/>
            </w:pPr>
            <w:r w:rsidRPr="00137355">
              <w:t>Stockholm den 28 september 2009</w:t>
            </w:r>
          </w:p>
        </w:tc>
        <w:tc>
          <w:tcPr>
            <w:tcW w:w="3047" w:type="dxa"/>
          </w:tcPr>
          <w:p w:rsidR="00137355" w:rsidRPr="00137355" w:rsidRDefault="00137355">
            <w:pPr>
              <w:pStyle w:val="Underskrifter"/>
              <w:spacing w:before="240"/>
            </w:pPr>
          </w:p>
        </w:tc>
      </w:tr>
      <w:tr w:rsidR="00000000" w:rsidRPr="00137355">
        <w:trPr>
          <w:cantSplit/>
        </w:trPr>
        <w:tc>
          <w:tcPr>
            <w:tcW w:w="3046" w:type="dxa"/>
          </w:tcPr>
          <w:p w:rsidR="00137355" w:rsidRPr="00137355" w:rsidRDefault="00137355">
            <w:pPr>
              <w:pStyle w:val="Underskrifter"/>
            </w:pPr>
            <w:r w:rsidRPr="00137355">
              <w:t>Christina Axelsson (s)</w:t>
            </w:r>
          </w:p>
        </w:tc>
        <w:tc>
          <w:tcPr>
            <w:tcW w:w="3046" w:type="dxa"/>
          </w:tcPr>
          <w:p w:rsidR="00137355" w:rsidRPr="00137355" w:rsidRDefault="00137355">
            <w:pPr>
              <w:pStyle w:val="Underskrifter"/>
            </w:pPr>
            <w:r w:rsidRPr="00137355">
              <w:t>Anneli Särnblad (s)</w:t>
            </w:r>
          </w:p>
        </w:tc>
      </w:tr>
    </w:tbl>
    <w:p w:rsidR="00137355" w:rsidRPr="00137355" w:rsidRDefault="00137355">
      <w:pPr>
        <w:pStyle w:val="Normaltindrag"/>
      </w:pPr>
    </w:p>
    <w:sectPr w:rsidR="00000000" w:rsidRPr="001373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355" w:rsidRPr="00137355" w:rsidRDefault="00137355">
      <w:r w:rsidRPr="00137355">
        <w:separator/>
      </w:r>
    </w:p>
  </w:endnote>
  <w:endnote w:type="continuationSeparator" w:id="0">
    <w:p w:rsidR="00137355" w:rsidRPr="00137355" w:rsidRDefault="00137355">
      <w:r w:rsidRPr="001373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355" w:rsidRPr="00137355" w:rsidRDefault="00137355">
    <w:pPr>
      <w:pStyle w:val="Sidfot"/>
    </w:pPr>
    <w:r w:rsidRPr="001373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6031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355" w:rsidRDefault="001373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7355" w:rsidRDefault="001373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355" w:rsidRPr="00137355" w:rsidRDefault="00137355">
    <w:pPr>
      <w:pStyle w:val="Sidfot"/>
    </w:pPr>
    <w:r w:rsidRPr="001373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9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355" w:rsidRDefault="001373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7355" w:rsidRDefault="001373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355" w:rsidRPr="00137355" w:rsidRDefault="00137355">
    <w:pPr>
      <w:pStyle w:val="Sidfot"/>
    </w:pPr>
    <w:r w:rsidRPr="001373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249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355" w:rsidRDefault="001373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7355" w:rsidRDefault="001373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355" w:rsidRPr="00137355" w:rsidRDefault="00137355">
      <w:r w:rsidRPr="00137355">
        <w:separator/>
      </w:r>
    </w:p>
  </w:footnote>
  <w:footnote w:type="continuationSeparator" w:id="0">
    <w:p w:rsidR="00137355" w:rsidRPr="00137355" w:rsidRDefault="00137355">
      <w:r w:rsidRPr="001373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355" w:rsidRPr="00137355" w:rsidRDefault="00137355">
    <w:pPr>
      <w:pStyle w:val="Sidhuvud"/>
    </w:pPr>
    <w:r w:rsidRPr="001373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0631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355" w:rsidRDefault="001373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7355" w:rsidRDefault="001373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355" w:rsidRPr="00137355" w:rsidRDefault="00137355">
    <w:pPr>
      <w:pStyle w:val="Sidhuvud"/>
    </w:pPr>
    <w:r w:rsidRPr="001373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97914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355" w:rsidRDefault="001373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7355" w:rsidRDefault="001373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355" w:rsidRPr="00137355" w:rsidRDefault="00137355">
    <w:pPr>
      <w:pStyle w:val="FSHNormal"/>
      <w:tabs>
        <w:tab w:val="right" w:pos="5840"/>
      </w:tabs>
    </w:pPr>
    <w:r w:rsidRPr="00137355">
      <w:br/>
    </w:r>
    <w:r w:rsidRPr="00137355">
      <w:fldChar w:fldCharType="begin" w:fldLock="1"/>
    </w:r>
    <w:r w:rsidRPr="00137355">
      <w:instrText xml:space="preserve"> DOCPROPERTY</w:instrText>
    </w:r>
    <w:r w:rsidRPr="00137355">
      <w:rPr>
        <w:sz w:val="18"/>
      </w:rPr>
      <w:instrText xml:space="preserve"> "YearUser" *\charformat </w:instrText>
    </w:r>
    <w:r w:rsidRPr="00137355">
      <w:fldChar w:fldCharType="separate"/>
    </w:r>
    <w:r w:rsidRPr="00137355">
      <w:t>2009/10</w:t>
    </w:r>
    <w:r w:rsidRPr="00137355">
      <w:fldChar w:fldCharType="end"/>
    </w:r>
    <w:r w:rsidRPr="00137355">
      <w:t xml:space="preserve"> </w:t>
    </w:r>
    <w:r w:rsidRPr="00137355">
      <w:tab/>
      <w:t xml:space="preserve">mnr: </w:t>
    </w:r>
    <w:r w:rsidRPr="00137355">
      <w:fldChar w:fldCharType="begin" w:fldLock="1"/>
    </w:r>
    <w:r w:rsidRPr="00137355">
      <w:instrText xml:space="preserve"> DOCPROPERTY</w:instrText>
    </w:r>
    <w:r w:rsidRPr="00137355">
      <w:rPr>
        <w:sz w:val="18"/>
      </w:rPr>
      <w:instrText xml:space="preserve"> "Motionsnummer" *\charformat </w:instrText>
    </w:r>
    <w:r w:rsidRPr="00137355">
      <w:fldChar w:fldCharType="separate"/>
    </w:r>
    <w:r w:rsidRPr="00137355">
      <w:t>C237</w:t>
    </w:r>
    <w:r w:rsidRPr="00137355">
      <w:fldChar w:fldCharType="end"/>
    </w:r>
    <w:r w:rsidRPr="00137355">
      <w:br/>
    </w:r>
    <w:r w:rsidRPr="00137355">
      <w:fldChar w:fldCharType="begin" w:fldLock="1"/>
    </w:r>
    <w:r w:rsidRPr="00137355">
      <w:instrText xml:space="preserve"> DOCPROPERTY</w:instrText>
    </w:r>
    <w:r w:rsidRPr="00137355">
      <w:rPr>
        <w:sz w:val="18"/>
      </w:rPr>
      <w:instrText xml:space="preserve"> "Samling" *\charformat </w:instrText>
    </w:r>
    <w:r w:rsidRPr="00137355">
      <w:fldChar w:fldCharType="end"/>
    </w:r>
    <w:r w:rsidRPr="00137355">
      <w:tab/>
      <w:t xml:space="preserve">pnr: </w:t>
    </w:r>
    <w:r w:rsidRPr="00137355">
      <w:fldChar w:fldCharType="begin" w:fldLock="1"/>
    </w:r>
    <w:r w:rsidRPr="00137355">
      <w:instrText xml:space="preserve"> DOCPROPERTY</w:instrText>
    </w:r>
    <w:r w:rsidRPr="00137355">
      <w:rPr>
        <w:sz w:val="18"/>
      </w:rPr>
      <w:instrText xml:space="preserve"> "Partinummer" *\charformat </w:instrText>
    </w:r>
    <w:r w:rsidRPr="00137355">
      <w:fldChar w:fldCharType="separate"/>
    </w:r>
    <w:r w:rsidRPr="00137355">
      <w:t>s34065</w:t>
    </w:r>
    <w:r w:rsidRPr="00137355">
      <w:fldChar w:fldCharType="end"/>
    </w:r>
  </w:p>
  <w:p w:rsidR="00137355" w:rsidRPr="00137355" w:rsidRDefault="00137355">
    <w:pPr>
      <w:pStyle w:val="FSHRub1"/>
    </w:pPr>
    <w:r w:rsidRPr="00137355">
      <w:t>Motion till riksdagen</w:t>
    </w:r>
    <w:r w:rsidRPr="00137355">
      <w:br/>
    </w:r>
    <w:r w:rsidRPr="00137355">
      <w:fldChar w:fldCharType="begin" w:fldLock="1"/>
    </w:r>
    <w:r w:rsidRPr="00137355">
      <w:instrText xml:space="preserve"> DOCPROPERTY "YearUser" *\charformat </w:instrText>
    </w:r>
    <w:r w:rsidRPr="00137355">
      <w:fldChar w:fldCharType="separate"/>
    </w:r>
    <w:r w:rsidRPr="00137355">
      <w:t>2009/10</w:t>
    </w:r>
    <w:r w:rsidRPr="00137355">
      <w:fldChar w:fldCharType="end"/>
    </w:r>
    <w:r w:rsidRPr="00137355">
      <w:t>:</w:t>
    </w:r>
    <w:r w:rsidRPr="00137355">
      <w:fldChar w:fldCharType="begin" w:fldLock="1"/>
    </w:r>
    <w:r w:rsidRPr="00137355">
      <w:instrText xml:space="preserve"> DOCPROPERTY "Motionsnummer" *\charformat </w:instrText>
    </w:r>
    <w:r w:rsidRPr="00137355">
      <w:fldChar w:fldCharType="separate"/>
    </w:r>
    <w:r w:rsidRPr="00137355">
      <w:t>C237</w:t>
    </w:r>
    <w:r w:rsidRPr="00137355">
      <w:fldChar w:fldCharType="end"/>
    </w:r>
  </w:p>
  <w:p w:rsidR="00137355" w:rsidRPr="00137355" w:rsidRDefault="00137355">
    <w:pPr>
      <w:pStyle w:val="FSHNormalS5"/>
    </w:pPr>
    <w:r w:rsidRPr="00137355">
      <w:fldChar w:fldCharType="begin" w:fldLock="1"/>
    </w:r>
    <w:r w:rsidRPr="00137355">
      <w:instrText xml:space="preserve"> DOCPROPERTY "MotionarText" *\charformat </w:instrText>
    </w:r>
    <w:r w:rsidRPr="00137355">
      <w:fldChar w:fldCharType="separate"/>
    </w:r>
    <w:r w:rsidRPr="00137355">
      <w:t>av Christina Axelsson och Anneli Särnblad (s)</w:t>
    </w:r>
    <w:r w:rsidRPr="00137355">
      <w:fldChar w:fldCharType="end"/>
    </w:r>
    <w:r w:rsidRPr="00137355">
      <w:br/>
    </w:r>
    <w:r w:rsidRPr="00137355">
      <w:fldChar w:fldCharType="begin" w:fldLock="1"/>
    </w:r>
    <w:r w:rsidRPr="00137355">
      <w:instrText xml:space="preserve"> DOCPROPERTY "SvarFrasKort" *\charformat </w:instrText>
    </w:r>
    <w:r w:rsidRPr="00137355">
      <w:fldChar w:fldCharType="end"/>
    </w:r>
  </w:p>
  <w:p w:rsidR="00137355" w:rsidRPr="00137355" w:rsidRDefault="00137355">
    <w:pPr>
      <w:pStyle w:val="FSHTitel"/>
    </w:pPr>
    <w:r w:rsidRPr="00137355">
      <w:fldChar w:fldCharType="begin" w:fldLock="1"/>
    </w:r>
    <w:r w:rsidRPr="00137355">
      <w:instrText xml:space="preserve"> DOCPROPERTY</w:instrText>
    </w:r>
    <w:r w:rsidRPr="00137355">
      <w:rPr>
        <w:sz w:val="18"/>
      </w:rPr>
      <w:instrText xml:space="preserve"> "RubrikSvar" *\charformat </w:instrText>
    </w:r>
    <w:r w:rsidRPr="00137355">
      <w:fldChar w:fldCharType="separate"/>
    </w:r>
    <w:r w:rsidRPr="00137355">
      <w:t>Sms-lån</w:t>
    </w:r>
    <w:r w:rsidRPr="00137355">
      <w:fldChar w:fldCharType="end"/>
    </w:r>
  </w:p>
  <w:p w:rsidR="00137355" w:rsidRPr="00137355" w:rsidRDefault="00137355">
    <w:pPr>
      <w:pStyle w:val="Normal00"/>
    </w:pPr>
  </w:p>
  <w:p w:rsidR="00137355" w:rsidRPr="00137355" w:rsidRDefault="001373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0498087">
    <w:abstractNumId w:val="8"/>
  </w:num>
  <w:num w:numId="2" w16cid:durableId="694382347">
    <w:abstractNumId w:val="9"/>
  </w:num>
  <w:num w:numId="3" w16cid:durableId="1239823337">
    <w:abstractNumId w:val="8"/>
  </w:num>
  <w:num w:numId="4" w16cid:durableId="1109740659">
    <w:abstractNumId w:val="9"/>
  </w:num>
  <w:num w:numId="5" w16cid:durableId="400832190">
    <w:abstractNumId w:val="13"/>
  </w:num>
  <w:num w:numId="6" w16cid:durableId="1651323546">
    <w:abstractNumId w:val="10"/>
  </w:num>
  <w:num w:numId="7" w16cid:durableId="34425124">
    <w:abstractNumId w:val="11"/>
  </w:num>
  <w:num w:numId="8" w16cid:durableId="546529371">
    <w:abstractNumId w:val="12"/>
  </w:num>
  <w:num w:numId="9" w16cid:durableId="1560049479">
    <w:abstractNumId w:val="8"/>
  </w:num>
  <w:num w:numId="10" w16cid:durableId="528684797">
    <w:abstractNumId w:val="3"/>
  </w:num>
  <w:num w:numId="11" w16cid:durableId="397094753">
    <w:abstractNumId w:val="2"/>
  </w:num>
  <w:num w:numId="12" w16cid:durableId="1476219287">
    <w:abstractNumId w:val="1"/>
  </w:num>
  <w:num w:numId="13" w16cid:durableId="1135567065">
    <w:abstractNumId w:val="0"/>
  </w:num>
  <w:num w:numId="14" w16cid:durableId="574244846">
    <w:abstractNumId w:val="9"/>
  </w:num>
  <w:num w:numId="15" w16cid:durableId="1091662291">
    <w:abstractNumId w:val="7"/>
  </w:num>
  <w:num w:numId="16" w16cid:durableId="2032106085">
    <w:abstractNumId w:val="6"/>
  </w:num>
  <w:num w:numId="17" w16cid:durableId="1363745924">
    <w:abstractNumId w:val="5"/>
  </w:num>
  <w:num w:numId="18" w16cid:durableId="586692192">
    <w:abstractNumId w:val="4"/>
  </w:num>
  <w:num w:numId="19" w16cid:durableId="1196045136">
    <w:abstractNumId w:val="11"/>
  </w:num>
  <w:num w:numId="20" w16cid:durableId="1015764659">
    <w:abstractNumId w:val="10"/>
  </w:num>
  <w:num w:numId="21" w16cid:durableId="1619489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64BFB186-912B-43C6-819C-7D7CD0A57AD0},{E33618BE-6E34-4B8F-8F3F-2D6B0B8CA0A8}"/>
  </w:docVars>
  <w:rsids>
    <w:rsidRoot w:val="002E01BC"/>
    <w:rsid w:val="00137355"/>
    <w:rsid w:val="002E01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64585A5-6BBE-4FE0-B242-01BF2BE4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2476</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s34065</vt:lpstr>
    </vt:vector>
  </TitlesOfParts>
  <Company>Riksdagen</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s34065</dc:title>
  <dc:subject>s34065</dc:subject>
  <dc:creator>Riksdagen</dc:creator>
  <cp:keywords>Riksdagen</cp:keywords>
  <dc:description>Nya formatmallshantering för förslag+urix bakåtkomp+könamn</dc:description>
  <cp:lastModifiedBy>Lars Brink</cp:lastModifiedBy>
  <cp:revision>2</cp:revision>
  <cp:lastPrinted>2010-01-28T14:06:00Z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Anneli Särnblad (s)</vt:lpwstr>
  </property>
  <property fmtid="{D5CDD505-2E9C-101B-9397-08002B2CF9AE}" pid="26" name="MotionarLista">
    <vt:lpwstr>Axelsson, Christina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20092010000000000115000340650069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20092010000000000115000340650069</vt:lpwstr>
  </property>
  <property fmtid="{D5CDD505-2E9C-101B-9397-08002B2CF9AE}" pid="50" name="nummer">
    <vt:lpwstr>237</vt:lpwstr>
  </property>
  <property fmtid="{D5CDD505-2E9C-101B-9397-08002B2CF9AE}" pid="51" name="utskottsbeteckning">
    <vt:lpwstr>C</vt:lpwstr>
  </property>
  <property fmtid="{D5CDD505-2E9C-101B-9397-08002B2CF9AE}" pid="52" name="GlobalUID">
    <vt:lpwstr>{E2BC25BD-BBF7-4038-8A3E-DC196173A984}</vt:lpwstr>
  </property>
  <property fmtid="{D5CDD505-2E9C-101B-9397-08002B2CF9AE}" pid="53" name="Överföringar">
    <vt:i4>0</vt:i4>
  </property>
  <property fmtid="{D5CDD505-2E9C-101B-9397-08002B2CF9AE}" pid="54" name="Checksum">
    <vt:lpwstr>*1016196829669*</vt:lpwstr>
  </property>
  <property fmtid="{D5CDD505-2E9C-101B-9397-08002B2CF9AE}" pid="55" name="skuggnummer">
    <vt:lpwstr>412</vt:lpwstr>
  </property>
  <property fmtid="{D5CDD505-2E9C-101B-9397-08002B2CF9AE}" pid="56" name="urixVersion">
    <vt:lpwstr>4.1.0.6</vt:lpwstr>
  </property>
  <property fmtid="{D5CDD505-2E9C-101B-9397-08002B2CF9AE}" pid="57" name="urixOrigin">
    <vt:lpwstr>100128 15:07:00.779</vt:lpwstr>
  </property>
  <property fmtid="{D5CDD505-2E9C-101B-9397-08002B2CF9AE}" pid="58" name="urixGuid">
    <vt:lpwstr>{29F297A0-96DB-45D6-AB7F-091A58DC206A}</vt:lpwstr>
  </property>
</Properties>
</file>