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DB4" w:rsidRPr="00BA6DB4" w:rsidRDefault="00BA6DB4">
      <w:pPr>
        <w:pStyle w:val="Frslagsrubrik"/>
      </w:pPr>
      <w:r w:rsidRPr="00BA6DB4">
        <w:t>Förslag till riksdagsbeslut</w:t>
      </w:r>
    </w:p>
    <w:p w:rsidR="00BA6DB4" w:rsidRPr="00BA6DB4" w:rsidRDefault="00BA6DB4">
      <w:pPr>
        <w:pStyle w:val="Hemstlatt"/>
      </w:pPr>
      <w:r w:rsidRPr="00BA6DB4">
        <w:t>Riksdagen tillkännager för regeringen som sin mening vad som anförs i motionen om att inom ramen för pågående arbete se över möjligheten att ytterligare utveckla vittnesskyddet.</w:t>
      </w:r>
    </w:p>
    <w:p w:rsidR="00BA6DB4" w:rsidRPr="00BA6DB4" w:rsidRDefault="00BA6DB4">
      <w:pPr>
        <w:pStyle w:val="Rubrik1"/>
      </w:pPr>
      <w:r w:rsidRPr="00BA6DB4">
        <w:t>Motivering</w:t>
      </w:r>
    </w:p>
    <w:p w:rsidR="00BA6DB4" w:rsidRPr="00BA6DB4" w:rsidRDefault="00BA6DB4">
      <w:r w:rsidRPr="00BA6DB4">
        <w:t>Allt oftare framkommer det att enskilda medborgare känner oro för att vittna vid rättegångar. Många vittnen tvekar på grund av rädsla över att hotas med våld och andra repressalier. Enligt Brottsförebyggande rådets (Brå) statistik gjordes år 2009 ca 5 100 anmälningar om övergrepp i rättssak, som brottet formellt kallas. Antalet anmälningar har också ökat de senaste åren. För häl</w:t>
      </w:r>
      <w:r w:rsidRPr="00BA6DB4">
        <w:t>f</w:t>
      </w:r>
      <w:r w:rsidRPr="00BA6DB4">
        <w:t>ten av brotten misstänktes personer mellan 15 och 25 år.</w:t>
      </w:r>
    </w:p>
    <w:p w:rsidR="00BA6DB4" w:rsidRPr="00BA6DB4" w:rsidRDefault="00BA6DB4">
      <w:pPr>
        <w:pStyle w:val="Normaltindrag"/>
      </w:pPr>
      <w:r w:rsidRPr="00BA6DB4">
        <w:t>Brottsstatistik ska tolkas med försiktighet. Exempelvis är det svårt att klart uttala sig huruvida antalet faktiska brott ökat eller om det ökade antalet a</w:t>
      </w:r>
      <w:r w:rsidRPr="00BA6DB4">
        <w:t>n</w:t>
      </w:r>
      <w:r w:rsidRPr="00BA6DB4">
        <w:t>mälningar beror på en ökad anmälningsbenägenhet. Dessutom så rör inte alla anmälningar om övergrepp i rättssak hot mot vittnen, utan det kan även han</w:t>
      </w:r>
      <w:r w:rsidRPr="00BA6DB4">
        <w:t>d</w:t>
      </w:r>
      <w:r w:rsidRPr="00BA6DB4">
        <w:t>la om hot mot bland annat målsäganden.</w:t>
      </w:r>
    </w:p>
    <w:p w:rsidR="00BA6DB4" w:rsidRPr="00BA6DB4" w:rsidRDefault="00BA6DB4">
      <w:pPr>
        <w:pStyle w:val="Normaltindrag"/>
      </w:pPr>
      <w:r w:rsidRPr="00BA6DB4">
        <w:t>Det svenska rättsväsendet vilar på respekt för lag och ordning. Det är av största vikt att rättssamhället visar att personer som vittnar vid en rättegång kan göra detta utan risk för repressalier.</w:t>
      </w:r>
    </w:p>
    <w:p w:rsidR="00BA6DB4" w:rsidRPr="00BA6DB4" w:rsidRDefault="00BA6DB4">
      <w:pPr>
        <w:pStyle w:val="Normaltindrag"/>
      </w:pPr>
      <w:r w:rsidRPr="00BA6DB4">
        <w:t>Att vittnen känner rädsla för repressalier urgröper rättssystemet ur flera aspekter, dels genom att medborgare inte vågar avge ett vittnesmål, dels g</w:t>
      </w:r>
      <w:r w:rsidRPr="00BA6DB4">
        <w:t>e</w:t>
      </w:r>
      <w:r w:rsidRPr="00BA6DB4">
        <w:t>nom att medborgare avger felaktiga vittnesmål. Att människor vågar och vill vittna är en förutsättning för en effektiv brottsbekämpning och upprätthålla</w:t>
      </w:r>
      <w:r w:rsidRPr="00BA6DB4">
        <w:t>n</w:t>
      </w:r>
      <w:r w:rsidRPr="00BA6DB4">
        <w:t>det av rättsstaten.</w:t>
      </w:r>
    </w:p>
    <w:p w:rsidR="00BA6DB4" w:rsidRPr="00BA6DB4" w:rsidRDefault="00BA6DB4">
      <w:pPr>
        <w:pStyle w:val="Normaltindrag"/>
      </w:pPr>
      <w:r w:rsidRPr="00BA6DB4">
        <w:t>Det är oerhört centralt att rättsstaten sluter upp bakom de personer som är målsägande och vittnen i en rättsprocess. Utöver ett förtroendefullt bemöta</w:t>
      </w:r>
      <w:r w:rsidRPr="00BA6DB4">
        <w:t>n</w:t>
      </w:r>
      <w:r w:rsidRPr="00BA6DB4">
        <w:t>de från polis och åklagare finns det behov av ett stöd som innebär att per</w:t>
      </w:r>
      <w:r w:rsidRPr="00BA6DB4">
        <w:lastRenderedPageBreak/>
        <w:t>soner vågar och vill ställa upp vid en rättegång och berätta vad de iakttagit eller varit med om.</w:t>
      </w:r>
    </w:p>
    <w:p w:rsidR="00BA6DB4" w:rsidRPr="00BA6DB4" w:rsidRDefault="00BA6DB4">
      <w:pPr>
        <w:pStyle w:val="Normaltindrag"/>
      </w:pPr>
      <w:r w:rsidRPr="00BA6DB4">
        <w:t>I de fall en hotbild bedöms föreligga mot någon som deltar i en rättegång finns möjligheter att genomföra en säkerhetskontroll av besökare till domst</w:t>
      </w:r>
      <w:r w:rsidRPr="00BA6DB4">
        <w:t>o</w:t>
      </w:r>
      <w:r w:rsidRPr="00BA6DB4">
        <w:t>len. För den som ska höras i en rättegång finns det möjlighet att delta i fö</w:t>
      </w:r>
      <w:r w:rsidRPr="00BA6DB4">
        <w:t>r</w:t>
      </w:r>
      <w:r w:rsidRPr="00BA6DB4">
        <w:t>handlingen genom videokonferens. Vid flera domstolar finns det även stö</w:t>
      </w:r>
      <w:r w:rsidRPr="00BA6DB4">
        <w:t>d</w:t>
      </w:r>
      <w:r w:rsidRPr="00BA6DB4">
        <w:t>verksamhet för vittnen.</w:t>
      </w:r>
    </w:p>
    <w:p w:rsidR="00BA6DB4" w:rsidRPr="00BA6DB4" w:rsidRDefault="00BA6DB4">
      <w:pPr>
        <w:pStyle w:val="Normaltindrag"/>
      </w:pPr>
      <w:r w:rsidRPr="00BA6DB4">
        <w:t>Vidare kan personer som medverkat i rättegång eller förundersökning rörande bland annat grov eller organiserad brottslighet ges möjlighet att o</w:t>
      </w:r>
      <w:r w:rsidRPr="00BA6DB4">
        <w:t>m</w:t>
      </w:r>
      <w:r w:rsidRPr="00BA6DB4">
        <w:t>fattas av särskilt personsäkerhetsarbete.</w:t>
      </w:r>
    </w:p>
    <w:p w:rsidR="00BA6DB4" w:rsidRPr="00BA6DB4" w:rsidRDefault="00BA6DB4">
      <w:pPr>
        <w:pStyle w:val="Normaltindrag"/>
      </w:pPr>
      <w:r w:rsidRPr="00BA6DB4">
        <w:t>Rikspolisstyrelsen har konstaterat att det finns behov av en ökad nationell samordning vad gäller polisens arbete med att skydda vittnen och andra hot</w:t>
      </w:r>
      <w:r w:rsidRPr="00BA6DB4">
        <w:t>a</w:t>
      </w:r>
      <w:r w:rsidRPr="00BA6DB4">
        <w:t>de personer. Rikspolisstyrelsen, Säkerhetspolisen och Polishögskolan har gemensamt utarbetat föreskrifter och riktlinjer för stöd till personsäkerhet</w:t>
      </w:r>
      <w:r w:rsidRPr="00BA6DB4">
        <w:t>s</w:t>
      </w:r>
      <w:r w:rsidRPr="00BA6DB4">
        <w:t>handläggare vid polismyndigheterna.</w:t>
      </w:r>
    </w:p>
    <w:p w:rsidR="00BA6DB4" w:rsidRPr="00BA6DB4" w:rsidRDefault="00BA6DB4">
      <w:pPr>
        <w:pStyle w:val="Normaltindrag"/>
      </w:pPr>
      <w:r w:rsidRPr="00BA6DB4">
        <w:t>Men trots ett bra arbete från berörda myndigheter och de redan vidtagna säkerhetsåtgärderna så förekommer det att vittnen och målsägande upplever hot vid rättsprocesser. Därför finns det anledning att påskynda detta viktiga arbete med att förbättra vittnesskyddet.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DB4">
        <w:trPr>
          <w:cantSplit/>
        </w:trPr>
        <w:tc>
          <w:tcPr>
            <w:tcW w:w="3046" w:type="dxa"/>
          </w:tcPr>
          <w:p w:rsidR="00BA6DB4" w:rsidRPr="00BA6DB4" w:rsidRDefault="00BA6DB4">
            <w:pPr>
              <w:pStyle w:val="UnderskriftDatum"/>
              <w:spacing w:before="240"/>
            </w:pPr>
            <w:r w:rsidRPr="00BA6DB4">
              <w:t>Stockholm den 19 oktober 2010</w:t>
            </w:r>
          </w:p>
        </w:tc>
        <w:tc>
          <w:tcPr>
            <w:tcW w:w="3047" w:type="dxa"/>
          </w:tcPr>
          <w:p w:rsidR="00BA6DB4" w:rsidRPr="00BA6DB4" w:rsidRDefault="00BA6DB4">
            <w:pPr>
              <w:pStyle w:val="Underskrifter"/>
              <w:spacing w:before="240"/>
            </w:pPr>
          </w:p>
        </w:tc>
      </w:tr>
      <w:tr w:rsidR="00000000" w:rsidRPr="00BA6DB4">
        <w:trPr>
          <w:cantSplit/>
        </w:trPr>
        <w:tc>
          <w:tcPr>
            <w:tcW w:w="3046" w:type="dxa"/>
          </w:tcPr>
          <w:p w:rsidR="00BA6DB4" w:rsidRPr="00BA6DB4" w:rsidRDefault="00BA6DB4">
            <w:pPr>
              <w:pStyle w:val="Underskrifter"/>
            </w:pPr>
            <w:r w:rsidRPr="00BA6DB4">
              <w:t>Margareta Cederfelt (M)</w:t>
            </w:r>
          </w:p>
        </w:tc>
        <w:tc>
          <w:tcPr>
            <w:tcW w:w="3046" w:type="dxa"/>
          </w:tcPr>
          <w:p w:rsidR="00BA6DB4" w:rsidRPr="00BA6DB4" w:rsidRDefault="00BA6DB4">
            <w:pPr>
              <w:pStyle w:val="Underskrifter"/>
            </w:pPr>
          </w:p>
        </w:tc>
      </w:tr>
    </w:tbl>
    <w:p w:rsidR="00BA6DB4" w:rsidRPr="00BA6DB4" w:rsidRDefault="00BA6DB4">
      <w:pPr>
        <w:pStyle w:val="Normaltindrag"/>
      </w:pPr>
    </w:p>
    <w:sectPr w:rsidR="00000000" w:rsidRPr="00BA6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DB4" w:rsidRPr="00BA6DB4" w:rsidRDefault="00BA6DB4">
      <w:r w:rsidRPr="00BA6DB4">
        <w:separator/>
      </w:r>
    </w:p>
  </w:endnote>
  <w:endnote w:type="continuationSeparator" w:id="0">
    <w:p w:rsidR="00BA6DB4" w:rsidRPr="00BA6DB4" w:rsidRDefault="00BA6DB4">
      <w:r w:rsidRPr="00BA6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344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413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487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DB4" w:rsidRPr="00BA6DB4" w:rsidRDefault="00BA6DB4">
      <w:r w:rsidRPr="00BA6DB4">
        <w:separator/>
      </w:r>
    </w:p>
  </w:footnote>
  <w:footnote w:type="continuationSeparator" w:id="0">
    <w:p w:rsidR="00BA6DB4" w:rsidRPr="00BA6DB4" w:rsidRDefault="00BA6DB4">
      <w:r w:rsidRPr="00BA6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110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6DB4" w:rsidRDefault="00BA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926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6DB4" w:rsidRDefault="00BA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FSHNormal"/>
      <w:tabs>
        <w:tab w:val="right" w:pos="5840"/>
      </w:tabs>
    </w:pPr>
    <w:r w:rsidRPr="00BA6DB4">
      <w:br/>
    </w:r>
    <w:r w:rsidRPr="00BA6DB4">
      <w:fldChar w:fldCharType="begin" w:fldLock="1"/>
    </w:r>
    <w:r w:rsidRPr="00BA6DB4">
      <w:instrText xml:space="preserve"> DOCPROPERTY</w:instrText>
    </w:r>
    <w:r w:rsidRPr="00BA6DB4">
      <w:rPr>
        <w:sz w:val="18"/>
      </w:rPr>
      <w:instrText xml:space="preserve"> "YearUser" *\charformat </w:instrText>
    </w:r>
    <w:r w:rsidRPr="00BA6DB4">
      <w:fldChar w:fldCharType="separate"/>
    </w:r>
    <w:r w:rsidRPr="00BA6DB4">
      <w:t>2010/11</w:t>
    </w:r>
    <w:r w:rsidRPr="00BA6DB4">
      <w:fldChar w:fldCharType="end"/>
    </w:r>
    <w:r w:rsidRPr="00BA6DB4">
      <w:t xml:space="preserve"> </w:t>
    </w:r>
    <w:r w:rsidRPr="00BA6DB4">
      <w:tab/>
      <w:t xml:space="preserve">mnr: </w:t>
    </w:r>
    <w:r w:rsidRPr="00BA6DB4">
      <w:fldChar w:fldCharType="begin" w:fldLock="1"/>
    </w:r>
    <w:r w:rsidRPr="00BA6DB4">
      <w:instrText xml:space="preserve"> DOCPROPERTY</w:instrText>
    </w:r>
    <w:r w:rsidRPr="00BA6DB4">
      <w:rPr>
        <w:sz w:val="18"/>
      </w:rPr>
      <w:instrText xml:space="preserve"> "Motionsnummer" *\charformat </w:instrText>
    </w:r>
    <w:r w:rsidRPr="00BA6DB4">
      <w:fldChar w:fldCharType="separate"/>
    </w:r>
    <w:r w:rsidRPr="00BA6DB4">
      <w:t>Ju318</w:t>
    </w:r>
    <w:r w:rsidRPr="00BA6DB4">
      <w:fldChar w:fldCharType="end"/>
    </w:r>
    <w:r w:rsidRPr="00BA6DB4">
      <w:br/>
    </w:r>
    <w:r w:rsidRPr="00BA6DB4">
      <w:fldChar w:fldCharType="begin" w:fldLock="1"/>
    </w:r>
    <w:r w:rsidRPr="00BA6DB4">
      <w:instrText xml:space="preserve"> DOCPROPERTY</w:instrText>
    </w:r>
    <w:r w:rsidRPr="00BA6DB4">
      <w:rPr>
        <w:sz w:val="18"/>
      </w:rPr>
      <w:instrText xml:space="preserve"> "Samling" *\charformat </w:instrText>
    </w:r>
    <w:r w:rsidRPr="00BA6DB4">
      <w:fldChar w:fldCharType="end"/>
    </w:r>
    <w:r w:rsidRPr="00BA6DB4">
      <w:tab/>
      <w:t xml:space="preserve">pnr: </w:t>
    </w:r>
    <w:r w:rsidRPr="00BA6DB4">
      <w:fldChar w:fldCharType="begin" w:fldLock="1"/>
    </w:r>
    <w:r w:rsidRPr="00BA6DB4">
      <w:instrText xml:space="preserve"> DOCPROPERTY</w:instrText>
    </w:r>
    <w:r w:rsidRPr="00BA6DB4">
      <w:rPr>
        <w:sz w:val="18"/>
      </w:rPr>
      <w:instrText xml:space="preserve"> "Partinummer" *\charformat </w:instrText>
    </w:r>
    <w:r w:rsidRPr="00BA6DB4">
      <w:fldChar w:fldCharType="separate"/>
    </w:r>
    <w:r w:rsidRPr="00BA6DB4">
      <w:t>M1075</w:t>
    </w:r>
    <w:r w:rsidRPr="00BA6DB4">
      <w:fldChar w:fldCharType="end"/>
    </w:r>
  </w:p>
  <w:p w:rsidR="00BA6DB4" w:rsidRPr="00BA6DB4" w:rsidRDefault="00BA6DB4">
    <w:pPr>
      <w:pStyle w:val="FSHRub1"/>
    </w:pPr>
    <w:r w:rsidRPr="00BA6DB4">
      <w:t>Motion till riksdagen</w:t>
    </w:r>
    <w:r w:rsidRPr="00BA6DB4">
      <w:br/>
    </w:r>
    <w:r w:rsidRPr="00BA6DB4">
      <w:fldChar w:fldCharType="begin" w:fldLock="1"/>
    </w:r>
    <w:r w:rsidRPr="00BA6DB4">
      <w:instrText xml:space="preserve"> DOCPROPERTY "YearUser" *\charformat </w:instrText>
    </w:r>
    <w:r w:rsidRPr="00BA6DB4">
      <w:fldChar w:fldCharType="separate"/>
    </w:r>
    <w:r w:rsidRPr="00BA6DB4">
      <w:t>2010/11</w:t>
    </w:r>
    <w:r w:rsidRPr="00BA6DB4">
      <w:fldChar w:fldCharType="end"/>
    </w:r>
    <w:r w:rsidRPr="00BA6DB4">
      <w:t>:</w:t>
    </w:r>
    <w:r w:rsidRPr="00BA6DB4">
      <w:fldChar w:fldCharType="begin" w:fldLock="1"/>
    </w:r>
    <w:r w:rsidRPr="00BA6DB4">
      <w:instrText xml:space="preserve"> DOCPROPERTY "Motionsnummer" *\charformat </w:instrText>
    </w:r>
    <w:r w:rsidRPr="00BA6DB4">
      <w:fldChar w:fldCharType="separate"/>
    </w:r>
    <w:r w:rsidRPr="00BA6DB4">
      <w:t>Ju318</w:t>
    </w:r>
    <w:r w:rsidRPr="00BA6DB4">
      <w:fldChar w:fldCharType="end"/>
    </w:r>
  </w:p>
  <w:p w:rsidR="00BA6DB4" w:rsidRPr="00BA6DB4" w:rsidRDefault="00BA6DB4">
    <w:pPr>
      <w:pStyle w:val="FSHNormalS5"/>
    </w:pPr>
    <w:r w:rsidRPr="00BA6DB4">
      <w:fldChar w:fldCharType="begin" w:fldLock="1"/>
    </w:r>
    <w:r w:rsidRPr="00BA6DB4">
      <w:instrText xml:space="preserve"> DOCPROPERTY "MotionarText" *\charformat </w:instrText>
    </w:r>
    <w:r w:rsidRPr="00BA6DB4">
      <w:fldChar w:fldCharType="separate"/>
    </w:r>
    <w:r w:rsidRPr="00BA6DB4">
      <w:t>av Margareta Cederfelt (M)</w:t>
    </w:r>
    <w:r w:rsidRPr="00BA6DB4">
      <w:fldChar w:fldCharType="end"/>
    </w:r>
    <w:r w:rsidRPr="00BA6DB4">
      <w:br/>
    </w:r>
    <w:r w:rsidRPr="00BA6DB4">
      <w:fldChar w:fldCharType="begin" w:fldLock="1"/>
    </w:r>
    <w:r w:rsidRPr="00BA6DB4">
      <w:instrText xml:space="preserve"> DOCPROPERTY "SvarFrasKort" *\charformat </w:instrText>
    </w:r>
    <w:r w:rsidRPr="00BA6DB4">
      <w:fldChar w:fldCharType="end"/>
    </w:r>
  </w:p>
  <w:p w:rsidR="00BA6DB4" w:rsidRPr="00BA6DB4" w:rsidRDefault="00BA6DB4">
    <w:pPr>
      <w:pStyle w:val="FSHTitel"/>
    </w:pPr>
    <w:r w:rsidRPr="00BA6DB4">
      <w:fldChar w:fldCharType="begin" w:fldLock="1"/>
    </w:r>
    <w:r w:rsidRPr="00BA6DB4">
      <w:instrText xml:space="preserve"> DOCPROPERTY</w:instrText>
    </w:r>
    <w:r w:rsidRPr="00BA6DB4">
      <w:rPr>
        <w:sz w:val="18"/>
      </w:rPr>
      <w:instrText xml:space="preserve"> "RubrikSvar" *\charformat </w:instrText>
    </w:r>
    <w:r w:rsidRPr="00BA6DB4">
      <w:fldChar w:fldCharType="separate"/>
    </w:r>
    <w:r w:rsidRPr="00BA6DB4">
      <w:t>Förbättrat vittnesskydd</w:t>
    </w:r>
    <w:r w:rsidRPr="00BA6DB4">
      <w:fldChar w:fldCharType="end"/>
    </w:r>
  </w:p>
  <w:p w:rsidR="00BA6DB4" w:rsidRPr="00BA6DB4" w:rsidRDefault="00BA6DB4">
    <w:pPr>
      <w:pStyle w:val="Normal00"/>
    </w:pPr>
  </w:p>
  <w:p w:rsidR="00BA6DB4" w:rsidRPr="00BA6DB4" w:rsidRDefault="00BA6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5951706">
    <w:abstractNumId w:val="3"/>
  </w:num>
  <w:num w:numId="2" w16cid:durableId="51078554">
    <w:abstractNumId w:val="2"/>
  </w:num>
  <w:num w:numId="3" w16cid:durableId="431751236">
    <w:abstractNumId w:val="1"/>
  </w:num>
  <w:num w:numId="4" w16cid:durableId="1528325408">
    <w:abstractNumId w:val="0"/>
  </w:num>
  <w:num w:numId="5" w16cid:durableId="1174951676">
    <w:abstractNumId w:val="7"/>
  </w:num>
  <w:num w:numId="6" w16cid:durableId="1049571946">
    <w:abstractNumId w:val="6"/>
  </w:num>
  <w:num w:numId="7" w16cid:durableId="1205021825">
    <w:abstractNumId w:val="5"/>
  </w:num>
  <w:num w:numId="8" w16cid:durableId="2116704122">
    <w:abstractNumId w:val="4"/>
  </w:num>
  <w:num w:numId="9" w16cid:durableId="581112445">
    <w:abstractNumId w:val="8"/>
  </w:num>
  <w:num w:numId="10" w16cid:durableId="148330564">
    <w:abstractNumId w:val="9"/>
  </w:num>
  <w:num w:numId="11" w16cid:durableId="1902210414">
    <w:abstractNumId w:val="10"/>
  </w:num>
  <w:num w:numId="12" w16cid:durableId="1791167587">
    <w:abstractNumId w:val="13"/>
  </w:num>
  <w:num w:numId="13" w16cid:durableId="1415474106">
    <w:abstractNumId w:val="15"/>
  </w:num>
  <w:num w:numId="14" w16cid:durableId="537861383">
    <w:abstractNumId w:val="16"/>
  </w:num>
  <w:num w:numId="15" w16cid:durableId="1241401641">
    <w:abstractNumId w:val="11"/>
  </w:num>
  <w:num w:numId="16" w16cid:durableId="1767338941">
    <w:abstractNumId w:val="18"/>
  </w:num>
  <w:num w:numId="17" w16cid:durableId="1686246175">
    <w:abstractNumId w:val="17"/>
  </w:num>
  <w:num w:numId="18" w16cid:durableId="1220432679">
    <w:abstractNumId w:val="14"/>
  </w:num>
  <w:num w:numId="19" w16cid:durableId="148985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E112293-DA0D-457B-A20C-469B80920DD7}"/>
  </w:docVars>
  <w:rsids>
    <w:rsidRoot w:val="007804BF"/>
    <w:rsid w:val="007804BF"/>
    <w:rsid w:val="00BA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386720-C264-47D1-BCA9-3B034690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2575</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m1075</vt:lpstr>
    </vt:vector>
  </TitlesOfParts>
  <Company>Riksdagen</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m1075</dc:title>
  <dc:subject>m1075</dc:subject>
  <dc:creator>Riksdagen</dc:creator>
  <cp:keywords>Riksdagen</cp:keywords>
  <dc:description>Versal/gemen i partibeteckning. Gemen i tryck för 0910, versal för 1011 och nyare</dc:description>
  <cp:lastModifiedBy>Lars Brink</cp:lastModifiedBy>
  <cp:revision>2</cp:revision>
  <cp:lastPrinted>2010-12-05T12:54:00Z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Förbättrat vittnesskydd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vittnesskydd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20102011000000000109000010750069</vt:lpwstr>
  </property>
  <property fmtid="{D5CDD505-2E9C-101B-9397-08002B2CF9AE}" pid="47" name="datum">
    <vt:lpwstr>101019</vt:lpwstr>
  </property>
  <property fmtid="{D5CDD505-2E9C-101B-9397-08002B2CF9AE}" pid="48" name="avsändar-e-post">
    <vt:lpwstr>niclas.karlsson@riksdagen.se</vt:lpwstr>
  </property>
  <property fmtid="{D5CDD505-2E9C-101B-9397-08002B2CF9AE}" pid="49" name="id">
    <vt:lpwstr>20102011000000000109000010750069</vt:lpwstr>
  </property>
  <property fmtid="{D5CDD505-2E9C-101B-9397-08002B2CF9AE}" pid="50" name="nummer">
    <vt:lpwstr>318</vt:lpwstr>
  </property>
  <property fmtid="{D5CDD505-2E9C-101B-9397-08002B2CF9AE}" pid="51" name="utskottsbeteckning">
    <vt:lpwstr>Ju</vt:lpwstr>
  </property>
  <property fmtid="{D5CDD505-2E9C-101B-9397-08002B2CF9AE}" pid="52" name="GlobalUID">
    <vt:lpwstr>{60A85785-FEF2-4FD3-B81A-7CA1BB516613}</vt:lpwstr>
  </property>
  <property fmtid="{D5CDD505-2E9C-101B-9397-08002B2CF9AE}" pid="53" name="Överföringar">
    <vt:i4>0</vt:i4>
  </property>
  <property fmtid="{D5CDD505-2E9C-101B-9397-08002B2CF9AE}" pid="54" name="Checksum">
    <vt:lpwstr>*0000840814010*</vt:lpwstr>
  </property>
  <property fmtid="{D5CDD505-2E9C-101B-9397-08002B2CF9AE}" pid="55" name="skuggnummer">
    <vt:lpwstr>1707</vt:lpwstr>
  </property>
  <property fmtid="{D5CDD505-2E9C-101B-9397-08002B2CF9AE}" pid="56" name="urixVersion">
    <vt:lpwstr>4.3.2.0</vt:lpwstr>
  </property>
  <property fmtid="{D5CDD505-2E9C-101B-9397-08002B2CF9AE}" pid="57" name="urixOrigin">
    <vt:lpwstr>101205 13:54:55.764</vt:lpwstr>
  </property>
  <property fmtid="{D5CDD505-2E9C-101B-9397-08002B2CF9AE}" pid="58" name="urixGuid">
    <vt:lpwstr>{98E5E694-1F46-4D5C-8D69-683D8BC960B7}</vt:lpwstr>
  </property>
</Properties>
</file>