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57229B5E471466B90362D5955029B59"/>
        </w:placeholder>
        <w15:appearance w15:val="hidden"/>
        <w:text/>
      </w:sdtPr>
      <w:sdtEndPr/>
      <w:sdtContent>
        <w:p w:rsidRPr="009B062B" w:rsidR="00AF30DD" w:rsidP="009B062B" w:rsidRDefault="00AF30DD" w14:paraId="2414213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f469ee2-d841-4539-8b33-b60dc18461a5"/>
        <w:id w:val="1024832433"/>
        <w:lock w:val="sdtLocked"/>
      </w:sdtPr>
      <w:sdtEndPr/>
      <w:sdtContent>
        <w:p w:rsidR="000F29A7" w:rsidRDefault="00D75357" w14:paraId="241421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tillåta AML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985C902621B40248D0857CA60AF96B3"/>
        </w:placeholder>
        <w15:appearance w15:val="hidden"/>
        <w:text/>
      </w:sdtPr>
      <w:sdtEndPr/>
      <w:sdtContent>
        <w:p w:rsidRPr="009B062B" w:rsidR="006D79C9" w:rsidP="00333E95" w:rsidRDefault="006D79C9" w14:paraId="24142135" w14:textId="77777777">
          <w:pPr>
            <w:pStyle w:val="Rubrik1"/>
          </w:pPr>
          <w:r>
            <w:t>Motivering</w:t>
          </w:r>
        </w:p>
      </w:sdtContent>
    </w:sdt>
    <w:p w:rsidRPr="00F830A0" w:rsidR="009C0D74" w:rsidP="00F830A0" w:rsidRDefault="009C0D74" w14:paraId="24142136" w14:textId="77777777">
      <w:pPr>
        <w:pStyle w:val="Normalutanindragellerluft"/>
      </w:pPr>
      <w:r w:rsidRPr="00F830A0">
        <w:t>När en människa i Sverige befinner sig i nöd är det givet för många att ringa nödnumret 112. Ofta handlar det första informationsutbytet om att fastställa position – något som inte alltid är enkelt. Operatörer kan förvisso avgöra var i ett område en telefon befinner sig genom så kallad triangulering. Men det är en trubbig metod.</w:t>
      </w:r>
    </w:p>
    <w:p w:rsidRPr="009C0D74" w:rsidR="009C0D74" w:rsidP="009C0D74" w:rsidRDefault="009C0D74" w14:paraId="24142137" w14:textId="4A6FF32F">
      <w:r w:rsidRPr="009C0D74">
        <w:t>En betydl</w:t>
      </w:r>
      <w:r w:rsidR="00F830A0">
        <w:t>igt mer modern lösning är AML (advanced mobile l</w:t>
      </w:r>
      <w:r w:rsidRPr="009C0D74">
        <w:t xml:space="preserve">ocation), som </w:t>
      </w:r>
      <w:r>
        <w:t>per</w:t>
      </w:r>
      <w:r w:rsidRPr="009C0D74">
        <w:t xml:space="preserve"> automatik kan skicka en position till en operatör när man ringer nödnumret. Det är en metod som har en träffsäkerhet mer än 1</w:t>
      </w:r>
      <w:r w:rsidR="00F830A0">
        <w:t xml:space="preserve"> </w:t>
      </w:r>
      <w:r w:rsidRPr="009C0D74">
        <w:t xml:space="preserve">000 </w:t>
      </w:r>
      <w:r w:rsidR="00F830A0">
        <w:t xml:space="preserve">gånger </w:t>
      </w:r>
      <w:r w:rsidRPr="009C0D74">
        <w:t>större än traditionell triangulering.</w:t>
      </w:r>
    </w:p>
    <w:p w:rsidRPr="009C0D74" w:rsidR="009C0D74" w:rsidP="009C0D74" w:rsidRDefault="009C0D74" w14:paraId="24142138" w14:textId="5CD5F877">
      <w:r w:rsidRPr="009C0D74">
        <w:t>De</w:t>
      </w:r>
      <w:r w:rsidR="00F830A0">
        <w:t>n europeiska nödnummer</w:t>
      </w:r>
      <w:r w:rsidRPr="009C0D74">
        <w:t xml:space="preserve">organisationen EENA har uppmanat telefontillverkare att implementera standarden. Flera av världens största telefontillverkare har redan gjort så. Men tyvärr är det i </w:t>
      </w:r>
      <w:r w:rsidR="00F830A0">
        <w:t>Sverige för intet – eftersom</w:t>
      </w:r>
      <w:r w:rsidRPr="009C0D74">
        <w:t xml:space="preserve"> svensk lagstiftning inte medger att SOS Alarm implementerar tekniken. Något som i värsta fall kan ha lett till att människor i nöd inte fått den hjälp de behöver.</w:t>
      </w:r>
    </w:p>
    <w:p w:rsidR="009C0D74" w:rsidP="009C0D74" w:rsidRDefault="009C0D74" w14:paraId="24142139" w14:textId="3CC32530">
      <w:r w:rsidRPr="009C0D74">
        <w:t xml:space="preserve">Självklart bör inte lagstiftning som rör datautbyte om potentiellt hemliga uppgifter ske lättvindigt. Det kan finnas flera välmotiverade hinder i svensk lag som omöjliggör </w:t>
      </w:r>
      <w:bookmarkStart w:name="_GoBack" w:id="1"/>
      <w:r w:rsidRPr="009C0D74">
        <w:t xml:space="preserve">AML. Men en förbehållslös undersökning om risker och potentiella vinster med det nya </w:t>
      </w:r>
      <w:bookmarkEnd w:id="1"/>
      <w:r w:rsidRPr="009C0D74">
        <w:t>moderna systemet bör kunna ske. Inte minst efterso</w:t>
      </w:r>
      <w:r w:rsidR="00F830A0">
        <w:t>m</w:t>
      </w:r>
      <w:r w:rsidRPr="009C0D74">
        <w:t xml:space="preserve"> det är ett kostnadseffektivt och träffsäkert sätt att underlätta för människor i nöd – och i förlängningen underlätta att liv räddas. Detta bör ges regeringen till känna.</w:t>
      </w:r>
    </w:p>
    <w:p w:rsidRPr="009C0D74" w:rsidR="009C0D74" w:rsidP="009C0D74" w:rsidRDefault="009C0D74" w14:paraId="2414213A" w14:textId="77777777"/>
    <w:sdt>
      <w:sdtPr>
        <w:alias w:val="CC_Underskrifter"/>
        <w:tag w:val="CC_Underskrifter"/>
        <w:id w:val="583496634"/>
        <w:lock w:val="sdtContentLocked"/>
        <w:placeholder>
          <w:docPart w:val="210E2247D33A4E7690EFF86DA191DDC1"/>
        </w:placeholder>
        <w15:appearance w15:val="hidden"/>
      </w:sdtPr>
      <w:sdtEndPr/>
      <w:sdtContent>
        <w:p w:rsidR="004801AC" w:rsidP="001706B7" w:rsidRDefault="00F830A0" w14:paraId="241421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Hultberg (M)</w:t>
            </w:r>
          </w:p>
        </w:tc>
      </w:tr>
    </w:tbl>
    <w:p w:rsidR="00555EAB" w:rsidRDefault="00555EAB" w14:paraId="2414213F" w14:textId="77777777"/>
    <w:sectPr w:rsidR="00555EA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42141" w14:textId="77777777" w:rsidR="00824BAD" w:rsidRDefault="00824BAD" w:rsidP="000C1CAD">
      <w:pPr>
        <w:spacing w:line="240" w:lineRule="auto"/>
      </w:pPr>
      <w:r>
        <w:separator/>
      </w:r>
    </w:p>
  </w:endnote>
  <w:endnote w:type="continuationSeparator" w:id="0">
    <w:p w14:paraId="24142142" w14:textId="77777777" w:rsidR="00824BAD" w:rsidRDefault="00824B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214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2148" w14:textId="46D7B5F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830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4213F" w14:textId="77777777" w:rsidR="00824BAD" w:rsidRDefault="00824BAD" w:rsidP="000C1CAD">
      <w:pPr>
        <w:spacing w:line="240" w:lineRule="auto"/>
      </w:pPr>
      <w:r>
        <w:separator/>
      </w:r>
    </w:p>
  </w:footnote>
  <w:footnote w:type="continuationSeparator" w:id="0">
    <w:p w14:paraId="24142140" w14:textId="77777777" w:rsidR="00824BAD" w:rsidRDefault="00824B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41421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142152" wp14:anchorId="241421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830A0" w14:paraId="241421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2C8CF40E4542A29220C502A899F80C"/>
                              </w:placeholder>
                              <w:text/>
                            </w:sdtPr>
                            <w:sdtEndPr/>
                            <w:sdtContent>
                              <w:r w:rsidR="00A767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F88A4502A5444A92E1109437E35ED0"/>
                              </w:placeholder>
                              <w:text/>
                            </w:sdtPr>
                            <w:sdtEndPr/>
                            <w:sdtContent>
                              <w:r w:rsidR="00A767E3">
                                <w:t>1824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1421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830A0" w14:paraId="241421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2C8CF40E4542A29220C502A899F80C"/>
                        </w:placeholder>
                        <w:text/>
                      </w:sdtPr>
                      <w:sdtEndPr/>
                      <w:sdtContent>
                        <w:r w:rsidR="00A767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F88A4502A5444A92E1109437E35ED0"/>
                        </w:placeholder>
                        <w:text/>
                      </w:sdtPr>
                      <w:sdtEndPr/>
                      <w:sdtContent>
                        <w:r w:rsidR="00A767E3">
                          <w:t>1824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41421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830A0" w14:paraId="2414214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1F88A4502A5444A92E1109437E35ED0"/>
        </w:placeholder>
        <w:text/>
      </w:sdtPr>
      <w:sdtEndPr/>
      <w:sdtContent>
        <w:r w:rsidR="00A767E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767E3">
          <w:t>1824</w:t>
        </w:r>
      </w:sdtContent>
    </w:sdt>
  </w:p>
  <w:p w:rsidR="004F35FE" w:rsidP="00776B74" w:rsidRDefault="004F35FE" w14:paraId="241421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830A0" w14:paraId="24142149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767E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767E3">
          <w:t>1824</w:t>
        </w:r>
      </w:sdtContent>
    </w:sdt>
  </w:p>
  <w:p w:rsidR="004F35FE" w:rsidP="00A314CF" w:rsidRDefault="00F830A0" w14:paraId="241421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830A0" w14:paraId="241421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830A0" w14:paraId="241421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:2916</w:t>
        </w:r>
      </w:sdtContent>
    </w:sdt>
  </w:p>
  <w:p w:rsidR="004F35FE" w:rsidP="00E03A3D" w:rsidRDefault="00F830A0" w14:paraId="241421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Jesper Skalberg Karlsson och Johan Hultberg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767E3" w14:paraId="2414214E" w14:textId="77777777">
        <w:pPr>
          <w:pStyle w:val="FSHRub2"/>
        </w:pPr>
        <w:r>
          <w:t>Nödnumret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41421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7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15A2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1408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29A7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6B7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4BEE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35A3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6D40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4C51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FE9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5EAB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5A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4BA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16E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0D74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7E3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44C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E83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357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0683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AD3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0A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142132"/>
  <w15:chartTrackingRefBased/>
  <w15:docId w15:val="{1F576C70-028C-4517-BC4B-0A333498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7229B5E471466B90362D5955029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00CEF-D2E5-417A-84DD-B0D6076D6A2E}"/>
      </w:docPartPr>
      <w:docPartBody>
        <w:p w:rsidR="00835FE8" w:rsidRDefault="002563EC">
          <w:pPr>
            <w:pStyle w:val="B57229B5E471466B90362D5955029B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85C902621B40248D0857CA60AF9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25990-3934-4FC9-A062-8BCB4578B052}"/>
      </w:docPartPr>
      <w:docPartBody>
        <w:p w:rsidR="00835FE8" w:rsidRDefault="002563EC">
          <w:pPr>
            <w:pStyle w:val="9985C902621B40248D0857CA60AF96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2C8CF40E4542A29220C502A899F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854B2-8C4D-4C4D-ADC2-5CBB66F84F14}"/>
      </w:docPartPr>
      <w:docPartBody>
        <w:p w:rsidR="00835FE8" w:rsidRDefault="002563EC">
          <w:pPr>
            <w:pStyle w:val="042C8CF40E4542A29220C502A899F8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F88A4502A5444A92E1109437E35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C99DB-D187-45E3-AF18-0E40BEB92472}"/>
      </w:docPartPr>
      <w:docPartBody>
        <w:p w:rsidR="00835FE8" w:rsidRDefault="002563EC">
          <w:pPr>
            <w:pStyle w:val="21F88A4502A5444A92E1109437E35ED0"/>
          </w:pPr>
          <w:r>
            <w:t xml:space="preserve"> </w:t>
          </w:r>
        </w:p>
      </w:docPartBody>
    </w:docPart>
    <w:docPart>
      <w:docPartPr>
        <w:name w:val="210E2247D33A4E7690EFF86DA191D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6E90F-DC4C-4385-B824-9C979639DF34}"/>
      </w:docPartPr>
      <w:docPartBody>
        <w:p w:rsidR="00000000" w:rsidRDefault="006B2D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EC"/>
    <w:rsid w:val="002563EC"/>
    <w:rsid w:val="00835FE8"/>
    <w:rsid w:val="00914DCB"/>
    <w:rsid w:val="00C53EAA"/>
    <w:rsid w:val="00D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7229B5E471466B90362D5955029B59">
    <w:name w:val="B57229B5E471466B90362D5955029B59"/>
  </w:style>
  <w:style w:type="paragraph" w:customStyle="1" w:styleId="E720E044F7A94E06AA5C9B1001B9B0BD">
    <w:name w:val="E720E044F7A94E06AA5C9B1001B9B0BD"/>
  </w:style>
  <w:style w:type="paragraph" w:customStyle="1" w:styleId="BEDEDE1637EB4FAA8E9A0CF121E6AE0F">
    <w:name w:val="BEDEDE1637EB4FAA8E9A0CF121E6AE0F"/>
  </w:style>
  <w:style w:type="paragraph" w:customStyle="1" w:styleId="9985C902621B40248D0857CA60AF96B3">
    <w:name w:val="9985C902621B40248D0857CA60AF96B3"/>
  </w:style>
  <w:style w:type="paragraph" w:customStyle="1" w:styleId="E82CC40BC5FB4CFF9003D5A414553364">
    <w:name w:val="E82CC40BC5FB4CFF9003D5A414553364"/>
  </w:style>
  <w:style w:type="paragraph" w:customStyle="1" w:styleId="042C8CF40E4542A29220C502A899F80C">
    <w:name w:val="042C8CF40E4542A29220C502A899F80C"/>
  </w:style>
  <w:style w:type="paragraph" w:customStyle="1" w:styleId="21F88A4502A5444A92E1109437E35ED0">
    <w:name w:val="21F88A4502A5444A92E1109437E35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6541A5-617D-4766-B775-860795603C71}"/>
</file>

<file path=customXml/itemProps2.xml><?xml version="1.0" encoding="utf-8"?>
<ds:datastoreItem xmlns:ds="http://schemas.openxmlformats.org/officeDocument/2006/customXml" ds:itemID="{B1FE2CE1-CEEB-4BE1-8D1A-7D23100AA7BC}"/>
</file>

<file path=customXml/itemProps3.xml><?xml version="1.0" encoding="utf-8"?>
<ds:datastoreItem xmlns:ds="http://schemas.openxmlformats.org/officeDocument/2006/customXml" ds:itemID="{521B378F-9C29-4BC6-94C9-BAE75846D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1433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M1824 Nödnumret</vt:lpstr>
      <vt:lpstr>
      </vt:lpstr>
    </vt:vector>
  </TitlesOfParts>
  <Company>Sveriges riksdag</Company>
  <LinksUpToDate>false</LinksUpToDate>
  <CharactersWithSpaces>1684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