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82D0318" w14:textId="77777777" w:rsidTr="00BE0C07">
        <w:tc>
          <w:tcPr>
            <w:tcW w:w="2268" w:type="dxa"/>
          </w:tcPr>
          <w:p w14:paraId="565041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EED34C" w14:textId="77777777" w:rsidR="006E4E11" w:rsidRDefault="006E4E11" w:rsidP="007242A3">
            <w:pPr>
              <w:framePr w:w="5035" w:h="1644" w:wrap="notBeside" w:vAnchor="page" w:hAnchor="page" w:x="6573" w:y="721"/>
              <w:rPr>
                <w:rFonts w:ascii="TradeGothic" w:hAnsi="TradeGothic"/>
                <w:i/>
                <w:sz w:val="18"/>
              </w:rPr>
            </w:pPr>
          </w:p>
        </w:tc>
      </w:tr>
      <w:tr w:rsidR="006E4E11" w14:paraId="653CACC7" w14:textId="77777777" w:rsidTr="00BE0C07">
        <w:tc>
          <w:tcPr>
            <w:tcW w:w="2268" w:type="dxa"/>
          </w:tcPr>
          <w:p w14:paraId="21DC8C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08FF73" w14:textId="77777777" w:rsidR="006E4E11" w:rsidRDefault="006E4E11" w:rsidP="007242A3">
            <w:pPr>
              <w:framePr w:w="5035" w:h="1644" w:wrap="notBeside" w:vAnchor="page" w:hAnchor="page" w:x="6573" w:y="721"/>
              <w:rPr>
                <w:rFonts w:ascii="TradeGothic" w:hAnsi="TradeGothic"/>
                <w:b/>
                <w:sz w:val="22"/>
              </w:rPr>
            </w:pPr>
          </w:p>
        </w:tc>
      </w:tr>
      <w:tr w:rsidR="006E4E11" w14:paraId="49B8C6A6" w14:textId="77777777" w:rsidTr="00BE0C07">
        <w:tc>
          <w:tcPr>
            <w:tcW w:w="3402" w:type="dxa"/>
            <w:gridSpan w:val="2"/>
          </w:tcPr>
          <w:p w14:paraId="63BD2B80" w14:textId="77777777" w:rsidR="006E4E11" w:rsidRDefault="006E4E11" w:rsidP="007242A3">
            <w:pPr>
              <w:framePr w:w="5035" w:h="1644" w:wrap="notBeside" w:vAnchor="page" w:hAnchor="page" w:x="6573" w:y="721"/>
            </w:pPr>
          </w:p>
        </w:tc>
        <w:tc>
          <w:tcPr>
            <w:tcW w:w="1865" w:type="dxa"/>
          </w:tcPr>
          <w:p w14:paraId="6B3ACC34" w14:textId="77777777" w:rsidR="006E4E11" w:rsidRDefault="006E4E11" w:rsidP="007242A3">
            <w:pPr>
              <w:framePr w:w="5035" w:h="1644" w:wrap="notBeside" w:vAnchor="page" w:hAnchor="page" w:x="6573" w:y="721"/>
            </w:pPr>
          </w:p>
        </w:tc>
      </w:tr>
      <w:tr w:rsidR="006E4E11" w14:paraId="4008D745" w14:textId="77777777" w:rsidTr="00BE0C07">
        <w:tc>
          <w:tcPr>
            <w:tcW w:w="2268" w:type="dxa"/>
          </w:tcPr>
          <w:p w14:paraId="50A9AD63" w14:textId="77777777" w:rsidR="006E4E11" w:rsidRDefault="006E4E11" w:rsidP="007242A3">
            <w:pPr>
              <w:framePr w:w="5035" w:h="1644" w:wrap="notBeside" w:vAnchor="page" w:hAnchor="page" w:x="6573" w:y="721"/>
            </w:pPr>
          </w:p>
        </w:tc>
        <w:tc>
          <w:tcPr>
            <w:tcW w:w="2999" w:type="dxa"/>
            <w:gridSpan w:val="2"/>
          </w:tcPr>
          <w:p w14:paraId="186D9C1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985BBD" w14:textId="77777777">
        <w:trPr>
          <w:trHeight w:val="284"/>
        </w:trPr>
        <w:tc>
          <w:tcPr>
            <w:tcW w:w="4911" w:type="dxa"/>
          </w:tcPr>
          <w:p w14:paraId="2E375A85" w14:textId="77777777" w:rsidR="006E4E11" w:rsidRDefault="00B44442">
            <w:pPr>
              <w:pStyle w:val="Avsndare"/>
              <w:framePr w:h="2483" w:wrap="notBeside" w:x="1504"/>
              <w:rPr>
                <w:b/>
                <w:i w:val="0"/>
                <w:sz w:val="22"/>
              </w:rPr>
            </w:pPr>
            <w:r>
              <w:rPr>
                <w:b/>
                <w:i w:val="0"/>
                <w:sz w:val="22"/>
              </w:rPr>
              <w:t>Utrikesdepartementet</w:t>
            </w:r>
          </w:p>
        </w:tc>
      </w:tr>
      <w:tr w:rsidR="006E4E11" w14:paraId="63E80EAB" w14:textId="77777777">
        <w:trPr>
          <w:trHeight w:val="284"/>
        </w:trPr>
        <w:tc>
          <w:tcPr>
            <w:tcW w:w="4911" w:type="dxa"/>
          </w:tcPr>
          <w:p w14:paraId="1C0416B6" w14:textId="77777777" w:rsidR="006E4E11" w:rsidRDefault="00B44442">
            <w:pPr>
              <w:pStyle w:val="Avsndare"/>
              <w:framePr w:h="2483" w:wrap="notBeside" w:x="1504"/>
              <w:rPr>
                <w:bCs/>
                <w:iCs/>
              </w:rPr>
            </w:pPr>
            <w:r>
              <w:rPr>
                <w:bCs/>
                <w:iCs/>
              </w:rPr>
              <w:t>Utrikesministern</w:t>
            </w:r>
          </w:p>
        </w:tc>
      </w:tr>
      <w:tr w:rsidR="006E4E11" w:rsidRPr="00DD1B8B" w14:paraId="035E7C53" w14:textId="77777777">
        <w:trPr>
          <w:trHeight w:val="284"/>
        </w:trPr>
        <w:tc>
          <w:tcPr>
            <w:tcW w:w="4911" w:type="dxa"/>
          </w:tcPr>
          <w:p w14:paraId="477234C0" w14:textId="2CF6A728" w:rsidR="00F80DB3" w:rsidRPr="00DD1B8B" w:rsidRDefault="00F80DB3">
            <w:pPr>
              <w:pStyle w:val="Avsndare"/>
              <w:framePr w:h="2483" w:wrap="notBeside" w:x="1504"/>
              <w:rPr>
                <w:b/>
                <w:bCs/>
                <w:iCs/>
              </w:rPr>
            </w:pPr>
          </w:p>
        </w:tc>
      </w:tr>
      <w:tr w:rsidR="006E4E11" w:rsidRPr="00DD1B8B" w14:paraId="075E61E3" w14:textId="77777777">
        <w:trPr>
          <w:trHeight w:val="284"/>
        </w:trPr>
        <w:tc>
          <w:tcPr>
            <w:tcW w:w="4911" w:type="dxa"/>
          </w:tcPr>
          <w:p w14:paraId="1A2B3A0A" w14:textId="3967ECC5" w:rsidR="00BE0C07" w:rsidRPr="00DD1B8B" w:rsidRDefault="00BE0C07">
            <w:pPr>
              <w:pStyle w:val="Avsndare"/>
              <w:framePr w:h="2483" w:wrap="notBeside" w:x="1504"/>
              <w:rPr>
                <w:b/>
                <w:bCs/>
                <w:iCs/>
              </w:rPr>
            </w:pPr>
          </w:p>
        </w:tc>
      </w:tr>
    </w:tbl>
    <w:p w14:paraId="52DAC34A" w14:textId="48551188" w:rsidR="00BE0C07" w:rsidRDefault="00B44442">
      <w:pPr>
        <w:framePr w:w="4400" w:h="2523" w:wrap="notBeside" w:vAnchor="page" w:hAnchor="page" w:x="6453" w:y="2445"/>
        <w:ind w:left="142"/>
      </w:pPr>
      <w:r>
        <w:t>Till riksdagen</w:t>
      </w:r>
    </w:p>
    <w:p w14:paraId="225CCFD6" w14:textId="77777777" w:rsidR="00F80DB3" w:rsidRDefault="00F80DB3">
      <w:pPr>
        <w:framePr w:w="4400" w:h="2523" w:wrap="notBeside" w:vAnchor="page" w:hAnchor="page" w:x="6453" w:y="2445"/>
        <w:ind w:left="142"/>
      </w:pPr>
    </w:p>
    <w:p w14:paraId="45AE3E7C" w14:textId="371BB8E7" w:rsidR="00421569" w:rsidRDefault="00806B69" w:rsidP="00C05174">
      <w:pPr>
        <w:pStyle w:val="RKrubrik"/>
        <w:pBdr>
          <w:bottom w:val="single" w:sz="4" w:space="1" w:color="auto"/>
        </w:pBdr>
        <w:spacing w:before="0" w:after="0"/>
      </w:pPr>
      <w:r w:rsidRPr="00806B69">
        <w:t>Svar på fråga 2016/17:</w:t>
      </w:r>
      <w:r w:rsidR="00C05174">
        <w:t>1</w:t>
      </w:r>
      <w:r w:rsidR="00710F61">
        <w:t>690</w:t>
      </w:r>
      <w:r w:rsidR="00C05174">
        <w:t xml:space="preserve"> </w:t>
      </w:r>
      <w:r w:rsidRPr="00806B69">
        <w:t xml:space="preserve">av </w:t>
      </w:r>
      <w:r w:rsidR="00710F61" w:rsidRPr="00710F61">
        <w:t xml:space="preserve">Yilmaz </w:t>
      </w:r>
      <w:proofErr w:type="spellStart"/>
      <w:r w:rsidR="00710F61" w:rsidRPr="00710F61">
        <w:t>Kerimo</w:t>
      </w:r>
      <w:proofErr w:type="spellEnd"/>
      <w:r w:rsidR="00710F61" w:rsidRPr="00710F61">
        <w:t xml:space="preserve"> </w:t>
      </w:r>
      <w:r w:rsidR="00A769CD">
        <w:t>(</w:t>
      </w:r>
      <w:r w:rsidR="00710F61">
        <w:t>S</w:t>
      </w:r>
      <w:r w:rsidRPr="00806B69">
        <w:t xml:space="preserve">) </w:t>
      </w:r>
      <w:r w:rsidR="00710F61" w:rsidRPr="00710F61">
        <w:t>Turkiets konfiskering av minoriteters egendom</w:t>
      </w:r>
      <w:r w:rsidR="00BC279C">
        <w:t xml:space="preserve"> samt </w:t>
      </w:r>
      <w:r w:rsidR="00EA1847">
        <w:t xml:space="preserve">fråga </w:t>
      </w:r>
      <w:r w:rsidR="00BC279C" w:rsidRPr="00BC279C">
        <w:t xml:space="preserve">2016/17:1704 </w:t>
      </w:r>
      <w:r w:rsidR="00BC279C">
        <w:t xml:space="preserve">av </w:t>
      </w:r>
      <w:r w:rsidR="00BC279C" w:rsidRPr="00BC279C">
        <w:t xml:space="preserve">Robert </w:t>
      </w:r>
      <w:proofErr w:type="spellStart"/>
      <w:r w:rsidR="00BC279C" w:rsidRPr="00BC279C">
        <w:t>Halef</w:t>
      </w:r>
      <w:proofErr w:type="spellEnd"/>
      <w:r w:rsidR="00BC279C">
        <w:t xml:space="preserve"> (KD) </w:t>
      </w:r>
      <w:r w:rsidR="00BC279C" w:rsidRPr="00BC279C">
        <w:t>Konfiskering av syrianska egendomar i Turkiet</w:t>
      </w:r>
    </w:p>
    <w:p w14:paraId="1EDFD3E5" w14:textId="77777777" w:rsidR="00EA1847" w:rsidRDefault="00EA1847" w:rsidP="001B170A">
      <w:pPr>
        <w:pStyle w:val="RKnormal"/>
      </w:pPr>
    </w:p>
    <w:p w14:paraId="4F3FD186" w14:textId="5D1EB6D3" w:rsidR="001B170A" w:rsidRDefault="001B170A" w:rsidP="001B170A">
      <w:pPr>
        <w:pStyle w:val="RKnormal"/>
      </w:pPr>
      <w:r>
        <w:t xml:space="preserve">Yilmaz </w:t>
      </w:r>
      <w:proofErr w:type="spellStart"/>
      <w:r>
        <w:t>Kerimo</w:t>
      </w:r>
      <w:proofErr w:type="spellEnd"/>
      <w:r>
        <w:t xml:space="preserve"> har frågat mig hur jag avser att agera för att visa den turkiska staten att Sverige och EU inte accepterar Turkiets fortsatta brott mot mänskliga rättigheter och förtryck av minoritetsgrupper. Robert </w:t>
      </w:r>
      <w:proofErr w:type="spellStart"/>
      <w:r>
        <w:t>Halef</w:t>
      </w:r>
      <w:proofErr w:type="spellEnd"/>
      <w:r>
        <w:t xml:space="preserve"> har frågat mig hur jag avser att verka för att den konfiskerade syrianska egendomen återlämnas till syrianer. Jag </w:t>
      </w:r>
      <w:r w:rsidR="004C53A6">
        <w:t xml:space="preserve">väljer </w:t>
      </w:r>
      <w:r>
        <w:t xml:space="preserve">att besvara </w:t>
      </w:r>
      <w:r w:rsidR="00DD1B8B">
        <w:t xml:space="preserve">frågorna i ett sammanhang. </w:t>
      </w:r>
      <w:bookmarkStart w:id="0" w:name="_GoBack"/>
      <w:bookmarkEnd w:id="0"/>
    </w:p>
    <w:p w14:paraId="5E55D30D" w14:textId="77777777" w:rsidR="001B170A" w:rsidRDefault="001B170A" w:rsidP="00C05B96">
      <w:pPr>
        <w:pStyle w:val="RKnormal"/>
      </w:pPr>
    </w:p>
    <w:p w14:paraId="1D8E7D9B" w14:textId="21002030" w:rsidR="001B170A" w:rsidRDefault="001B170A" w:rsidP="001B170A">
      <w:pPr>
        <w:pStyle w:val="RKnormal"/>
      </w:pPr>
      <w:r>
        <w:t xml:space="preserve">Regeringen ser med djup oro på utvecklingen i Turkiet. Det gäller inte minst respekten för mänskliga rättigheter, </w:t>
      </w:r>
      <w:r w:rsidRPr="00C05B96">
        <w:t>demokratin</w:t>
      </w:r>
      <w:r>
        <w:t xml:space="preserve"> och rättsstatens principer. Detta har vi framfört till turkiska företrädare i Stockholm och i Ankara och vi fortsätter att inom ramen för Sveriges bilaterala reformstöd stötta insatser för att öka kapaciteten hos det civila samhället, media och andra förändringsaktörer.</w:t>
      </w:r>
    </w:p>
    <w:p w14:paraId="7E755BA7" w14:textId="77777777" w:rsidR="001B170A" w:rsidRDefault="001B170A" w:rsidP="001B170A">
      <w:pPr>
        <w:pStyle w:val="RKnormal"/>
      </w:pPr>
    </w:p>
    <w:p w14:paraId="774A0648" w14:textId="5AD23AAD" w:rsidR="001B170A" w:rsidRDefault="001B170A" w:rsidP="001B170A">
      <w:pPr>
        <w:pStyle w:val="RKnormal"/>
      </w:pPr>
      <w:r>
        <w:t xml:space="preserve">Sverige </w:t>
      </w:r>
      <w:r w:rsidRPr="00C05B96">
        <w:t>är</w:t>
      </w:r>
      <w:r>
        <w:t xml:space="preserve"> inom EU och FN </w:t>
      </w:r>
      <w:r w:rsidRPr="00C05B96">
        <w:t xml:space="preserve">en stark och viktig röst för </w:t>
      </w:r>
      <w:r>
        <w:t>främja</w:t>
      </w:r>
      <w:r w:rsidRPr="00C05B96">
        <w:t>ndet av</w:t>
      </w:r>
      <w:r>
        <w:t xml:space="preserve"> respekten för de mänskliga rättigheterna, inklusive minoritet</w:t>
      </w:r>
      <w:r w:rsidRPr="00C05B96">
        <w:t>er</w:t>
      </w:r>
      <w:r>
        <w:t xml:space="preserve">s åtnjutande av </w:t>
      </w:r>
      <w:r w:rsidR="00E66DCA">
        <w:t xml:space="preserve">nämnda </w:t>
      </w:r>
      <w:r>
        <w:t xml:space="preserve">rättigheter. Inom ramen för Turkiets anslutningsprocess till EU utgör respekt för </w:t>
      </w:r>
      <w:r w:rsidRPr="00C05B96">
        <w:t xml:space="preserve">mänskliga rättigheter </w:t>
      </w:r>
      <w:r>
        <w:t>och skydd av mi</w:t>
      </w:r>
      <w:r w:rsidR="007564C3">
        <w:t>noriteter en viktig komponent till</w:t>
      </w:r>
      <w:r>
        <w:t xml:space="preserve"> det politiska Köpenhamnskriteriet. </w:t>
      </w:r>
    </w:p>
    <w:p w14:paraId="6DDFF8A8" w14:textId="77777777" w:rsidR="001B170A" w:rsidRDefault="001B170A" w:rsidP="001B170A">
      <w:pPr>
        <w:pStyle w:val="RKnormal"/>
      </w:pPr>
    </w:p>
    <w:p w14:paraId="445332A7" w14:textId="14DE1285" w:rsidR="001B170A" w:rsidRDefault="001B170A" w:rsidP="001B170A">
      <w:pPr>
        <w:pStyle w:val="RKnormal"/>
      </w:pPr>
      <w:r>
        <w:t xml:space="preserve">Sverige och EU följer </w:t>
      </w:r>
      <w:r w:rsidRPr="00C05B96">
        <w:t>noggrant utvecklingen i Turkiet också när det gäller utvecklingen av ägandeförhållanden och processen att återlämna egendom</w:t>
      </w:r>
      <w:r w:rsidR="00C05B96">
        <w:t>. Det inbegriper även</w:t>
      </w:r>
      <w:r w:rsidRPr="00C05B96">
        <w:t xml:space="preserve"> </w:t>
      </w:r>
      <w:r>
        <w:t>de juridiska processerna i Turkiet och Europadomstolen som rör kompensation för och återlämnande av exproprierad egendom, inklusive fall som rör assyrier/syrianers äganderätt.</w:t>
      </w:r>
      <w:r w:rsidRPr="00C05B96">
        <w:t xml:space="preserve"> </w:t>
      </w:r>
      <w:r w:rsidR="00AE7FE4">
        <w:t xml:space="preserve">Sveriges ambassad i Ankara koordinerar för närvarande med likasinnande EU-länder i syfte att följa upp den senaste tidens händelseutveckling beträffande denna fråga, inklusive med relevanta turkiska myndigheter såväl centralt som lokalt i de aktuella områdena. </w:t>
      </w:r>
    </w:p>
    <w:p w14:paraId="46CB009E" w14:textId="77777777" w:rsidR="001B170A" w:rsidRDefault="001B170A" w:rsidP="001B170A">
      <w:pPr>
        <w:pStyle w:val="RKnormal"/>
      </w:pPr>
    </w:p>
    <w:p w14:paraId="1DA562FE" w14:textId="4E5A231F" w:rsidR="001F1963" w:rsidRDefault="001B170A" w:rsidP="001B170A">
      <w:pPr>
        <w:pStyle w:val="RKnormal"/>
      </w:pPr>
      <w:r w:rsidRPr="00C05B96">
        <w:lastRenderedPageBreak/>
        <w:t xml:space="preserve">Som utrikesminister påtalar jag </w:t>
      </w:r>
      <w:r>
        <w:t xml:space="preserve">ofta att </w:t>
      </w:r>
      <w:r w:rsidRPr="00C05B96">
        <w:t xml:space="preserve">även </w:t>
      </w:r>
      <w:r>
        <w:t xml:space="preserve">personer som tillhör minoriteter måste kunna </w:t>
      </w:r>
      <w:proofErr w:type="gramStart"/>
      <w:r>
        <w:t>åtnjuta</w:t>
      </w:r>
      <w:proofErr w:type="gramEnd"/>
      <w:r>
        <w:t xml:space="preserve"> </w:t>
      </w:r>
      <w:r w:rsidRPr="00C05B96">
        <w:t xml:space="preserve">de </w:t>
      </w:r>
      <w:r>
        <w:t>mänskliga rättigheter</w:t>
      </w:r>
      <w:r w:rsidRPr="00C05B96">
        <w:t>na</w:t>
      </w:r>
      <w:r>
        <w:t xml:space="preserve"> </w:t>
      </w:r>
      <w:r w:rsidRPr="00C05B96">
        <w:t>i Turkiet</w:t>
      </w:r>
      <w:r>
        <w:t xml:space="preserve">. I samtal med företrädare för den turkiska regeringen kommer regeringen fortsatt att framföra detta. </w:t>
      </w:r>
      <w:r w:rsidR="00392993">
        <w:t>Den oroande situationen uppmärksammas också i r</w:t>
      </w:r>
      <w:r w:rsidR="001F1963" w:rsidRPr="001F1963">
        <w:t>egeringens nya landrapport för Turkiet om mänskliga rättigheter, demokrati och rättsstatens</w:t>
      </w:r>
      <w:r w:rsidR="00B01738">
        <w:t xml:space="preserve"> principer</w:t>
      </w:r>
      <w:r w:rsidR="001F1963" w:rsidRPr="001F1963">
        <w:t>.</w:t>
      </w:r>
      <w:r w:rsidR="001F1963">
        <w:t xml:space="preserve"> </w:t>
      </w:r>
    </w:p>
    <w:p w14:paraId="03FCBDB6" w14:textId="77777777" w:rsidR="001F1963" w:rsidRDefault="001F1963" w:rsidP="001B170A">
      <w:pPr>
        <w:pStyle w:val="RKnormal"/>
      </w:pPr>
    </w:p>
    <w:p w14:paraId="74E37FF7" w14:textId="7F740ED3" w:rsidR="001B170A" w:rsidRDefault="001B170A" w:rsidP="001B170A">
      <w:pPr>
        <w:pStyle w:val="RKnormal"/>
      </w:pPr>
      <w:r>
        <w:t>De svenska utlandsmyndigheterna i Turkiet agerar på flera sätt för att belysa minoriteters rättigheter, bland annat genom att träffa företrädare för minoriteter och civilsamhället. Sverige bidrar till en rad projekt som syftar till att främja pluralism och dialog i Turkiet samt att förbättra kunskap</w:t>
      </w:r>
      <w:r w:rsidR="00AA38C1">
        <w:t>en</w:t>
      </w:r>
      <w:r>
        <w:t xml:space="preserve"> om, tillgång</w:t>
      </w:r>
      <w:r w:rsidR="00AA38C1">
        <w:t>en</w:t>
      </w:r>
      <w:r>
        <w:t xml:space="preserve"> till och bevarandet av minoriteternas kulturarv.</w:t>
      </w:r>
    </w:p>
    <w:p w14:paraId="1F08A3C5" w14:textId="77777777" w:rsidR="00D53E62" w:rsidRDefault="00D53E62" w:rsidP="00D53E62">
      <w:pPr>
        <w:pStyle w:val="RKnormal"/>
      </w:pPr>
    </w:p>
    <w:p w14:paraId="24932571" w14:textId="77777777" w:rsidR="00C05B96" w:rsidRDefault="00C05B96" w:rsidP="00C05B96">
      <w:pPr>
        <w:pStyle w:val="RKnormal"/>
        <w:rPr>
          <w:szCs w:val="24"/>
        </w:rPr>
      </w:pPr>
      <w:r>
        <w:rPr>
          <w:szCs w:val="24"/>
        </w:rPr>
        <w:t>Stockholm den 13 juli 2017</w:t>
      </w:r>
    </w:p>
    <w:p w14:paraId="0E8C6BEB" w14:textId="77777777" w:rsidR="00243A87" w:rsidRDefault="00243A87" w:rsidP="00D53E62">
      <w:pPr>
        <w:pStyle w:val="RKnormal"/>
      </w:pPr>
    </w:p>
    <w:p w14:paraId="79D288D6" w14:textId="7F11EEF7" w:rsidR="0084165F" w:rsidRDefault="0084165F" w:rsidP="00D53E62">
      <w:pPr>
        <w:pStyle w:val="RKnormal"/>
      </w:pPr>
    </w:p>
    <w:p w14:paraId="7D4FF25E" w14:textId="77777777" w:rsidR="0084165F" w:rsidRDefault="0084165F" w:rsidP="00D53E62">
      <w:pPr>
        <w:pStyle w:val="RKnormal"/>
      </w:pPr>
    </w:p>
    <w:p w14:paraId="343D3A9C" w14:textId="77777777" w:rsidR="0084165F" w:rsidRDefault="0084165F" w:rsidP="00D53E62">
      <w:pPr>
        <w:pStyle w:val="RKnormal"/>
      </w:pPr>
    </w:p>
    <w:p w14:paraId="64A126A7" w14:textId="75D83610" w:rsidR="00806B69" w:rsidRDefault="00D53E62" w:rsidP="00D53E62">
      <w:pPr>
        <w:pStyle w:val="RKnormal"/>
      </w:pPr>
      <w:r>
        <w:t>Margot Wallström</w:t>
      </w:r>
    </w:p>
    <w:p w14:paraId="6785A57A" w14:textId="77777777" w:rsidR="00710F61" w:rsidRDefault="00710F61" w:rsidP="00D53E62">
      <w:pPr>
        <w:pStyle w:val="RKnormal"/>
      </w:pPr>
    </w:p>
    <w:sectPr w:rsidR="00710F61">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775D6" w14:textId="77777777" w:rsidR="00E6542A" w:rsidRDefault="00E6542A">
      <w:r>
        <w:separator/>
      </w:r>
    </w:p>
  </w:endnote>
  <w:endnote w:type="continuationSeparator" w:id="0">
    <w:p w14:paraId="05B5FE72" w14:textId="77777777" w:rsidR="00E6542A" w:rsidRDefault="00E6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A7C87" w14:textId="77777777" w:rsidR="00E6542A" w:rsidRDefault="00E6542A">
      <w:r>
        <w:separator/>
      </w:r>
    </w:p>
  </w:footnote>
  <w:footnote w:type="continuationSeparator" w:id="0">
    <w:p w14:paraId="50B2F369" w14:textId="77777777" w:rsidR="00E6542A" w:rsidRDefault="00E65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5518" w14:textId="77777777" w:rsidR="008C7010" w:rsidRDefault="008C701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64C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C7010" w14:paraId="1B1931CD" w14:textId="77777777">
      <w:trPr>
        <w:cantSplit/>
      </w:trPr>
      <w:tc>
        <w:tcPr>
          <w:tcW w:w="3119" w:type="dxa"/>
        </w:tcPr>
        <w:p w14:paraId="1E1963F8" w14:textId="77777777" w:rsidR="008C7010" w:rsidRDefault="008C7010">
          <w:pPr>
            <w:pStyle w:val="Sidhuvud"/>
            <w:spacing w:line="200" w:lineRule="atLeast"/>
            <w:ind w:right="357"/>
            <w:rPr>
              <w:rFonts w:ascii="TradeGothic" w:hAnsi="TradeGothic"/>
              <w:b/>
              <w:bCs/>
              <w:sz w:val="16"/>
            </w:rPr>
          </w:pPr>
        </w:p>
      </w:tc>
      <w:tc>
        <w:tcPr>
          <w:tcW w:w="4111" w:type="dxa"/>
          <w:tcMar>
            <w:left w:w="567" w:type="dxa"/>
          </w:tcMar>
        </w:tcPr>
        <w:p w14:paraId="4F1CEA4C" w14:textId="77777777" w:rsidR="008C7010" w:rsidRDefault="008C7010">
          <w:pPr>
            <w:pStyle w:val="Sidhuvud"/>
            <w:ind w:right="360"/>
          </w:pPr>
        </w:p>
      </w:tc>
      <w:tc>
        <w:tcPr>
          <w:tcW w:w="1525" w:type="dxa"/>
        </w:tcPr>
        <w:p w14:paraId="23555135" w14:textId="77777777" w:rsidR="008C7010" w:rsidRDefault="008C7010">
          <w:pPr>
            <w:pStyle w:val="Sidhuvud"/>
            <w:ind w:right="360"/>
          </w:pPr>
        </w:p>
      </w:tc>
    </w:tr>
  </w:tbl>
  <w:p w14:paraId="30984D41" w14:textId="77777777" w:rsidR="008C7010" w:rsidRDefault="008C701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C309" w14:textId="77777777" w:rsidR="008C7010" w:rsidRDefault="008C701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C4F2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C7010" w14:paraId="1E2C71E9" w14:textId="77777777">
      <w:trPr>
        <w:cantSplit/>
      </w:trPr>
      <w:tc>
        <w:tcPr>
          <w:tcW w:w="3119" w:type="dxa"/>
        </w:tcPr>
        <w:p w14:paraId="07B6174D" w14:textId="77777777" w:rsidR="008C7010" w:rsidRDefault="008C7010">
          <w:pPr>
            <w:pStyle w:val="Sidhuvud"/>
            <w:spacing w:line="200" w:lineRule="atLeast"/>
            <w:ind w:right="357"/>
            <w:rPr>
              <w:rFonts w:ascii="TradeGothic" w:hAnsi="TradeGothic"/>
              <w:b/>
              <w:bCs/>
              <w:sz w:val="16"/>
            </w:rPr>
          </w:pPr>
        </w:p>
      </w:tc>
      <w:tc>
        <w:tcPr>
          <w:tcW w:w="4111" w:type="dxa"/>
          <w:tcMar>
            <w:left w:w="567" w:type="dxa"/>
          </w:tcMar>
        </w:tcPr>
        <w:p w14:paraId="6FA88F14" w14:textId="77777777" w:rsidR="008C7010" w:rsidRDefault="008C7010">
          <w:pPr>
            <w:pStyle w:val="Sidhuvud"/>
            <w:ind w:right="360"/>
          </w:pPr>
        </w:p>
      </w:tc>
      <w:tc>
        <w:tcPr>
          <w:tcW w:w="1525" w:type="dxa"/>
        </w:tcPr>
        <w:p w14:paraId="3085F59E" w14:textId="77777777" w:rsidR="008C7010" w:rsidRDefault="008C7010">
          <w:pPr>
            <w:pStyle w:val="Sidhuvud"/>
            <w:ind w:right="360"/>
          </w:pPr>
        </w:p>
      </w:tc>
    </w:tr>
  </w:tbl>
  <w:p w14:paraId="2A1AC45F" w14:textId="77777777" w:rsidR="008C7010" w:rsidRDefault="008C701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305F" w14:textId="77777777" w:rsidR="008C7010" w:rsidRDefault="008C7010">
    <w:pPr>
      <w:framePr w:w="2948" w:h="1321" w:hRule="exact" w:wrap="notBeside" w:vAnchor="page" w:hAnchor="page" w:x="1362" w:y="653"/>
    </w:pPr>
    <w:r>
      <w:rPr>
        <w:noProof/>
        <w:lang w:eastAsia="sv-SE"/>
      </w:rPr>
      <w:drawing>
        <wp:inline distT="0" distB="0" distL="0" distR="0" wp14:anchorId="5FAB7706" wp14:editId="500212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655F89" w14:textId="77777777" w:rsidR="008C7010" w:rsidRDefault="008C7010">
    <w:pPr>
      <w:pStyle w:val="RKrubrik"/>
      <w:keepNext w:val="0"/>
      <w:tabs>
        <w:tab w:val="clear" w:pos="1134"/>
        <w:tab w:val="clear" w:pos="2835"/>
      </w:tabs>
      <w:spacing w:before="0" w:after="0" w:line="320" w:lineRule="atLeast"/>
      <w:rPr>
        <w:bCs/>
      </w:rPr>
    </w:pPr>
  </w:p>
  <w:p w14:paraId="500EFF5B" w14:textId="77777777" w:rsidR="008C7010" w:rsidRDefault="008C7010">
    <w:pPr>
      <w:rPr>
        <w:rFonts w:ascii="TradeGothic" w:hAnsi="TradeGothic"/>
        <w:b/>
        <w:bCs/>
        <w:spacing w:val="12"/>
        <w:sz w:val="22"/>
      </w:rPr>
    </w:pPr>
  </w:p>
  <w:p w14:paraId="6A67382C" w14:textId="77777777" w:rsidR="008C7010" w:rsidRDefault="008C7010">
    <w:pPr>
      <w:pStyle w:val="RKrubrik"/>
      <w:keepNext w:val="0"/>
      <w:tabs>
        <w:tab w:val="clear" w:pos="1134"/>
        <w:tab w:val="clear" w:pos="2835"/>
      </w:tabs>
      <w:spacing w:before="0" w:after="0" w:line="320" w:lineRule="atLeast"/>
      <w:rPr>
        <w:bCs/>
      </w:rPr>
    </w:pPr>
  </w:p>
  <w:p w14:paraId="14E2E254" w14:textId="77777777" w:rsidR="008C7010" w:rsidRDefault="008C701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23D9"/>
    <w:multiLevelType w:val="hybridMultilevel"/>
    <w:tmpl w:val="2BCC9F1A"/>
    <w:lvl w:ilvl="0" w:tplc="32E4CDA0">
      <w:numFmt w:val="bullet"/>
      <w:lvlText w:val="-"/>
      <w:lvlJc w:val="left"/>
      <w:pPr>
        <w:ind w:left="720" w:hanging="360"/>
      </w:pPr>
      <w:rPr>
        <w:rFonts w:ascii="Calibri" w:eastAsiaTheme="minorHAns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CF01BB4"/>
    <w:multiLevelType w:val="hybridMultilevel"/>
    <w:tmpl w:val="FA9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42"/>
    <w:rsid w:val="000048DC"/>
    <w:rsid w:val="000200A3"/>
    <w:rsid w:val="000230D2"/>
    <w:rsid w:val="000753EE"/>
    <w:rsid w:val="000A053E"/>
    <w:rsid w:val="000B6333"/>
    <w:rsid w:val="000C4F2B"/>
    <w:rsid w:val="000C623C"/>
    <w:rsid w:val="000E3CE0"/>
    <w:rsid w:val="000E6FC9"/>
    <w:rsid w:val="000F6C8B"/>
    <w:rsid w:val="00112C15"/>
    <w:rsid w:val="001137E4"/>
    <w:rsid w:val="00124913"/>
    <w:rsid w:val="00150384"/>
    <w:rsid w:val="00160364"/>
    <w:rsid w:val="00160901"/>
    <w:rsid w:val="001805B7"/>
    <w:rsid w:val="001973FA"/>
    <w:rsid w:val="001A11EF"/>
    <w:rsid w:val="001B170A"/>
    <w:rsid w:val="001B6436"/>
    <w:rsid w:val="001F1963"/>
    <w:rsid w:val="00210A10"/>
    <w:rsid w:val="00243A87"/>
    <w:rsid w:val="00270403"/>
    <w:rsid w:val="00285167"/>
    <w:rsid w:val="00287C3A"/>
    <w:rsid w:val="002D3E10"/>
    <w:rsid w:val="002E58B1"/>
    <w:rsid w:val="00310A15"/>
    <w:rsid w:val="003307D7"/>
    <w:rsid w:val="00367B1C"/>
    <w:rsid w:val="003870A7"/>
    <w:rsid w:val="00392993"/>
    <w:rsid w:val="003A08F1"/>
    <w:rsid w:val="003F7187"/>
    <w:rsid w:val="00417A59"/>
    <w:rsid w:val="00421569"/>
    <w:rsid w:val="004737BD"/>
    <w:rsid w:val="004A328D"/>
    <w:rsid w:val="004B4AC8"/>
    <w:rsid w:val="004C1808"/>
    <w:rsid w:val="004C53A6"/>
    <w:rsid w:val="00515B04"/>
    <w:rsid w:val="0052439D"/>
    <w:rsid w:val="00525113"/>
    <w:rsid w:val="00561030"/>
    <w:rsid w:val="005630D1"/>
    <w:rsid w:val="00582178"/>
    <w:rsid w:val="0058762B"/>
    <w:rsid w:val="00596BFD"/>
    <w:rsid w:val="005E57F8"/>
    <w:rsid w:val="005F3497"/>
    <w:rsid w:val="0060090D"/>
    <w:rsid w:val="00602922"/>
    <w:rsid w:val="00604967"/>
    <w:rsid w:val="0062169C"/>
    <w:rsid w:val="00624E2E"/>
    <w:rsid w:val="00647FB3"/>
    <w:rsid w:val="00664CFE"/>
    <w:rsid w:val="006777D4"/>
    <w:rsid w:val="00697437"/>
    <w:rsid w:val="006B1315"/>
    <w:rsid w:val="006B4B82"/>
    <w:rsid w:val="006C2850"/>
    <w:rsid w:val="006E4E11"/>
    <w:rsid w:val="00710A2B"/>
    <w:rsid w:val="00710F61"/>
    <w:rsid w:val="007242A3"/>
    <w:rsid w:val="00726D15"/>
    <w:rsid w:val="007564C3"/>
    <w:rsid w:val="00776E99"/>
    <w:rsid w:val="00797E8B"/>
    <w:rsid w:val="007A6855"/>
    <w:rsid w:val="007B529D"/>
    <w:rsid w:val="007D5062"/>
    <w:rsid w:val="007E64CD"/>
    <w:rsid w:val="007E70CE"/>
    <w:rsid w:val="00806B69"/>
    <w:rsid w:val="00826383"/>
    <w:rsid w:val="0084165F"/>
    <w:rsid w:val="008540B8"/>
    <w:rsid w:val="00884EA9"/>
    <w:rsid w:val="00886C65"/>
    <w:rsid w:val="008903FA"/>
    <w:rsid w:val="008C497E"/>
    <w:rsid w:val="008C7010"/>
    <w:rsid w:val="00906873"/>
    <w:rsid w:val="00915639"/>
    <w:rsid w:val="00915953"/>
    <w:rsid w:val="0092027A"/>
    <w:rsid w:val="009432B5"/>
    <w:rsid w:val="00944E5E"/>
    <w:rsid w:val="009515C7"/>
    <w:rsid w:val="00955E31"/>
    <w:rsid w:val="009748C2"/>
    <w:rsid w:val="00992E72"/>
    <w:rsid w:val="0099477C"/>
    <w:rsid w:val="009A2700"/>
    <w:rsid w:val="009B13D9"/>
    <w:rsid w:val="009C3084"/>
    <w:rsid w:val="009C7EB5"/>
    <w:rsid w:val="009D12AF"/>
    <w:rsid w:val="009D332C"/>
    <w:rsid w:val="009E6CE1"/>
    <w:rsid w:val="00A051DC"/>
    <w:rsid w:val="00A76705"/>
    <w:rsid w:val="00A769CD"/>
    <w:rsid w:val="00A77BE2"/>
    <w:rsid w:val="00A81586"/>
    <w:rsid w:val="00AA1099"/>
    <w:rsid w:val="00AA38C1"/>
    <w:rsid w:val="00AD1771"/>
    <w:rsid w:val="00AE7FE4"/>
    <w:rsid w:val="00AF1832"/>
    <w:rsid w:val="00AF26D1"/>
    <w:rsid w:val="00AF5AB8"/>
    <w:rsid w:val="00B01738"/>
    <w:rsid w:val="00B44442"/>
    <w:rsid w:val="00B4617F"/>
    <w:rsid w:val="00B61F4B"/>
    <w:rsid w:val="00B82F73"/>
    <w:rsid w:val="00B90A6C"/>
    <w:rsid w:val="00BC279C"/>
    <w:rsid w:val="00BD58C7"/>
    <w:rsid w:val="00BE0C07"/>
    <w:rsid w:val="00C046CC"/>
    <w:rsid w:val="00C05174"/>
    <w:rsid w:val="00C05B96"/>
    <w:rsid w:val="00C10002"/>
    <w:rsid w:val="00C221BE"/>
    <w:rsid w:val="00C50B8B"/>
    <w:rsid w:val="00C751E3"/>
    <w:rsid w:val="00C93EA3"/>
    <w:rsid w:val="00CA3793"/>
    <w:rsid w:val="00CA55C4"/>
    <w:rsid w:val="00CF2363"/>
    <w:rsid w:val="00CF2DB0"/>
    <w:rsid w:val="00CF5103"/>
    <w:rsid w:val="00CF54BE"/>
    <w:rsid w:val="00CF6330"/>
    <w:rsid w:val="00D133D7"/>
    <w:rsid w:val="00D140C9"/>
    <w:rsid w:val="00D20134"/>
    <w:rsid w:val="00D36BE6"/>
    <w:rsid w:val="00D4296D"/>
    <w:rsid w:val="00D43E69"/>
    <w:rsid w:val="00D53E62"/>
    <w:rsid w:val="00DA4BE0"/>
    <w:rsid w:val="00DA6E80"/>
    <w:rsid w:val="00DB135C"/>
    <w:rsid w:val="00DB49E5"/>
    <w:rsid w:val="00DC3313"/>
    <w:rsid w:val="00DD1B8B"/>
    <w:rsid w:val="00DD7E9D"/>
    <w:rsid w:val="00DF7F10"/>
    <w:rsid w:val="00E2743F"/>
    <w:rsid w:val="00E32E7D"/>
    <w:rsid w:val="00E6542A"/>
    <w:rsid w:val="00E66DCA"/>
    <w:rsid w:val="00E80146"/>
    <w:rsid w:val="00E81157"/>
    <w:rsid w:val="00E85CD8"/>
    <w:rsid w:val="00E904D0"/>
    <w:rsid w:val="00EA1847"/>
    <w:rsid w:val="00EC25F9"/>
    <w:rsid w:val="00ED583F"/>
    <w:rsid w:val="00ED78F5"/>
    <w:rsid w:val="00EE6910"/>
    <w:rsid w:val="00F16317"/>
    <w:rsid w:val="00F30584"/>
    <w:rsid w:val="00F32482"/>
    <w:rsid w:val="00F37F56"/>
    <w:rsid w:val="00F51167"/>
    <w:rsid w:val="00F75C7C"/>
    <w:rsid w:val="00F80DB3"/>
    <w:rsid w:val="00F83508"/>
    <w:rsid w:val="00FA2E79"/>
    <w:rsid w:val="00FC4BB9"/>
    <w:rsid w:val="00FD22FE"/>
    <w:rsid w:val="00FD330C"/>
    <w:rsid w:val="00FF1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 w:type="paragraph" w:customStyle="1" w:styleId="beslutsfattande">
    <w:name w:val="beslutsfattande"/>
    <w:basedOn w:val="Normal"/>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tindrag">
    <w:name w:val="Normal Indent"/>
    <w:basedOn w:val="Normal"/>
    <w:uiPriority w:val="99"/>
    <w:unhideWhenUsed/>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 w:type="paragraph" w:customStyle="1" w:styleId="beslutsfattande">
    <w:name w:val="beslutsfattande"/>
    <w:basedOn w:val="Normal"/>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tindrag">
    <w:name w:val="Normal Indent"/>
    <w:basedOn w:val="Normal"/>
    <w:uiPriority w:val="99"/>
    <w:unhideWhenUsed/>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71362">
      <w:bodyDiv w:val="1"/>
      <w:marLeft w:val="0"/>
      <w:marRight w:val="0"/>
      <w:marTop w:val="0"/>
      <w:marBottom w:val="0"/>
      <w:divBdr>
        <w:top w:val="none" w:sz="0" w:space="0" w:color="auto"/>
        <w:left w:val="none" w:sz="0" w:space="0" w:color="auto"/>
        <w:bottom w:val="none" w:sz="0" w:space="0" w:color="auto"/>
        <w:right w:val="none" w:sz="0" w:space="0" w:color="auto"/>
      </w:divBdr>
    </w:div>
    <w:div w:id="589122523">
      <w:bodyDiv w:val="1"/>
      <w:marLeft w:val="0"/>
      <w:marRight w:val="0"/>
      <w:marTop w:val="0"/>
      <w:marBottom w:val="0"/>
      <w:divBdr>
        <w:top w:val="none" w:sz="0" w:space="0" w:color="auto"/>
        <w:left w:val="none" w:sz="0" w:space="0" w:color="auto"/>
        <w:bottom w:val="none" w:sz="0" w:space="0" w:color="auto"/>
        <w:right w:val="none" w:sz="0" w:space="0" w:color="auto"/>
      </w:divBdr>
    </w:div>
    <w:div w:id="761338330">
      <w:bodyDiv w:val="1"/>
      <w:marLeft w:val="0"/>
      <w:marRight w:val="0"/>
      <w:marTop w:val="0"/>
      <w:marBottom w:val="0"/>
      <w:divBdr>
        <w:top w:val="none" w:sz="0" w:space="0" w:color="auto"/>
        <w:left w:val="none" w:sz="0" w:space="0" w:color="auto"/>
        <w:bottom w:val="none" w:sz="0" w:space="0" w:color="auto"/>
        <w:right w:val="none" w:sz="0" w:space="0" w:color="auto"/>
      </w:divBdr>
      <w:divsChild>
        <w:div w:id="482545810">
          <w:marLeft w:val="0"/>
          <w:marRight w:val="0"/>
          <w:marTop w:val="0"/>
          <w:marBottom w:val="0"/>
          <w:divBdr>
            <w:top w:val="none" w:sz="0" w:space="0" w:color="auto"/>
            <w:left w:val="none" w:sz="0" w:space="0" w:color="auto"/>
            <w:bottom w:val="none" w:sz="0" w:space="0" w:color="auto"/>
            <w:right w:val="none" w:sz="0" w:space="0" w:color="auto"/>
          </w:divBdr>
          <w:divsChild>
            <w:div w:id="49689861">
              <w:marLeft w:val="0"/>
              <w:marRight w:val="0"/>
              <w:marTop w:val="0"/>
              <w:marBottom w:val="0"/>
              <w:divBdr>
                <w:top w:val="none" w:sz="0" w:space="0" w:color="auto"/>
                <w:left w:val="none" w:sz="0" w:space="0" w:color="auto"/>
                <w:bottom w:val="none" w:sz="0" w:space="0" w:color="auto"/>
                <w:right w:val="none" w:sz="0" w:space="0" w:color="auto"/>
              </w:divBdr>
              <w:divsChild>
                <w:div w:id="648750937">
                  <w:marLeft w:val="0"/>
                  <w:marRight w:val="0"/>
                  <w:marTop w:val="0"/>
                  <w:marBottom w:val="0"/>
                  <w:divBdr>
                    <w:top w:val="none" w:sz="0" w:space="0" w:color="auto"/>
                    <w:left w:val="none" w:sz="0" w:space="0" w:color="auto"/>
                    <w:bottom w:val="none" w:sz="0" w:space="0" w:color="auto"/>
                    <w:right w:val="none" w:sz="0" w:space="0" w:color="auto"/>
                  </w:divBdr>
                  <w:divsChild>
                    <w:div w:id="1297108368">
                      <w:marLeft w:val="0"/>
                      <w:marRight w:val="0"/>
                      <w:marTop w:val="0"/>
                      <w:marBottom w:val="0"/>
                      <w:divBdr>
                        <w:top w:val="none" w:sz="0" w:space="0" w:color="auto"/>
                        <w:left w:val="none" w:sz="0" w:space="0" w:color="auto"/>
                        <w:bottom w:val="none" w:sz="0" w:space="0" w:color="auto"/>
                        <w:right w:val="none" w:sz="0" w:space="0" w:color="auto"/>
                      </w:divBdr>
                      <w:divsChild>
                        <w:div w:id="633102672">
                          <w:marLeft w:val="0"/>
                          <w:marRight w:val="0"/>
                          <w:marTop w:val="0"/>
                          <w:marBottom w:val="0"/>
                          <w:divBdr>
                            <w:top w:val="none" w:sz="0" w:space="0" w:color="auto"/>
                            <w:left w:val="none" w:sz="0" w:space="0" w:color="auto"/>
                            <w:bottom w:val="none" w:sz="0" w:space="0" w:color="auto"/>
                            <w:right w:val="none" w:sz="0" w:space="0" w:color="auto"/>
                          </w:divBdr>
                          <w:divsChild>
                            <w:div w:id="1304193533">
                              <w:marLeft w:val="0"/>
                              <w:marRight w:val="0"/>
                              <w:marTop w:val="0"/>
                              <w:marBottom w:val="0"/>
                              <w:divBdr>
                                <w:top w:val="none" w:sz="0" w:space="0" w:color="auto"/>
                                <w:left w:val="none" w:sz="0" w:space="0" w:color="auto"/>
                                <w:bottom w:val="none" w:sz="0" w:space="0" w:color="auto"/>
                                <w:right w:val="none" w:sz="0" w:space="0" w:color="auto"/>
                              </w:divBdr>
                              <w:divsChild>
                                <w:div w:id="1608467699">
                                  <w:marLeft w:val="0"/>
                                  <w:marRight w:val="0"/>
                                  <w:marTop w:val="0"/>
                                  <w:marBottom w:val="0"/>
                                  <w:divBdr>
                                    <w:top w:val="none" w:sz="0" w:space="0" w:color="auto"/>
                                    <w:left w:val="none" w:sz="0" w:space="0" w:color="auto"/>
                                    <w:bottom w:val="none" w:sz="0" w:space="0" w:color="auto"/>
                                    <w:right w:val="none" w:sz="0" w:space="0" w:color="auto"/>
                                  </w:divBdr>
                                  <w:divsChild>
                                    <w:div w:id="1357269910">
                                      <w:marLeft w:val="0"/>
                                      <w:marRight w:val="0"/>
                                      <w:marTop w:val="0"/>
                                      <w:marBottom w:val="0"/>
                                      <w:divBdr>
                                        <w:top w:val="none" w:sz="0" w:space="0" w:color="auto"/>
                                        <w:left w:val="none" w:sz="0" w:space="0" w:color="auto"/>
                                        <w:bottom w:val="none" w:sz="0" w:space="0" w:color="auto"/>
                                        <w:right w:val="none" w:sz="0" w:space="0" w:color="auto"/>
                                      </w:divBdr>
                                      <w:divsChild>
                                        <w:div w:id="8997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498523">
      <w:bodyDiv w:val="1"/>
      <w:marLeft w:val="0"/>
      <w:marRight w:val="0"/>
      <w:marTop w:val="0"/>
      <w:marBottom w:val="0"/>
      <w:divBdr>
        <w:top w:val="none" w:sz="0" w:space="0" w:color="auto"/>
        <w:left w:val="none" w:sz="0" w:space="0" w:color="auto"/>
        <w:bottom w:val="none" w:sz="0" w:space="0" w:color="auto"/>
        <w:right w:val="none" w:sz="0" w:space="0" w:color="auto"/>
      </w:divBdr>
    </w:div>
    <w:div w:id="1233811717">
      <w:bodyDiv w:val="1"/>
      <w:marLeft w:val="0"/>
      <w:marRight w:val="0"/>
      <w:marTop w:val="0"/>
      <w:marBottom w:val="0"/>
      <w:divBdr>
        <w:top w:val="none" w:sz="0" w:space="0" w:color="auto"/>
        <w:left w:val="none" w:sz="0" w:space="0" w:color="auto"/>
        <w:bottom w:val="none" w:sz="0" w:space="0" w:color="auto"/>
        <w:right w:val="none" w:sz="0" w:space="0" w:color="auto"/>
      </w:divBdr>
    </w:div>
    <w:div w:id="1268468839">
      <w:bodyDiv w:val="1"/>
      <w:marLeft w:val="0"/>
      <w:marRight w:val="0"/>
      <w:marTop w:val="0"/>
      <w:marBottom w:val="0"/>
      <w:divBdr>
        <w:top w:val="none" w:sz="0" w:space="0" w:color="auto"/>
        <w:left w:val="none" w:sz="0" w:space="0" w:color="auto"/>
        <w:bottom w:val="none" w:sz="0" w:space="0" w:color="auto"/>
        <w:right w:val="none" w:sz="0" w:space="0" w:color="auto"/>
      </w:divBdr>
    </w:div>
    <w:div w:id="1333290787">
      <w:bodyDiv w:val="1"/>
      <w:marLeft w:val="0"/>
      <w:marRight w:val="0"/>
      <w:marTop w:val="0"/>
      <w:marBottom w:val="0"/>
      <w:divBdr>
        <w:top w:val="none" w:sz="0" w:space="0" w:color="auto"/>
        <w:left w:val="none" w:sz="0" w:space="0" w:color="auto"/>
        <w:bottom w:val="none" w:sz="0" w:space="0" w:color="auto"/>
        <w:right w:val="none" w:sz="0" w:space="0" w:color="auto"/>
      </w:divBdr>
      <w:divsChild>
        <w:div w:id="1590115751">
          <w:marLeft w:val="0"/>
          <w:marRight w:val="0"/>
          <w:marTop w:val="0"/>
          <w:marBottom w:val="0"/>
          <w:divBdr>
            <w:top w:val="none" w:sz="0" w:space="0" w:color="auto"/>
            <w:left w:val="none" w:sz="0" w:space="0" w:color="auto"/>
            <w:bottom w:val="none" w:sz="0" w:space="0" w:color="auto"/>
            <w:right w:val="none" w:sz="0" w:space="0" w:color="auto"/>
          </w:divBdr>
          <w:divsChild>
            <w:div w:id="1927685575">
              <w:marLeft w:val="0"/>
              <w:marRight w:val="0"/>
              <w:marTop w:val="0"/>
              <w:marBottom w:val="0"/>
              <w:divBdr>
                <w:top w:val="none" w:sz="0" w:space="0" w:color="auto"/>
                <w:left w:val="none" w:sz="0" w:space="0" w:color="auto"/>
                <w:bottom w:val="none" w:sz="0" w:space="0" w:color="auto"/>
                <w:right w:val="none" w:sz="0" w:space="0" w:color="auto"/>
              </w:divBdr>
              <w:divsChild>
                <w:div w:id="629743381">
                  <w:marLeft w:val="0"/>
                  <w:marRight w:val="0"/>
                  <w:marTop w:val="0"/>
                  <w:marBottom w:val="0"/>
                  <w:divBdr>
                    <w:top w:val="none" w:sz="0" w:space="0" w:color="auto"/>
                    <w:left w:val="none" w:sz="0" w:space="0" w:color="auto"/>
                    <w:bottom w:val="none" w:sz="0" w:space="0" w:color="auto"/>
                    <w:right w:val="none" w:sz="0" w:space="0" w:color="auto"/>
                  </w:divBdr>
                  <w:divsChild>
                    <w:div w:id="12938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43291">
      <w:bodyDiv w:val="1"/>
      <w:marLeft w:val="0"/>
      <w:marRight w:val="0"/>
      <w:marTop w:val="0"/>
      <w:marBottom w:val="0"/>
      <w:divBdr>
        <w:top w:val="none" w:sz="0" w:space="0" w:color="auto"/>
        <w:left w:val="none" w:sz="0" w:space="0" w:color="auto"/>
        <w:bottom w:val="none" w:sz="0" w:space="0" w:color="auto"/>
        <w:right w:val="none" w:sz="0" w:space="0" w:color="auto"/>
      </w:divBdr>
    </w:div>
    <w:div w:id="1689989855">
      <w:bodyDiv w:val="1"/>
      <w:marLeft w:val="0"/>
      <w:marRight w:val="0"/>
      <w:marTop w:val="0"/>
      <w:marBottom w:val="0"/>
      <w:divBdr>
        <w:top w:val="none" w:sz="0" w:space="0" w:color="auto"/>
        <w:left w:val="none" w:sz="0" w:space="0" w:color="auto"/>
        <w:bottom w:val="none" w:sz="0" w:space="0" w:color="auto"/>
        <w:right w:val="none" w:sz="0" w:space="0" w:color="auto"/>
      </w:divBdr>
      <w:divsChild>
        <w:div w:id="1329334182">
          <w:marLeft w:val="0"/>
          <w:marRight w:val="0"/>
          <w:marTop w:val="0"/>
          <w:marBottom w:val="0"/>
          <w:divBdr>
            <w:top w:val="none" w:sz="0" w:space="0" w:color="auto"/>
            <w:left w:val="none" w:sz="0" w:space="0" w:color="auto"/>
            <w:bottom w:val="none" w:sz="0" w:space="0" w:color="auto"/>
            <w:right w:val="none" w:sz="0" w:space="0" w:color="auto"/>
          </w:divBdr>
          <w:divsChild>
            <w:div w:id="1111128982">
              <w:marLeft w:val="0"/>
              <w:marRight w:val="0"/>
              <w:marTop w:val="0"/>
              <w:marBottom w:val="0"/>
              <w:divBdr>
                <w:top w:val="none" w:sz="0" w:space="0" w:color="auto"/>
                <w:left w:val="none" w:sz="0" w:space="0" w:color="auto"/>
                <w:bottom w:val="none" w:sz="0" w:space="0" w:color="auto"/>
                <w:right w:val="none" w:sz="0" w:space="0" w:color="auto"/>
              </w:divBdr>
              <w:divsChild>
                <w:div w:id="1748186134">
                  <w:marLeft w:val="0"/>
                  <w:marRight w:val="0"/>
                  <w:marTop w:val="0"/>
                  <w:marBottom w:val="0"/>
                  <w:divBdr>
                    <w:top w:val="none" w:sz="0" w:space="0" w:color="auto"/>
                    <w:left w:val="none" w:sz="0" w:space="0" w:color="auto"/>
                    <w:bottom w:val="none" w:sz="0" w:space="0" w:color="auto"/>
                    <w:right w:val="none" w:sz="0" w:space="0" w:color="auto"/>
                  </w:divBdr>
                  <w:divsChild>
                    <w:div w:id="2101758407">
                      <w:marLeft w:val="0"/>
                      <w:marRight w:val="3300"/>
                      <w:marTop w:val="300"/>
                      <w:marBottom w:val="450"/>
                      <w:divBdr>
                        <w:top w:val="none" w:sz="0" w:space="0" w:color="auto"/>
                        <w:left w:val="none" w:sz="0" w:space="0" w:color="auto"/>
                        <w:bottom w:val="none" w:sz="0" w:space="0" w:color="auto"/>
                        <w:right w:val="none" w:sz="0" w:space="0" w:color="auto"/>
                      </w:divBdr>
                      <w:divsChild>
                        <w:div w:id="10497457">
                          <w:marLeft w:val="0"/>
                          <w:marRight w:val="0"/>
                          <w:marTop w:val="0"/>
                          <w:marBottom w:val="0"/>
                          <w:divBdr>
                            <w:top w:val="none" w:sz="0" w:space="0" w:color="auto"/>
                            <w:left w:val="none" w:sz="0" w:space="0" w:color="auto"/>
                            <w:bottom w:val="none" w:sz="0" w:space="0" w:color="auto"/>
                            <w:right w:val="none" w:sz="0" w:space="0" w:color="auto"/>
                          </w:divBdr>
                          <w:divsChild>
                            <w:div w:id="5224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57826">
      <w:bodyDiv w:val="1"/>
      <w:marLeft w:val="0"/>
      <w:marRight w:val="0"/>
      <w:marTop w:val="0"/>
      <w:marBottom w:val="0"/>
      <w:divBdr>
        <w:top w:val="none" w:sz="0" w:space="0" w:color="auto"/>
        <w:left w:val="none" w:sz="0" w:space="0" w:color="auto"/>
        <w:bottom w:val="none" w:sz="0" w:space="0" w:color="auto"/>
        <w:right w:val="none" w:sz="0" w:space="0" w:color="auto"/>
      </w:divBdr>
    </w:div>
    <w:div w:id="1811089981">
      <w:bodyDiv w:val="1"/>
      <w:marLeft w:val="0"/>
      <w:marRight w:val="0"/>
      <w:marTop w:val="0"/>
      <w:marBottom w:val="0"/>
      <w:divBdr>
        <w:top w:val="none" w:sz="0" w:space="0" w:color="auto"/>
        <w:left w:val="none" w:sz="0" w:space="0" w:color="auto"/>
        <w:bottom w:val="none" w:sz="0" w:space="0" w:color="auto"/>
        <w:right w:val="none" w:sz="0" w:space="0" w:color="auto"/>
      </w:divBdr>
      <w:divsChild>
        <w:div w:id="541863068">
          <w:marLeft w:val="0"/>
          <w:marRight w:val="0"/>
          <w:marTop w:val="0"/>
          <w:marBottom w:val="0"/>
          <w:divBdr>
            <w:top w:val="none" w:sz="0" w:space="0" w:color="auto"/>
            <w:left w:val="none" w:sz="0" w:space="0" w:color="auto"/>
            <w:bottom w:val="none" w:sz="0" w:space="0" w:color="auto"/>
            <w:right w:val="none" w:sz="0" w:space="0" w:color="auto"/>
          </w:divBdr>
          <w:divsChild>
            <w:div w:id="64494371">
              <w:marLeft w:val="0"/>
              <w:marRight w:val="0"/>
              <w:marTop w:val="0"/>
              <w:marBottom w:val="0"/>
              <w:divBdr>
                <w:top w:val="none" w:sz="0" w:space="0" w:color="auto"/>
                <w:left w:val="none" w:sz="0" w:space="0" w:color="auto"/>
                <w:bottom w:val="none" w:sz="0" w:space="0" w:color="auto"/>
                <w:right w:val="none" w:sz="0" w:space="0" w:color="auto"/>
              </w:divBdr>
              <w:divsChild>
                <w:div w:id="1391418137">
                  <w:marLeft w:val="0"/>
                  <w:marRight w:val="0"/>
                  <w:marTop w:val="0"/>
                  <w:marBottom w:val="0"/>
                  <w:divBdr>
                    <w:top w:val="none" w:sz="0" w:space="0" w:color="auto"/>
                    <w:left w:val="none" w:sz="0" w:space="0" w:color="auto"/>
                    <w:bottom w:val="none" w:sz="0" w:space="0" w:color="auto"/>
                    <w:right w:val="none" w:sz="0" w:space="0" w:color="auto"/>
                  </w:divBdr>
                  <w:divsChild>
                    <w:div w:id="108203845">
                      <w:marLeft w:val="0"/>
                      <w:marRight w:val="0"/>
                      <w:marTop w:val="0"/>
                      <w:marBottom w:val="0"/>
                      <w:divBdr>
                        <w:top w:val="none" w:sz="0" w:space="0" w:color="auto"/>
                        <w:left w:val="none" w:sz="0" w:space="0" w:color="auto"/>
                        <w:bottom w:val="none" w:sz="0" w:space="0" w:color="auto"/>
                        <w:right w:val="none" w:sz="0" w:space="0" w:color="auto"/>
                      </w:divBdr>
                      <w:divsChild>
                        <w:div w:id="890919412">
                          <w:marLeft w:val="0"/>
                          <w:marRight w:val="0"/>
                          <w:marTop w:val="0"/>
                          <w:marBottom w:val="0"/>
                          <w:divBdr>
                            <w:top w:val="none" w:sz="0" w:space="0" w:color="auto"/>
                            <w:left w:val="none" w:sz="0" w:space="0" w:color="auto"/>
                            <w:bottom w:val="none" w:sz="0" w:space="0" w:color="auto"/>
                            <w:right w:val="none" w:sz="0" w:space="0" w:color="auto"/>
                          </w:divBdr>
                          <w:divsChild>
                            <w:div w:id="1966695159">
                              <w:marLeft w:val="0"/>
                              <w:marRight w:val="0"/>
                              <w:marTop w:val="0"/>
                              <w:marBottom w:val="0"/>
                              <w:divBdr>
                                <w:top w:val="none" w:sz="0" w:space="0" w:color="auto"/>
                                <w:left w:val="none" w:sz="0" w:space="0" w:color="auto"/>
                                <w:bottom w:val="none" w:sz="0" w:space="0" w:color="auto"/>
                                <w:right w:val="none" w:sz="0" w:space="0" w:color="auto"/>
                              </w:divBdr>
                              <w:divsChild>
                                <w:div w:id="848058574">
                                  <w:marLeft w:val="0"/>
                                  <w:marRight w:val="0"/>
                                  <w:marTop w:val="0"/>
                                  <w:marBottom w:val="0"/>
                                  <w:divBdr>
                                    <w:top w:val="none" w:sz="0" w:space="0" w:color="auto"/>
                                    <w:left w:val="none" w:sz="0" w:space="0" w:color="auto"/>
                                    <w:bottom w:val="none" w:sz="0" w:space="0" w:color="auto"/>
                                    <w:right w:val="none" w:sz="0" w:space="0" w:color="auto"/>
                                  </w:divBdr>
                                  <w:divsChild>
                                    <w:div w:id="1810128860">
                                      <w:marLeft w:val="0"/>
                                      <w:marRight w:val="0"/>
                                      <w:marTop w:val="0"/>
                                      <w:marBottom w:val="0"/>
                                      <w:divBdr>
                                        <w:top w:val="none" w:sz="0" w:space="0" w:color="auto"/>
                                        <w:left w:val="none" w:sz="0" w:space="0" w:color="auto"/>
                                        <w:bottom w:val="none" w:sz="0" w:space="0" w:color="auto"/>
                                        <w:right w:val="none" w:sz="0" w:space="0" w:color="auto"/>
                                      </w:divBdr>
                                      <w:divsChild>
                                        <w:div w:id="43992859">
                                          <w:marLeft w:val="0"/>
                                          <w:marRight w:val="0"/>
                                          <w:marTop w:val="0"/>
                                          <w:marBottom w:val="0"/>
                                          <w:divBdr>
                                            <w:top w:val="none" w:sz="0" w:space="0" w:color="auto"/>
                                            <w:left w:val="none" w:sz="0" w:space="0" w:color="auto"/>
                                            <w:bottom w:val="none" w:sz="0" w:space="0" w:color="auto"/>
                                            <w:right w:val="none" w:sz="0" w:space="0" w:color="auto"/>
                                          </w:divBdr>
                                          <w:divsChild>
                                            <w:div w:id="817265539">
                                              <w:marLeft w:val="0"/>
                                              <w:marRight w:val="0"/>
                                              <w:marTop w:val="0"/>
                                              <w:marBottom w:val="0"/>
                                              <w:divBdr>
                                                <w:top w:val="none" w:sz="0" w:space="0" w:color="auto"/>
                                                <w:left w:val="none" w:sz="0" w:space="0" w:color="auto"/>
                                                <w:bottom w:val="none" w:sz="0" w:space="0" w:color="auto"/>
                                                <w:right w:val="none" w:sz="0" w:space="0" w:color="auto"/>
                                              </w:divBdr>
                                              <w:divsChild>
                                                <w:div w:id="818116120">
                                                  <w:marLeft w:val="0"/>
                                                  <w:marRight w:val="0"/>
                                                  <w:marTop w:val="0"/>
                                                  <w:marBottom w:val="0"/>
                                                  <w:divBdr>
                                                    <w:top w:val="none" w:sz="0" w:space="0" w:color="auto"/>
                                                    <w:left w:val="none" w:sz="0" w:space="0" w:color="auto"/>
                                                    <w:bottom w:val="none" w:sz="0" w:space="0" w:color="auto"/>
                                                    <w:right w:val="none" w:sz="0" w:space="0" w:color="auto"/>
                                                  </w:divBdr>
                                                  <w:divsChild>
                                                    <w:div w:id="1530991602">
                                                      <w:marLeft w:val="0"/>
                                                      <w:marRight w:val="0"/>
                                                      <w:marTop w:val="0"/>
                                                      <w:marBottom w:val="0"/>
                                                      <w:divBdr>
                                                        <w:top w:val="none" w:sz="0" w:space="0" w:color="auto"/>
                                                        <w:left w:val="none" w:sz="0" w:space="0" w:color="auto"/>
                                                        <w:bottom w:val="none" w:sz="0" w:space="0" w:color="auto"/>
                                                        <w:right w:val="none" w:sz="0" w:space="0" w:color="auto"/>
                                                      </w:divBdr>
                                                      <w:divsChild>
                                                        <w:div w:id="1397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915038">
      <w:bodyDiv w:val="1"/>
      <w:marLeft w:val="0"/>
      <w:marRight w:val="0"/>
      <w:marTop w:val="0"/>
      <w:marBottom w:val="0"/>
      <w:divBdr>
        <w:top w:val="none" w:sz="0" w:space="0" w:color="auto"/>
        <w:left w:val="none" w:sz="0" w:space="0" w:color="auto"/>
        <w:bottom w:val="none" w:sz="0" w:space="0" w:color="auto"/>
        <w:right w:val="none" w:sz="0" w:space="0" w:color="auto"/>
      </w:divBdr>
    </w:div>
    <w:div w:id="1838810856">
      <w:bodyDiv w:val="1"/>
      <w:marLeft w:val="0"/>
      <w:marRight w:val="0"/>
      <w:marTop w:val="0"/>
      <w:marBottom w:val="0"/>
      <w:divBdr>
        <w:top w:val="none" w:sz="0" w:space="0" w:color="auto"/>
        <w:left w:val="none" w:sz="0" w:space="0" w:color="auto"/>
        <w:bottom w:val="none" w:sz="0" w:space="0" w:color="auto"/>
        <w:right w:val="none" w:sz="0" w:space="0" w:color="auto"/>
      </w:divBdr>
    </w:div>
    <w:div w:id="1849901670">
      <w:bodyDiv w:val="1"/>
      <w:marLeft w:val="0"/>
      <w:marRight w:val="0"/>
      <w:marTop w:val="0"/>
      <w:marBottom w:val="0"/>
      <w:divBdr>
        <w:top w:val="none" w:sz="0" w:space="0" w:color="auto"/>
        <w:left w:val="none" w:sz="0" w:space="0" w:color="auto"/>
        <w:bottom w:val="none" w:sz="0" w:space="0" w:color="auto"/>
        <w:right w:val="none" w:sz="0" w:space="0" w:color="auto"/>
      </w:divBdr>
      <w:divsChild>
        <w:div w:id="321543684">
          <w:marLeft w:val="0"/>
          <w:marRight w:val="0"/>
          <w:marTop w:val="0"/>
          <w:marBottom w:val="0"/>
          <w:divBdr>
            <w:top w:val="none" w:sz="0" w:space="0" w:color="auto"/>
            <w:left w:val="none" w:sz="0" w:space="0" w:color="auto"/>
            <w:bottom w:val="none" w:sz="0" w:space="0" w:color="auto"/>
            <w:right w:val="none" w:sz="0" w:space="0" w:color="auto"/>
          </w:divBdr>
          <w:divsChild>
            <w:div w:id="1567300490">
              <w:marLeft w:val="0"/>
              <w:marRight w:val="0"/>
              <w:marTop w:val="0"/>
              <w:marBottom w:val="0"/>
              <w:divBdr>
                <w:top w:val="none" w:sz="0" w:space="0" w:color="auto"/>
                <w:left w:val="none" w:sz="0" w:space="0" w:color="auto"/>
                <w:bottom w:val="none" w:sz="0" w:space="0" w:color="auto"/>
                <w:right w:val="none" w:sz="0" w:space="0" w:color="auto"/>
              </w:divBdr>
              <w:divsChild>
                <w:div w:id="523444993">
                  <w:marLeft w:val="0"/>
                  <w:marRight w:val="0"/>
                  <w:marTop w:val="0"/>
                  <w:marBottom w:val="0"/>
                  <w:divBdr>
                    <w:top w:val="none" w:sz="0" w:space="0" w:color="auto"/>
                    <w:left w:val="none" w:sz="0" w:space="0" w:color="auto"/>
                    <w:bottom w:val="none" w:sz="0" w:space="0" w:color="auto"/>
                    <w:right w:val="none" w:sz="0" w:space="0" w:color="auto"/>
                  </w:divBdr>
                  <w:divsChild>
                    <w:div w:id="786436895">
                      <w:marLeft w:val="0"/>
                      <w:marRight w:val="0"/>
                      <w:marTop w:val="0"/>
                      <w:marBottom w:val="0"/>
                      <w:divBdr>
                        <w:top w:val="none" w:sz="0" w:space="0" w:color="auto"/>
                        <w:left w:val="none" w:sz="0" w:space="0" w:color="auto"/>
                        <w:bottom w:val="none" w:sz="0" w:space="0" w:color="auto"/>
                        <w:right w:val="none" w:sz="0" w:space="0" w:color="auto"/>
                      </w:divBdr>
                      <w:divsChild>
                        <w:div w:id="1140345635">
                          <w:marLeft w:val="0"/>
                          <w:marRight w:val="0"/>
                          <w:marTop w:val="0"/>
                          <w:marBottom w:val="0"/>
                          <w:divBdr>
                            <w:top w:val="none" w:sz="0" w:space="0" w:color="auto"/>
                            <w:left w:val="none" w:sz="0" w:space="0" w:color="auto"/>
                            <w:bottom w:val="none" w:sz="0" w:space="0" w:color="auto"/>
                            <w:right w:val="none" w:sz="0" w:space="0" w:color="auto"/>
                          </w:divBdr>
                          <w:divsChild>
                            <w:div w:id="1825125088">
                              <w:marLeft w:val="0"/>
                              <w:marRight w:val="0"/>
                              <w:marTop w:val="0"/>
                              <w:marBottom w:val="0"/>
                              <w:divBdr>
                                <w:top w:val="none" w:sz="0" w:space="0" w:color="auto"/>
                                <w:left w:val="none" w:sz="0" w:space="0" w:color="auto"/>
                                <w:bottom w:val="none" w:sz="0" w:space="0" w:color="auto"/>
                                <w:right w:val="none" w:sz="0" w:space="0" w:color="auto"/>
                              </w:divBdr>
                              <w:divsChild>
                                <w:div w:id="126826463">
                                  <w:marLeft w:val="0"/>
                                  <w:marRight w:val="0"/>
                                  <w:marTop w:val="0"/>
                                  <w:marBottom w:val="0"/>
                                  <w:divBdr>
                                    <w:top w:val="none" w:sz="0" w:space="0" w:color="auto"/>
                                    <w:left w:val="none" w:sz="0" w:space="0" w:color="auto"/>
                                    <w:bottom w:val="none" w:sz="0" w:space="0" w:color="auto"/>
                                    <w:right w:val="none" w:sz="0" w:space="0" w:color="auto"/>
                                  </w:divBdr>
                                  <w:divsChild>
                                    <w:div w:id="1793330480">
                                      <w:marLeft w:val="0"/>
                                      <w:marRight w:val="0"/>
                                      <w:marTop w:val="0"/>
                                      <w:marBottom w:val="0"/>
                                      <w:divBdr>
                                        <w:top w:val="none" w:sz="0" w:space="0" w:color="auto"/>
                                        <w:left w:val="none" w:sz="0" w:space="0" w:color="auto"/>
                                        <w:bottom w:val="none" w:sz="0" w:space="0" w:color="auto"/>
                                        <w:right w:val="none" w:sz="0" w:space="0" w:color="auto"/>
                                      </w:divBdr>
                                      <w:divsChild>
                                        <w:div w:id="2052420849">
                                          <w:marLeft w:val="0"/>
                                          <w:marRight w:val="0"/>
                                          <w:marTop w:val="0"/>
                                          <w:marBottom w:val="0"/>
                                          <w:divBdr>
                                            <w:top w:val="none" w:sz="0" w:space="0" w:color="auto"/>
                                            <w:left w:val="none" w:sz="0" w:space="0" w:color="auto"/>
                                            <w:bottom w:val="none" w:sz="0" w:space="0" w:color="auto"/>
                                            <w:right w:val="none" w:sz="0" w:space="0" w:color="auto"/>
                                          </w:divBdr>
                                          <w:divsChild>
                                            <w:div w:id="1313749339">
                                              <w:marLeft w:val="0"/>
                                              <w:marRight w:val="0"/>
                                              <w:marTop w:val="0"/>
                                              <w:marBottom w:val="0"/>
                                              <w:divBdr>
                                                <w:top w:val="none" w:sz="0" w:space="0" w:color="auto"/>
                                                <w:left w:val="none" w:sz="0" w:space="0" w:color="auto"/>
                                                <w:bottom w:val="none" w:sz="0" w:space="0" w:color="auto"/>
                                                <w:right w:val="none" w:sz="0" w:space="0" w:color="auto"/>
                                              </w:divBdr>
                                              <w:divsChild>
                                                <w:div w:id="43532054">
                                                  <w:marLeft w:val="0"/>
                                                  <w:marRight w:val="0"/>
                                                  <w:marTop w:val="0"/>
                                                  <w:marBottom w:val="0"/>
                                                  <w:divBdr>
                                                    <w:top w:val="none" w:sz="0" w:space="0" w:color="auto"/>
                                                    <w:left w:val="none" w:sz="0" w:space="0" w:color="auto"/>
                                                    <w:bottom w:val="none" w:sz="0" w:space="0" w:color="auto"/>
                                                    <w:right w:val="none" w:sz="0" w:space="0" w:color="auto"/>
                                                  </w:divBdr>
                                                  <w:divsChild>
                                                    <w:div w:id="783695910">
                                                      <w:marLeft w:val="0"/>
                                                      <w:marRight w:val="0"/>
                                                      <w:marTop w:val="0"/>
                                                      <w:marBottom w:val="0"/>
                                                      <w:divBdr>
                                                        <w:top w:val="none" w:sz="0" w:space="0" w:color="auto"/>
                                                        <w:left w:val="none" w:sz="0" w:space="0" w:color="auto"/>
                                                        <w:bottom w:val="none" w:sz="0" w:space="0" w:color="auto"/>
                                                        <w:right w:val="none" w:sz="0" w:space="0" w:color="auto"/>
                                                      </w:divBdr>
                                                      <w:divsChild>
                                                        <w:div w:id="421684045">
                                                          <w:marLeft w:val="0"/>
                                                          <w:marRight w:val="0"/>
                                                          <w:marTop w:val="0"/>
                                                          <w:marBottom w:val="0"/>
                                                          <w:divBdr>
                                                            <w:top w:val="none" w:sz="0" w:space="0" w:color="auto"/>
                                                            <w:left w:val="none" w:sz="0" w:space="0" w:color="auto"/>
                                                            <w:bottom w:val="none" w:sz="0" w:space="0" w:color="auto"/>
                                                            <w:right w:val="none" w:sz="0" w:space="0" w:color="auto"/>
                                                          </w:divBdr>
                                                          <w:divsChild>
                                                            <w:div w:id="643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7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4b797b1d-3fb4-4571-881d-87b05de5e62d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AD63-63F9-4603-AEB8-D35B424C9E2A}"/>
</file>

<file path=customXml/itemProps2.xml><?xml version="1.0" encoding="utf-8"?>
<ds:datastoreItem xmlns:ds="http://schemas.openxmlformats.org/officeDocument/2006/customXml" ds:itemID="{B3C121B0-0544-477A-8DBC-49E37400DE5C}"/>
</file>

<file path=customXml/itemProps3.xml><?xml version="1.0" encoding="utf-8"?>
<ds:datastoreItem xmlns:ds="http://schemas.openxmlformats.org/officeDocument/2006/customXml" ds:itemID="{70E4F10F-59EB-4D0E-BD92-F0691ECB3881}"/>
</file>

<file path=customXml/itemProps4.xml><?xml version="1.0" encoding="utf-8"?>
<ds:datastoreItem xmlns:ds="http://schemas.openxmlformats.org/officeDocument/2006/customXml" ds:itemID="{7192FC35-8138-4E0F-BE7D-C33A6F365D6C}"/>
</file>

<file path=customXml/itemProps5.xml><?xml version="1.0" encoding="utf-8"?>
<ds:datastoreItem xmlns:ds="http://schemas.openxmlformats.org/officeDocument/2006/customXml" ds:itemID="{2E99997F-39AE-4C54-B0EF-FFC6F8D7E45C}"/>
</file>

<file path=customXml/itemProps6.xml><?xml version="1.0" encoding="utf-8"?>
<ds:datastoreItem xmlns:ds="http://schemas.openxmlformats.org/officeDocument/2006/customXml" ds:itemID="{F8967427-C5DF-4889-A8EA-24D7DEB9D353}"/>
</file>

<file path=customXml/itemProps7.xml><?xml version="1.0" encoding="utf-8"?>
<ds:datastoreItem xmlns:ds="http://schemas.openxmlformats.org/officeDocument/2006/customXml" ds:itemID="{45593CA2-F764-4F33-A048-A8000C635EE7}"/>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2411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Yazgan Stålbo</dc:creator>
  <cp:lastModifiedBy>Miriam Tardell</cp:lastModifiedBy>
  <cp:revision>3</cp:revision>
  <cp:lastPrinted>2017-07-06T13:03:00Z</cp:lastPrinted>
  <dcterms:created xsi:type="dcterms:W3CDTF">2017-07-12T14:35:00Z</dcterms:created>
  <dcterms:modified xsi:type="dcterms:W3CDTF">2017-07-12T14:37:00Z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b7e52eaf-0966-4e52-8735-eada012bdda5</vt:lpwstr>
  </property>
</Properties>
</file>