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3B42" w:rsidRPr="00E0796E" w:rsidRDefault="00E33B42" w:rsidP="00505DE1">
      <w:pPr>
        <w:pStyle w:val="Hemstlrubrik"/>
      </w:pPr>
      <w:r w:rsidRPr="00E0796E">
        <w:t>Förslag till riksdagsbeslut</w:t>
      </w:r>
    </w:p>
    <w:p w:rsidR="00E33B42" w:rsidRPr="00E0796E" w:rsidRDefault="00E33B42" w:rsidP="00E33B42">
      <w:pPr>
        <w:pStyle w:val="Hemstlatt"/>
      </w:pPr>
      <w:r w:rsidRPr="00E0796E">
        <w:t>Riksdagen tillkännager för regeringen som sin mening vad i motionen anförs om att beakta möjligheten att inkludera kränkande särbehandling</w:t>
      </w:r>
      <w:r w:rsidR="000B71D4" w:rsidRPr="00E0796E">
        <w:t xml:space="preserve"> och </w:t>
      </w:r>
      <w:r w:rsidRPr="00E0796E">
        <w:t>mobb</w:t>
      </w:r>
      <w:r w:rsidR="00B3034F" w:rsidRPr="00E0796E">
        <w:t>n</w:t>
      </w:r>
      <w:r w:rsidRPr="00E0796E">
        <w:t>ing i diskrimineringslagstiftningen.</w:t>
      </w:r>
    </w:p>
    <w:p w:rsidR="00E84F25" w:rsidRPr="00E0796E" w:rsidRDefault="007C6092" w:rsidP="00E22893">
      <w:pPr>
        <w:pStyle w:val="Rubrik1"/>
      </w:pPr>
      <w:r w:rsidRPr="00E0796E">
        <w:t>Motivering</w:t>
      </w:r>
    </w:p>
    <w:p w:rsidR="00E33B42" w:rsidRPr="00E0796E" w:rsidRDefault="00E33B42" w:rsidP="00E33B42">
      <w:r w:rsidRPr="00E0796E">
        <w:t xml:space="preserve">Enligt en skattning avseende hela landet beräknas </w:t>
      </w:r>
      <w:r w:rsidRPr="00E0796E">
        <w:rPr>
          <w:i/>
        </w:rPr>
        <w:t xml:space="preserve">årligen </w:t>
      </w:r>
      <w:r w:rsidRPr="00E0796E">
        <w:t xml:space="preserve">mellan 10 000 och 30 000 långtidssjukskrivningar </w:t>
      </w:r>
      <w:r w:rsidR="000B71D4" w:rsidRPr="00E0796E">
        <w:t xml:space="preserve">samt </w:t>
      </w:r>
      <w:r w:rsidRPr="00E0796E">
        <w:t>mellan 100 och 300 självmord</w:t>
      </w:r>
      <w:r w:rsidR="000B71D4" w:rsidRPr="00E0796E">
        <w:t xml:space="preserve"> orsakas av mobbning och kränkande särbehandling</w:t>
      </w:r>
      <w:r w:rsidRPr="00E0796E">
        <w:t>.</w:t>
      </w:r>
    </w:p>
    <w:p w:rsidR="00E33B42" w:rsidRPr="00E0796E" w:rsidRDefault="00E33B42" w:rsidP="00E33B42">
      <w:pPr>
        <w:pStyle w:val="Normaltindrag"/>
      </w:pPr>
      <w:r w:rsidRPr="00E0796E">
        <w:t>Forskning visar att orsaker till mobbning på arbetsplatser snarare ska sökas i organisationen än hos personen. I goda arbetsmiljöer motverkas mobbning.</w:t>
      </w:r>
    </w:p>
    <w:p w:rsidR="00B3034F" w:rsidRPr="00E0796E" w:rsidRDefault="00E33B42" w:rsidP="00B3034F">
      <w:pPr>
        <w:pStyle w:val="Normaltindrag"/>
      </w:pPr>
      <w:r w:rsidRPr="00E0796E">
        <w:t xml:space="preserve">Arbetsmiljöverkets föreskrift om kränkande särbehandling i arbetslivet 1993:17 ges definitionen: </w:t>
      </w:r>
      <w:r w:rsidR="00B3034F" w:rsidRPr="00E0796E">
        <w:t>”</w:t>
      </w:r>
      <w:r w:rsidR="000B71D4" w:rsidRPr="00E0796E">
        <w:t>Å</w:t>
      </w:r>
      <w:r w:rsidRPr="00E0796E">
        <w:t>terkommande klandervärda eller negativt prä</w:t>
      </w:r>
      <w:r w:rsidRPr="00E0796E">
        <w:t>g</w:t>
      </w:r>
      <w:r w:rsidRPr="00E0796E">
        <w:t>lade handlingar som riktas mot enskilda arbetstagare på ett kränkande sätt och kan leda till att dessa ställs utanför arbetsplatsens gemenskap.” Kränkande handlingar präglas av grov respektlöshet och bryter mot allmänna heders- och moralbegrepp om hur människor bör bemötas.</w:t>
      </w:r>
    </w:p>
    <w:p w:rsidR="00B3034F" w:rsidRPr="00E0796E" w:rsidRDefault="00E33B42" w:rsidP="00B3034F">
      <w:pPr>
        <w:pStyle w:val="Normaltindrag"/>
      </w:pPr>
      <w:r w:rsidRPr="00E0796E">
        <w:t>Konsekvenserna av mobb</w:t>
      </w:r>
      <w:r w:rsidR="000B71D4" w:rsidRPr="00E0796E">
        <w:t>n</w:t>
      </w:r>
      <w:r w:rsidRPr="00E0796E">
        <w:t>ing är mycket allvarliga och kostar individerna hälsa, trygghet och ofta möjlighet att försörja sig. Hela arbetsplatser påverkas negativt</w:t>
      </w:r>
      <w:r w:rsidR="000B71D4" w:rsidRPr="00E0796E">
        <w:t>,</w:t>
      </w:r>
      <w:r w:rsidRPr="00E0796E">
        <w:t xml:space="preserve"> och kostnaderna för arbetsgivare och samhälle är oöverskådligt stora.</w:t>
      </w:r>
    </w:p>
    <w:p w:rsidR="00B3034F" w:rsidRPr="00E0796E" w:rsidRDefault="00E33B42" w:rsidP="00B3034F">
      <w:pPr>
        <w:pStyle w:val="Normaltindrag"/>
      </w:pPr>
      <w:r w:rsidRPr="00E0796E">
        <w:t>En stor andel av dem som utsätts för kränkande särbehandling</w:t>
      </w:r>
      <w:r w:rsidR="000B71D4" w:rsidRPr="00E0796E">
        <w:t xml:space="preserve"> och </w:t>
      </w:r>
      <w:r w:rsidRPr="00E0796E">
        <w:t>mob</w:t>
      </w:r>
      <w:r w:rsidRPr="00E0796E">
        <w:t>b</w:t>
      </w:r>
      <w:r w:rsidRPr="00E0796E">
        <w:t>ning är kvinnor. Arbetsmiljöproblem för kvinnor betraktas i större omfattning enbart som ett individproblem, medan de för män i högre grad relateras till arbetsplatsen.</w:t>
      </w:r>
    </w:p>
    <w:p w:rsidR="00B3034F" w:rsidRPr="00E0796E" w:rsidRDefault="00E33B42" w:rsidP="00B3034F">
      <w:pPr>
        <w:pStyle w:val="Normaltindrag"/>
      </w:pPr>
      <w:r w:rsidRPr="00E0796E">
        <w:t>Den lagstiftning som i dag finns mot kränkande särbehandling i arbetslivet efterlevs inte eftersom den saknar möjligheter till sanktionspåföljd.</w:t>
      </w:r>
    </w:p>
    <w:p w:rsidR="00B3034F" w:rsidRPr="00E0796E" w:rsidRDefault="00E33B42" w:rsidP="00B3034F">
      <w:pPr>
        <w:pStyle w:val="Normaltindrag"/>
      </w:pPr>
      <w:r w:rsidRPr="00E0796E">
        <w:t>Mobbning</w:t>
      </w:r>
      <w:r w:rsidR="000B71D4" w:rsidRPr="00E0796E">
        <w:t xml:space="preserve"> och </w:t>
      </w:r>
      <w:r w:rsidRPr="00E0796E">
        <w:t>kränkande särbehandling, som ofta innebär en traumatisk utslitningsprocess, är en form av diskriminering som inte faller under diskr</w:t>
      </w:r>
      <w:r w:rsidRPr="00E0796E">
        <w:t>i</w:t>
      </w:r>
      <w:r w:rsidRPr="00E0796E">
        <w:t>mineringslagstiftningen.</w:t>
      </w:r>
    </w:p>
    <w:p w:rsidR="00E27011" w:rsidRPr="00E0796E" w:rsidRDefault="00E33B42" w:rsidP="00B3034F">
      <w:pPr>
        <w:pStyle w:val="Normaltindrag"/>
      </w:pPr>
      <w:r w:rsidRPr="00E0796E">
        <w:lastRenderedPageBreak/>
        <w:t>Genom en lagstiftning som klart visar att mobbning är en brottslig ver</w:t>
      </w:r>
      <w:r w:rsidRPr="00E0796E">
        <w:t>k</w:t>
      </w:r>
      <w:r w:rsidRPr="00E0796E">
        <w:t>samhet med rättsliga påföljder skulle problemet uppmärksammas. Arbetsgiv</w:t>
      </w:r>
      <w:r w:rsidRPr="00E0796E">
        <w:t>a</w:t>
      </w:r>
      <w:r w:rsidRPr="00E0796E">
        <w:t>re skulle inte på samma sätt som i dag acceptera</w:t>
      </w:r>
      <w:r w:rsidR="000B71D4" w:rsidRPr="00E0796E">
        <w:t xml:space="preserve"> eller </w:t>
      </w:r>
      <w:r w:rsidRPr="00E0796E">
        <w:t>medverka vid mob</w:t>
      </w:r>
      <w:r w:rsidRPr="00E0796E">
        <w:t>b</w:t>
      </w:r>
      <w:r w:rsidRPr="00E0796E">
        <w:t>ning. Förebyggande och ansvarstagande åtgärder skulle införas</w:t>
      </w:r>
      <w:r w:rsidR="000B71D4" w:rsidRPr="00E0796E">
        <w:t>,</w:t>
      </w:r>
      <w:r w:rsidRPr="00E0796E">
        <w:t xml:space="preserve"> vilket skulle leda till bättre och mer stimulerande (friskare) arbetsmiljöer och färre lån</w:t>
      </w:r>
      <w:r w:rsidRPr="00E0796E">
        <w:t>g</w:t>
      </w:r>
      <w:r w:rsidRPr="00E0796E">
        <w:t>tidssjukskrivningar. Sammantaget kommer samhället att på sikt spara oerhö</w:t>
      </w:r>
      <w:r w:rsidRPr="00E0796E">
        <w:t>r</w:t>
      </w:r>
      <w:r w:rsidRPr="00E0796E">
        <w:t>da resurser, både ekonomiska och personella.</w:t>
      </w:r>
      <w:r w:rsidR="00B3034F" w:rsidRPr="00E0796E">
        <w:t xml:space="preserve"> </w:t>
      </w:r>
      <w:r w:rsidR="00A20349" w:rsidRPr="00E0796E">
        <w:t>M</w:t>
      </w:r>
      <w:r w:rsidR="00B3034F" w:rsidRPr="00E0796E">
        <w:t>öjligheten att inkludera krä</w:t>
      </w:r>
      <w:r w:rsidR="00B3034F" w:rsidRPr="00E0796E">
        <w:t>n</w:t>
      </w:r>
      <w:r w:rsidR="00B3034F" w:rsidRPr="00E0796E">
        <w:t>kande särbehandling</w:t>
      </w:r>
      <w:r w:rsidR="000B71D4" w:rsidRPr="00E0796E">
        <w:t xml:space="preserve"> och </w:t>
      </w:r>
      <w:r w:rsidR="00B3034F" w:rsidRPr="00E0796E">
        <w:t xml:space="preserve">mobbing </w:t>
      </w:r>
      <w:r w:rsidR="00E27011" w:rsidRPr="00E0796E">
        <w:t xml:space="preserve">i diskrimineringslagstiftningen </w:t>
      </w:r>
      <w:r w:rsidR="00A20349" w:rsidRPr="00E0796E">
        <w:t xml:space="preserve">bör därför </w:t>
      </w:r>
      <w:r w:rsidR="00E27011" w:rsidRPr="00E0796E">
        <w:t>beaktas.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B71D4" w:rsidRPr="00E0796E">
        <w:tblPrEx>
          <w:tblCellMar>
            <w:top w:w="0" w:type="dxa"/>
            <w:bottom w:w="0" w:type="dxa"/>
          </w:tblCellMar>
        </w:tblPrEx>
        <w:trPr>
          <w:cantSplit/>
        </w:trPr>
        <w:tc>
          <w:tcPr>
            <w:tcW w:w="3046" w:type="dxa"/>
          </w:tcPr>
          <w:p w:rsidR="000B71D4" w:rsidRPr="00E0796E" w:rsidRDefault="000B71D4" w:rsidP="000B71D4">
            <w:pPr>
              <w:pStyle w:val="UnderskriftDatum"/>
              <w:spacing w:before="240"/>
            </w:pPr>
            <w:r w:rsidRPr="00E0796E">
              <w:t>Stockholm den 26 september 2005</w:t>
            </w:r>
          </w:p>
        </w:tc>
        <w:tc>
          <w:tcPr>
            <w:tcW w:w="3047" w:type="dxa"/>
          </w:tcPr>
          <w:p w:rsidR="000B71D4" w:rsidRPr="00E0796E" w:rsidRDefault="000B71D4" w:rsidP="000B71D4">
            <w:pPr>
              <w:pStyle w:val="Underskrifter"/>
              <w:spacing w:before="240"/>
            </w:pPr>
          </w:p>
        </w:tc>
      </w:tr>
      <w:tr w:rsidR="000B71D4" w:rsidRPr="00E0796E">
        <w:tblPrEx>
          <w:tblCellMar>
            <w:top w:w="0" w:type="dxa"/>
            <w:bottom w:w="0" w:type="dxa"/>
          </w:tblCellMar>
        </w:tblPrEx>
        <w:trPr>
          <w:cantSplit/>
        </w:trPr>
        <w:tc>
          <w:tcPr>
            <w:tcW w:w="3046" w:type="dxa"/>
          </w:tcPr>
          <w:p w:rsidR="000B71D4" w:rsidRPr="00E0796E" w:rsidRDefault="000B71D4" w:rsidP="000B71D4">
            <w:pPr>
              <w:pStyle w:val="Underskrifter"/>
            </w:pPr>
            <w:r w:rsidRPr="00E0796E">
              <w:t>Siw Wittgren-Ahl (s)</w:t>
            </w:r>
          </w:p>
        </w:tc>
        <w:tc>
          <w:tcPr>
            <w:tcW w:w="3047" w:type="dxa"/>
          </w:tcPr>
          <w:p w:rsidR="000B71D4" w:rsidRPr="00E0796E" w:rsidRDefault="000B71D4" w:rsidP="000B71D4">
            <w:pPr>
              <w:pStyle w:val="Underskrifter"/>
            </w:pPr>
            <w:r w:rsidRPr="00E0796E">
              <w:t>Marina Pettersson (s)</w:t>
            </w:r>
          </w:p>
        </w:tc>
      </w:tr>
    </w:tbl>
    <w:p w:rsidR="00E33B42" w:rsidRPr="00E0796E" w:rsidRDefault="00E33B42" w:rsidP="000B71D4">
      <w:pPr>
        <w:pStyle w:val="Normaltindrag"/>
      </w:pPr>
    </w:p>
    <w:sectPr w:rsidR="00E33B42" w:rsidRPr="00E0796E" w:rsidSect="000B71D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6AE4" w:rsidRPr="00E0796E" w:rsidRDefault="00816AE4">
      <w:r w:rsidRPr="00E0796E">
        <w:separator/>
      </w:r>
    </w:p>
  </w:endnote>
  <w:endnote w:type="continuationSeparator" w:id="0">
    <w:p w:rsidR="00816AE4" w:rsidRPr="00E0796E" w:rsidRDefault="00816AE4">
      <w:r w:rsidRPr="00E079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6E45" w:rsidRPr="00E0796E" w:rsidRDefault="00E0796E" w:rsidP="000B71D4">
    <w:pPr>
      <w:pStyle w:val="Sidfot"/>
    </w:pPr>
    <w:r w:rsidRPr="00E0796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64782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1D4" w:rsidRDefault="000B71D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B71D4" w:rsidRDefault="000B71D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6E45" w:rsidRPr="00E0796E" w:rsidRDefault="00E0796E" w:rsidP="000B71D4">
    <w:pPr>
      <w:pStyle w:val="Sidfot"/>
    </w:pPr>
    <w:r w:rsidRPr="00E0796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41418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1D4" w:rsidRDefault="000B71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B71D4" w:rsidRDefault="000B71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6E45" w:rsidRPr="00E0796E" w:rsidRDefault="00E0796E" w:rsidP="000B71D4">
    <w:pPr>
      <w:pStyle w:val="Sidfot"/>
    </w:pPr>
    <w:r w:rsidRPr="00E0796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37625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1D4" w:rsidRDefault="000B71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B71D4" w:rsidRDefault="000B71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6AE4" w:rsidRPr="00E0796E" w:rsidRDefault="00816AE4">
      <w:r w:rsidRPr="00E0796E">
        <w:separator/>
      </w:r>
    </w:p>
  </w:footnote>
  <w:footnote w:type="continuationSeparator" w:id="0">
    <w:p w:rsidR="00816AE4" w:rsidRPr="00E0796E" w:rsidRDefault="00816AE4">
      <w:r w:rsidRPr="00E079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6E45" w:rsidRPr="00E0796E" w:rsidRDefault="00E0796E" w:rsidP="000B71D4">
    <w:pPr>
      <w:pStyle w:val="Sidhuvud"/>
    </w:pPr>
    <w:r w:rsidRPr="00E0796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21353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1D4" w:rsidRDefault="000B71D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B71D4" w:rsidRDefault="000B71D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6E45" w:rsidRPr="00E0796E" w:rsidRDefault="00E0796E" w:rsidP="000B71D4">
    <w:pPr>
      <w:pStyle w:val="Sidhuvud"/>
    </w:pPr>
    <w:r w:rsidRPr="00E0796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40297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1D4" w:rsidRDefault="000B71D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B71D4" w:rsidRDefault="000B71D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1D4" w:rsidRPr="00E0796E" w:rsidRDefault="000B71D4">
    <w:pPr>
      <w:pStyle w:val="FSHNormal"/>
      <w:tabs>
        <w:tab w:val="right" w:pos="5840"/>
      </w:tabs>
    </w:pPr>
    <w:r w:rsidRPr="00E0796E">
      <w:br/>
    </w:r>
    <w:r w:rsidRPr="00E0796E">
      <w:fldChar w:fldCharType="begin" w:fldLock="1"/>
    </w:r>
    <w:r w:rsidRPr="00E0796E">
      <w:instrText xml:space="preserve"> DOCPROPERTY</w:instrText>
    </w:r>
    <w:r w:rsidRPr="00E0796E">
      <w:rPr>
        <w:sz w:val="18"/>
      </w:rPr>
      <w:instrText xml:space="preserve"> "YearUser" *\charformat </w:instrText>
    </w:r>
    <w:r w:rsidRPr="00E0796E">
      <w:fldChar w:fldCharType="separate"/>
    </w:r>
    <w:r w:rsidRPr="00E0796E">
      <w:t>2005/06</w:t>
    </w:r>
    <w:r w:rsidRPr="00E0796E">
      <w:fldChar w:fldCharType="end"/>
    </w:r>
    <w:r w:rsidRPr="00E0796E">
      <w:t xml:space="preserve"> </w:t>
    </w:r>
    <w:r w:rsidRPr="00E0796E">
      <w:tab/>
      <w:t xml:space="preserve">mnr: </w:t>
    </w:r>
    <w:r w:rsidRPr="00E0796E">
      <w:fldChar w:fldCharType="begin" w:fldLock="1"/>
    </w:r>
    <w:r w:rsidRPr="00E0796E">
      <w:instrText xml:space="preserve"> DOCPROPERTY</w:instrText>
    </w:r>
    <w:r w:rsidRPr="00E0796E">
      <w:rPr>
        <w:sz w:val="18"/>
      </w:rPr>
      <w:instrText xml:space="preserve"> "Motionsnummer" *\charformat </w:instrText>
    </w:r>
    <w:r w:rsidRPr="00E0796E">
      <w:fldChar w:fldCharType="separate"/>
    </w:r>
    <w:r w:rsidRPr="00E0796E">
      <w:t>A226</w:t>
    </w:r>
    <w:r w:rsidRPr="00E0796E">
      <w:fldChar w:fldCharType="end"/>
    </w:r>
    <w:r w:rsidRPr="00E0796E">
      <w:br/>
    </w:r>
    <w:r w:rsidRPr="00E0796E">
      <w:fldChar w:fldCharType="begin" w:fldLock="1"/>
    </w:r>
    <w:r w:rsidRPr="00E0796E">
      <w:instrText xml:space="preserve"> DOCPROPERTY</w:instrText>
    </w:r>
    <w:r w:rsidRPr="00E0796E">
      <w:rPr>
        <w:sz w:val="18"/>
      </w:rPr>
      <w:instrText xml:space="preserve"> "Samling" *\charformat </w:instrText>
    </w:r>
    <w:r w:rsidRPr="00E0796E">
      <w:fldChar w:fldCharType="end"/>
    </w:r>
    <w:r w:rsidRPr="00E0796E">
      <w:tab/>
      <w:t xml:space="preserve">pnr: </w:t>
    </w:r>
    <w:r w:rsidRPr="00E0796E">
      <w:fldChar w:fldCharType="begin" w:fldLock="1"/>
    </w:r>
    <w:r w:rsidRPr="00E0796E">
      <w:instrText xml:space="preserve"> DOCPROPERTY</w:instrText>
    </w:r>
    <w:r w:rsidRPr="00E0796E">
      <w:rPr>
        <w:sz w:val="18"/>
      </w:rPr>
      <w:instrText xml:space="preserve"> "Partinummer" *\charformat </w:instrText>
    </w:r>
    <w:r w:rsidRPr="00E0796E">
      <w:fldChar w:fldCharType="separate"/>
    </w:r>
    <w:r w:rsidRPr="00E0796E">
      <w:t>s9101</w:t>
    </w:r>
    <w:r w:rsidRPr="00E0796E">
      <w:fldChar w:fldCharType="end"/>
    </w:r>
  </w:p>
  <w:p w:rsidR="000B71D4" w:rsidRPr="00E0796E" w:rsidRDefault="000B71D4">
    <w:pPr>
      <w:pStyle w:val="FSHRub1"/>
    </w:pPr>
    <w:r w:rsidRPr="00E0796E">
      <w:t>Motion till riksdagen</w:t>
    </w:r>
    <w:r w:rsidRPr="00E0796E">
      <w:br/>
    </w:r>
    <w:r w:rsidRPr="00E0796E">
      <w:fldChar w:fldCharType="begin" w:fldLock="1"/>
    </w:r>
    <w:r w:rsidRPr="00E0796E">
      <w:instrText xml:space="preserve"> DOCPROPERTY "YearUser" *\charformat </w:instrText>
    </w:r>
    <w:r w:rsidRPr="00E0796E">
      <w:fldChar w:fldCharType="separate"/>
    </w:r>
    <w:r w:rsidRPr="00E0796E">
      <w:t>2005/06</w:t>
    </w:r>
    <w:r w:rsidRPr="00E0796E">
      <w:fldChar w:fldCharType="end"/>
    </w:r>
    <w:r w:rsidRPr="00E0796E">
      <w:t>:</w:t>
    </w:r>
    <w:r w:rsidRPr="00E0796E">
      <w:fldChar w:fldCharType="begin" w:fldLock="1"/>
    </w:r>
    <w:r w:rsidRPr="00E0796E">
      <w:instrText xml:space="preserve"> DOCPROPERTY "Motionsnummer" *\charformat </w:instrText>
    </w:r>
    <w:r w:rsidRPr="00E0796E">
      <w:fldChar w:fldCharType="separate"/>
    </w:r>
    <w:r w:rsidRPr="00E0796E">
      <w:t>A226</w:t>
    </w:r>
    <w:r w:rsidRPr="00E0796E">
      <w:fldChar w:fldCharType="end"/>
    </w:r>
  </w:p>
  <w:p w:rsidR="000B71D4" w:rsidRPr="00E0796E" w:rsidRDefault="000B71D4">
    <w:pPr>
      <w:pStyle w:val="FSHNormalS5"/>
    </w:pPr>
    <w:r w:rsidRPr="00E0796E">
      <w:fldChar w:fldCharType="begin" w:fldLock="1"/>
    </w:r>
    <w:r w:rsidRPr="00E0796E">
      <w:instrText xml:space="preserve"> DOCPROPERTY "MotionarText" *\charformat </w:instrText>
    </w:r>
    <w:r w:rsidRPr="00E0796E">
      <w:fldChar w:fldCharType="separate"/>
    </w:r>
    <w:r w:rsidRPr="00E0796E">
      <w:t>av Siw Wittgren-Ahl och Marina Pettersson (s)</w:t>
    </w:r>
    <w:r w:rsidRPr="00E0796E">
      <w:fldChar w:fldCharType="end"/>
    </w:r>
    <w:r w:rsidRPr="00E0796E">
      <w:br/>
    </w:r>
    <w:r w:rsidRPr="00E0796E">
      <w:fldChar w:fldCharType="begin" w:fldLock="1"/>
    </w:r>
    <w:r w:rsidRPr="00E0796E">
      <w:instrText xml:space="preserve"> DOCPROPERTY "SvarFrasKort" *\charformat </w:instrText>
    </w:r>
    <w:r w:rsidRPr="00E0796E">
      <w:fldChar w:fldCharType="end"/>
    </w:r>
  </w:p>
  <w:p w:rsidR="000B71D4" w:rsidRPr="00E0796E" w:rsidRDefault="000B71D4">
    <w:pPr>
      <w:pStyle w:val="FSHTitel"/>
    </w:pPr>
    <w:r w:rsidRPr="00E0796E">
      <w:fldChar w:fldCharType="begin" w:fldLock="1"/>
    </w:r>
    <w:r w:rsidRPr="00E0796E">
      <w:instrText xml:space="preserve"> DOCPROPERTY</w:instrText>
    </w:r>
    <w:r w:rsidRPr="00E0796E">
      <w:rPr>
        <w:sz w:val="18"/>
      </w:rPr>
      <w:instrText xml:space="preserve"> "RubrikSvar" *\charformat </w:instrText>
    </w:r>
    <w:r w:rsidRPr="00E0796E">
      <w:fldChar w:fldCharType="separate"/>
    </w:r>
    <w:r w:rsidRPr="00E0796E">
      <w:t>Särbehandling och mobbning</w:t>
    </w:r>
    <w:r w:rsidRPr="00E0796E">
      <w:fldChar w:fldCharType="end"/>
    </w:r>
  </w:p>
  <w:p w:rsidR="000B71D4" w:rsidRPr="00E0796E" w:rsidRDefault="000B71D4" w:rsidP="000B71D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28697322">
    <w:abstractNumId w:val="13"/>
  </w:num>
  <w:num w:numId="2" w16cid:durableId="1493906911">
    <w:abstractNumId w:val="10"/>
  </w:num>
  <w:num w:numId="3" w16cid:durableId="2052067431">
    <w:abstractNumId w:val="11"/>
  </w:num>
  <w:num w:numId="4" w16cid:durableId="1731222608">
    <w:abstractNumId w:val="12"/>
  </w:num>
  <w:num w:numId="5" w16cid:durableId="786706398">
    <w:abstractNumId w:val="8"/>
  </w:num>
  <w:num w:numId="6" w16cid:durableId="194584190">
    <w:abstractNumId w:val="3"/>
  </w:num>
  <w:num w:numId="7" w16cid:durableId="2037804222">
    <w:abstractNumId w:val="2"/>
  </w:num>
  <w:num w:numId="8" w16cid:durableId="263079593">
    <w:abstractNumId w:val="1"/>
  </w:num>
  <w:num w:numId="9" w16cid:durableId="400178799">
    <w:abstractNumId w:val="0"/>
  </w:num>
  <w:num w:numId="10" w16cid:durableId="1444305440">
    <w:abstractNumId w:val="9"/>
  </w:num>
  <w:num w:numId="11" w16cid:durableId="1432048183">
    <w:abstractNumId w:val="7"/>
  </w:num>
  <w:num w:numId="12" w16cid:durableId="1441872688">
    <w:abstractNumId w:val="6"/>
  </w:num>
  <w:num w:numId="13" w16cid:durableId="1371147815">
    <w:abstractNumId w:val="5"/>
  </w:num>
  <w:num w:numId="14" w16cid:durableId="7421455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5"/>
  </w:docVars>
  <w:rsids>
    <w:rsidRoot w:val="00B3034F"/>
    <w:rsid w:val="00064BC3"/>
    <w:rsid w:val="00066775"/>
    <w:rsid w:val="00072FB9"/>
    <w:rsid w:val="000B71D4"/>
    <w:rsid w:val="00100531"/>
    <w:rsid w:val="00115B54"/>
    <w:rsid w:val="00201DFB"/>
    <w:rsid w:val="00204A63"/>
    <w:rsid w:val="00212FF1"/>
    <w:rsid w:val="00230193"/>
    <w:rsid w:val="0025068A"/>
    <w:rsid w:val="002818D3"/>
    <w:rsid w:val="002D11A8"/>
    <w:rsid w:val="0037797D"/>
    <w:rsid w:val="00410A97"/>
    <w:rsid w:val="00415CEF"/>
    <w:rsid w:val="00445271"/>
    <w:rsid w:val="004A0504"/>
    <w:rsid w:val="004E38D9"/>
    <w:rsid w:val="00505DE1"/>
    <w:rsid w:val="00740D6D"/>
    <w:rsid w:val="00751AE7"/>
    <w:rsid w:val="00794149"/>
    <w:rsid w:val="007B67A7"/>
    <w:rsid w:val="007C6092"/>
    <w:rsid w:val="00816AE4"/>
    <w:rsid w:val="00876E45"/>
    <w:rsid w:val="008C46FD"/>
    <w:rsid w:val="00A053C6"/>
    <w:rsid w:val="00A20349"/>
    <w:rsid w:val="00B13BF0"/>
    <w:rsid w:val="00B3034F"/>
    <w:rsid w:val="00C1285C"/>
    <w:rsid w:val="00C27B7D"/>
    <w:rsid w:val="00D1174F"/>
    <w:rsid w:val="00DC6C70"/>
    <w:rsid w:val="00E0796E"/>
    <w:rsid w:val="00E22893"/>
    <w:rsid w:val="00E27011"/>
    <w:rsid w:val="00E33B42"/>
    <w:rsid w:val="00E360DE"/>
    <w:rsid w:val="00E75D28"/>
    <w:rsid w:val="00E84F25"/>
    <w:rsid w:val="00F158D9"/>
    <w:rsid w:val="00F8237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E4EF85E-D172-4AF4-9C6C-9B35E9C46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05DE1"/>
    <w:pPr>
      <w:spacing w:after="250"/>
    </w:pPr>
  </w:style>
  <w:style w:type="paragraph" w:customStyle="1" w:styleId="Hemstlatt">
    <w:name w:val="Hemstl_att"/>
    <w:aliases w:val="HemstPunkt,HemstPunktFlera,HemställansPunkt,Förslagstext"/>
    <w:basedOn w:val="Normal"/>
    <w:next w:val="Normal"/>
    <w:rsid w:val="00751AE7"/>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8C46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319</Words>
  <Characters>2133</Characters>
  <Application>Microsoft Office Word</Application>
  <DocSecurity>4</DocSecurity>
  <Lines>42</Lines>
  <Paragraphs>16</Paragraphs>
  <ScaleCrop>false</ScaleCrop>
  <HeadingPairs>
    <vt:vector size="2" baseType="variant">
      <vt:variant>
        <vt:lpstr>Rubrik</vt:lpstr>
      </vt:variant>
      <vt:variant>
        <vt:i4>1</vt:i4>
      </vt:variant>
    </vt:vector>
  </HeadingPairs>
  <TitlesOfParts>
    <vt:vector size="1" baseType="lpstr">
      <vt:lpstr>A226</vt:lpstr>
    </vt:vector>
  </TitlesOfParts>
  <Company>Riksdagen</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A226</dc:title>
  <dc:subject>A226</dc:subject>
  <dc:creator>Riksdagen</dc:creator>
  <cp:keywords>Riksdagen</cp:keywords>
  <dc:description/>
  <cp:lastModifiedBy>Lars Brink</cp:lastModifiedBy>
  <cp:revision>2</cp:revision>
  <cp:lastPrinted>2005-11-15T12:11:00Z</cp:lastPrinted>
  <dcterms:created xsi:type="dcterms:W3CDTF">2025-12-16T18:50:00Z</dcterms:created>
  <dcterms:modified xsi:type="dcterms:W3CDTF">2025-12-16T18:50:00Z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mot2000_423_2005-11-15</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Särbehandling och mobbning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Särbehandling och mobbning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s9101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Siw Wittgren-Ahl och Marina Pettersson (s)</vt:lpwstr>
  </property>
  <property fmtid="{D5CDD505-2E9C-101B-9397-08002B2CF9AE}" pid="26" name="MotionarLista">
    <vt:lpwstr>Wittgren-Ahl, Siw (s)\Pettersson, Marina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Siw Wittgren-Ahl (s), Marina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A226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lena.palmgren@riksdagen.se</vt:lpwstr>
  </property>
  <property fmtid="{D5CDD505-2E9C-101B-9397-08002B2CF9AE}" pid="45" name="ReservUID">
    <vt:lpwstr>louise edlund</vt:lpwstr>
  </property>
  <property fmtid="{D5CDD505-2E9C-101B-9397-08002B2CF9AE}" pid="46" name="MotionID">
    <vt:lpwstr>20052006000000000115000091010069</vt:lpwstr>
  </property>
  <property fmtid="{D5CDD505-2E9C-101B-9397-08002B2CF9AE}" pid="47" name="datum">
    <vt:lpwstr>050926</vt:lpwstr>
  </property>
  <property fmtid="{D5CDD505-2E9C-101B-9397-08002B2CF9AE}" pid="48" name="avsändar-e-post">
    <vt:lpwstr>lena.palmgren@riksdagen.se</vt:lpwstr>
  </property>
  <property fmtid="{D5CDD505-2E9C-101B-9397-08002B2CF9AE}" pid="49" name="id">
    <vt:lpwstr>20052006000000000115000091010069</vt:lpwstr>
  </property>
  <property fmtid="{D5CDD505-2E9C-101B-9397-08002B2CF9AE}" pid="50" name="nummer">
    <vt:lpwstr>226</vt:lpwstr>
  </property>
  <property fmtid="{D5CDD505-2E9C-101B-9397-08002B2CF9AE}" pid="51" name="utskottsbeteckning">
    <vt:lpwstr>A</vt:lpwstr>
  </property>
</Properties>
</file>