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03F094CE" w14:textId="77777777">
        <w:tc>
          <w:tcPr>
            <w:tcW w:w="2268" w:type="dxa"/>
          </w:tcPr>
          <w:p w14:paraId="3966BF6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35C93B3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7572FEC3" w14:textId="77777777">
        <w:tc>
          <w:tcPr>
            <w:tcW w:w="2268" w:type="dxa"/>
          </w:tcPr>
          <w:p w14:paraId="3F8959A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134266E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3F403FBA" w14:textId="77777777">
        <w:tc>
          <w:tcPr>
            <w:tcW w:w="3402" w:type="dxa"/>
            <w:gridSpan w:val="2"/>
          </w:tcPr>
          <w:p w14:paraId="57A4844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5D73D1B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4502C902" w14:textId="77777777">
        <w:tc>
          <w:tcPr>
            <w:tcW w:w="2268" w:type="dxa"/>
          </w:tcPr>
          <w:p w14:paraId="1ED9A6E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EE4A7B7" w14:textId="512A9D47" w:rsidR="006E4E11" w:rsidRPr="00ED583F" w:rsidRDefault="006E4E11" w:rsidP="007242A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6E4E11" w14:paraId="4BF9751D" w14:textId="77777777">
        <w:tc>
          <w:tcPr>
            <w:tcW w:w="2268" w:type="dxa"/>
          </w:tcPr>
          <w:p w14:paraId="16E62E0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781071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1B20FA42" w14:textId="77777777">
        <w:trPr>
          <w:trHeight w:val="284"/>
        </w:trPr>
        <w:tc>
          <w:tcPr>
            <w:tcW w:w="4911" w:type="dxa"/>
          </w:tcPr>
          <w:p w14:paraId="3C0EB420" w14:textId="77777777" w:rsidR="006E4E11" w:rsidRDefault="00BA6F54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Utrikesdepartementet</w:t>
            </w:r>
          </w:p>
        </w:tc>
      </w:tr>
      <w:tr w:rsidR="006E4E11" w14:paraId="77B4DE80" w14:textId="77777777">
        <w:trPr>
          <w:trHeight w:val="284"/>
        </w:trPr>
        <w:tc>
          <w:tcPr>
            <w:tcW w:w="4911" w:type="dxa"/>
          </w:tcPr>
          <w:p w14:paraId="5B2D6627" w14:textId="77777777" w:rsidR="006E4E11" w:rsidRDefault="00BA6F54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Utrikesministern</w:t>
            </w:r>
          </w:p>
        </w:tc>
      </w:tr>
      <w:tr w:rsidR="006E4E11" w14:paraId="61F12204" w14:textId="77777777">
        <w:trPr>
          <w:trHeight w:val="284"/>
        </w:trPr>
        <w:tc>
          <w:tcPr>
            <w:tcW w:w="4911" w:type="dxa"/>
          </w:tcPr>
          <w:p w14:paraId="70C8C9C3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D658F46" w14:textId="77777777">
        <w:trPr>
          <w:trHeight w:val="284"/>
        </w:trPr>
        <w:tc>
          <w:tcPr>
            <w:tcW w:w="4911" w:type="dxa"/>
          </w:tcPr>
          <w:p w14:paraId="7AB2EE1C" w14:textId="17133FEA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9700EE0" w14:textId="77777777">
        <w:trPr>
          <w:trHeight w:val="284"/>
        </w:trPr>
        <w:tc>
          <w:tcPr>
            <w:tcW w:w="4911" w:type="dxa"/>
          </w:tcPr>
          <w:p w14:paraId="7C3647DE" w14:textId="7806C335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6979076" w14:textId="77777777">
        <w:trPr>
          <w:trHeight w:val="284"/>
        </w:trPr>
        <w:tc>
          <w:tcPr>
            <w:tcW w:w="4911" w:type="dxa"/>
          </w:tcPr>
          <w:p w14:paraId="6AF7918C" w14:textId="5887A2C3" w:rsidR="006E4E11" w:rsidRPr="00A43A0A" w:rsidRDefault="006E4E11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</w:tc>
      </w:tr>
      <w:tr w:rsidR="006E4E11" w14:paraId="2D4705E1" w14:textId="77777777">
        <w:trPr>
          <w:trHeight w:val="284"/>
        </w:trPr>
        <w:tc>
          <w:tcPr>
            <w:tcW w:w="4911" w:type="dxa"/>
          </w:tcPr>
          <w:p w14:paraId="6F8DC838" w14:textId="667BF9DD" w:rsidR="006E4E11" w:rsidRPr="00A43A0A" w:rsidRDefault="006E4E11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</w:tc>
      </w:tr>
      <w:tr w:rsidR="006E4E11" w14:paraId="18D9F288" w14:textId="77777777">
        <w:trPr>
          <w:trHeight w:val="284"/>
        </w:trPr>
        <w:tc>
          <w:tcPr>
            <w:tcW w:w="4911" w:type="dxa"/>
          </w:tcPr>
          <w:p w14:paraId="18B9540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6F70127" w14:textId="77777777">
        <w:trPr>
          <w:trHeight w:val="284"/>
        </w:trPr>
        <w:tc>
          <w:tcPr>
            <w:tcW w:w="4911" w:type="dxa"/>
          </w:tcPr>
          <w:p w14:paraId="7C39F84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5CF41FF0" w14:textId="77777777" w:rsidR="006E4E11" w:rsidRDefault="00BA6F54">
      <w:pPr>
        <w:framePr w:w="4400" w:h="2523" w:wrap="notBeside" w:vAnchor="page" w:hAnchor="page" w:x="6453" w:y="2445"/>
        <w:ind w:left="142"/>
      </w:pPr>
      <w:r>
        <w:t>Till riksdagen</w:t>
      </w:r>
    </w:p>
    <w:p w14:paraId="01D65341" w14:textId="6C97AED5" w:rsidR="00A43A0A" w:rsidRDefault="00A43A0A">
      <w:pPr>
        <w:framePr w:w="4400" w:h="2523" w:wrap="notBeside" w:vAnchor="page" w:hAnchor="page" w:x="6453" w:y="2445"/>
        <w:ind w:left="142"/>
      </w:pPr>
    </w:p>
    <w:p w14:paraId="1C7A342C" w14:textId="77777777" w:rsidR="006E4E11" w:rsidRDefault="00BA6F54" w:rsidP="00BA6F54">
      <w:pPr>
        <w:pStyle w:val="RKrubrik"/>
        <w:pBdr>
          <w:bottom w:val="single" w:sz="4" w:space="1" w:color="auto"/>
        </w:pBdr>
        <w:spacing w:before="0" w:after="0"/>
      </w:pPr>
      <w:r>
        <w:t>Svar på fråga 2015/16:366 av Markus Wiechel (</w:t>
      </w:r>
      <w:r w:rsidR="00A41E4B">
        <w:t>SD</w:t>
      </w:r>
      <w:r>
        <w:t>) Turkiets stöd till Daesh</w:t>
      </w:r>
    </w:p>
    <w:p w14:paraId="17304ABD" w14:textId="77777777" w:rsidR="006E4E11" w:rsidRDefault="006E4E11">
      <w:pPr>
        <w:pStyle w:val="RKnormal"/>
      </w:pPr>
    </w:p>
    <w:p w14:paraId="32AFE477" w14:textId="0022F862" w:rsidR="00340278" w:rsidRDefault="00340278" w:rsidP="00340278">
      <w:pPr>
        <w:pStyle w:val="RKnormal"/>
      </w:pPr>
      <w:r>
        <w:t>Markus Wiechel har frågat mig vad jag och regeringen</w:t>
      </w:r>
      <w:r w:rsidR="00D870E0">
        <w:t xml:space="preserve"> </w:t>
      </w:r>
      <w:r>
        <w:t>avser vidta för åtgär</w:t>
      </w:r>
      <w:r w:rsidR="00D870E0">
        <w:t>der för att påverka Turkiet för att öka ansträngningarna att be</w:t>
      </w:r>
      <w:r w:rsidR="00C57A02">
        <w:t>-</w:t>
      </w:r>
      <w:r w:rsidR="00D870E0">
        <w:t xml:space="preserve">kämpa ISIL och spela en konstruktiv roll i lösning av Syrienkonflikten. </w:t>
      </w:r>
    </w:p>
    <w:p w14:paraId="20DC7EBA" w14:textId="77777777" w:rsidR="00340278" w:rsidRDefault="00340278" w:rsidP="00340278">
      <w:pPr>
        <w:pStyle w:val="s19"/>
        <w:spacing w:before="0" w:beforeAutospacing="0" w:after="0" w:afterAutospacing="0"/>
        <w:rPr>
          <w:rFonts w:ascii="OrigGarmnd BT" w:hAnsi="OrigGarmnd BT"/>
        </w:rPr>
      </w:pPr>
    </w:p>
    <w:p w14:paraId="45F662B6" w14:textId="79FCA338" w:rsidR="004F0EDA" w:rsidRDefault="004F0EDA" w:rsidP="00340278">
      <w:pPr>
        <w:pStyle w:val="s19"/>
        <w:spacing w:before="0" w:beforeAutospacing="0" w:after="0" w:afterAutospacing="0"/>
        <w:rPr>
          <w:rStyle w:val="s15"/>
          <w:rFonts w:ascii="OrigGarmnd BT" w:hAnsi="OrigGarmnd BT"/>
        </w:rPr>
      </w:pPr>
      <w:r>
        <w:rPr>
          <w:rStyle w:val="s15"/>
          <w:rFonts w:ascii="OrigGarmnd BT" w:hAnsi="OrigGarmnd BT"/>
        </w:rPr>
        <w:t>Hotet från ISIL och utmaningen att finna en politisk lösning på konflikten i Syrien kan bara mötas med gemensamma kraftansträng</w:t>
      </w:r>
      <w:r w:rsidR="00C57A02">
        <w:rPr>
          <w:rStyle w:val="s15"/>
          <w:rFonts w:ascii="OrigGarmnd BT" w:hAnsi="OrigGarmnd BT"/>
        </w:rPr>
        <w:t>-</w:t>
      </w:r>
      <w:r>
        <w:rPr>
          <w:rStyle w:val="s15"/>
          <w:rFonts w:ascii="OrigGarmnd BT" w:hAnsi="OrigGarmnd BT"/>
        </w:rPr>
        <w:t xml:space="preserve">ningar. </w:t>
      </w:r>
    </w:p>
    <w:p w14:paraId="1835C25A" w14:textId="77777777" w:rsidR="004F0EDA" w:rsidRDefault="004F0EDA" w:rsidP="00340278">
      <w:pPr>
        <w:pStyle w:val="s19"/>
        <w:spacing w:before="0" w:beforeAutospacing="0" w:after="0" w:afterAutospacing="0"/>
        <w:rPr>
          <w:rFonts w:ascii="OrigGarmnd BT" w:hAnsi="OrigGarmnd BT"/>
        </w:rPr>
      </w:pPr>
    </w:p>
    <w:p w14:paraId="0A9A3573" w14:textId="77777777" w:rsidR="00C57A02" w:rsidRDefault="00D870E0" w:rsidP="00340278">
      <w:pPr>
        <w:pStyle w:val="s19"/>
        <w:spacing w:before="0" w:beforeAutospacing="0" w:after="0" w:afterAutospacing="0"/>
        <w:rPr>
          <w:rFonts w:ascii="OrigGarmnd BT" w:hAnsi="OrigGarmnd BT"/>
        </w:rPr>
      </w:pPr>
      <w:r>
        <w:rPr>
          <w:rFonts w:ascii="OrigGarmnd BT" w:hAnsi="OrigGarmnd BT"/>
        </w:rPr>
        <w:t>Turkiet är ett ny</w:t>
      </w:r>
      <w:r w:rsidR="004F0EDA">
        <w:rPr>
          <w:rFonts w:ascii="OrigGarmnd BT" w:hAnsi="OrigGarmnd BT"/>
        </w:rPr>
        <w:t xml:space="preserve">ckelland i bekämpningen av ISIL. </w:t>
      </w:r>
      <w:r>
        <w:rPr>
          <w:rFonts w:ascii="OrigGarmnd BT" w:hAnsi="OrigGarmnd BT"/>
        </w:rPr>
        <w:t>Sverige välkomnar de intensifierade turkiska ansträngningar</w:t>
      </w:r>
      <w:r w:rsidR="00CA3D36">
        <w:rPr>
          <w:rFonts w:ascii="OrigGarmnd BT" w:hAnsi="OrigGarmnd BT"/>
        </w:rPr>
        <w:t>na</w:t>
      </w:r>
      <w:r w:rsidR="00DE208B">
        <w:rPr>
          <w:rFonts w:ascii="OrigGarmnd BT" w:hAnsi="OrigGarmnd BT"/>
        </w:rPr>
        <w:t xml:space="preserve"> där </w:t>
      </w:r>
      <w:r w:rsidR="00340278">
        <w:rPr>
          <w:rStyle w:val="s15"/>
          <w:rFonts w:ascii="OrigGarmnd BT" w:hAnsi="OrigGarmnd BT"/>
        </w:rPr>
        <w:t>Turkiet sedan 2014</w:t>
      </w:r>
      <w:r w:rsidR="00DE208B">
        <w:rPr>
          <w:rStyle w:val="s15"/>
          <w:rFonts w:ascii="OrigGarmnd BT" w:hAnsi="OrigGarmnd BT"/>
        </w:rPr>
        <w:t xml:space="preserve"> del</w:t>
      </w:r>
      <w:r w:rsidR="00C57A02">
        <w:rPr>
          <w:rStyle w:val="s15"/>
          <w:rFonts w:ascii="OrigGarmnd BT" w:hAnsi="OrigGarmnd BT"/>
        </w:rPr>
        <w:t>-</w:t>
      </w:r>
      <w:r w:rsidR="00DE208B">
        <w:rPr>
          <w:rStyle w:val="s15"/>
          <w:rFonts w:ascii="OrigGarmnd BT" w:hAnsi="OrigGarmnd BT"/>
        </w:rPr>
        <w:t>tar</w:t>
      </w:r>
      <w:r w:rsidR="00340278">
        <w:rPr>
          <w:rStyle w:val="s15"/>
          <w:rFonts w:ascii="OrigGarmnd BT" w:hAnsi="OrigGarmnd BT"/>
        </w:rPr>
        <w:t xml:space="preserve"> i den internationella koalitionen mot ISIL och sedan </w:t>
      </w:r>
      <w:r w:rsidR="00DE208B">
        <w:rPr>
          <w:rStyle w:val="s15"/>
          <w:rFonts w:ascii="OrigGarmnd BT" w:hAnsi="OrigGarmnd BT"/>
        </w:rPr>
        <w:t>i somras tillåter</w:t>
      </w:r>
      <w:r w:rsidR="00340278">
        <w:rPr>
          <w:rStyle w:val="s15"/>
          <w:rFonts w:ascii="OrigGarmnd BT" w:hAnsi="OrigGarmnd BT"/>
        </w:rPr>
        <w:t xml:space="preserve"> flygattacker</w:t>
      </w:r>
      <w:r w:rsidR="00D14F7F">
        <w:rPr>
          <w:rStyle w:val="s15"/>
          <w:rFonts w:ascii="OrigGarmnd BT" w:hAnsi="OrigGarmnd BT"/>
        </w:rPr>
        <w:t xml:space="preserve"> från koalitionen</w:t>
      </w:r>
      <w:r w:rsidR="00340278">
        <w:rPr>
          <w:rStyle w:val="s15"/>
          <w:rFonts w:ascii="OrigGarmnd BT" w:hAnsi="OrigGarmnd BT"/>
        </w:rPr>
        <w:t xml:space="preserve"> mot ISIL i Syrien från flygbaser i Turkiet. </w:t>
      </w:r>
      <w:r w:rsidR="00D14F7F" w:rsidRPr="00D14F7F">
        <w:rPr>
          <w:rStyle w:val="s15"/>
          <w:rFonts w:ascii="OrigGarmnd BT" w:hAnsi="OrigGarmnd BT"/>
        </w:rPr>
        <w:t>Samtidigt tvingas vi konstatera att merparten av Turkiets egna flyg</w:t>
      </w:r>
      <w:r w:rsidR="00C57A02">
        <w:rPr>
          <w:rStyle w:val="s15"/>
          <w:rFonts w:ascii="OrigGarmnd BT" w:hAnsi="OrigGarmnd BT"/>
        </w:rPr>
        <w:t>-</w:t>
      </w:r>
      <w:r w:rsidR="00D14F7F" w:rsidRPr="00D14F7F">
        <w:rPr>
          <w:rStyle w:val="s15"/>
          <w:rFonts w:ascii="OrigGarmnd BT" w:hAnsi="OrigGarmnd BT"/>
        </w:rPr>
        <w:t>angrepp sedan sommaren varit riktade mot PKK, inte ISIL.</w:t>
      </w:r>
      <w:r w:rsidR="00D14F7F">
        <w:rPr>
          <w:rStyle w:val="s15"/>
          <w:rFonts w:ascii="OrigGarmnd BT" w:hAnsi="OrigGarmnd BT"/>
        </w:rPr>
        <w:t xml:space="preserve"> </w:t>
      </w:r>
      <w:r w:rsidR="00C36F3A" w:rsidRPr="00C36F3A">
        <w:rPr>
          <w:rStyle w:val="s15"/>
          <w:rFonts w:ascii="OrigGarmnd BT" w:hAnsi="OrigGarmnd BT"/>
        </w:rPr>
        <w:t xml:space="preserve">Turkiet måste göra ytterligare och omedelbara ansträngningar för att mer effektivt motverka ISIL och sätta stopp för terroristorganisationens </w:t>
      </w:r>
      <w:bookmarkStart w:id="0" w:name="_GoBack"/>
      <w:bookmarkEnd w:id="0"/>
      <w:r w:rsidR="00C36F3A" w:rsidRPr="00C36F3A">
        <w:rPr>
          <w:rStyle w:val="s15"/>
          <w:rFonts w:ascii="OrigGarmnd BT" w:hAnsi="OrigGarmnd BT"/>
        </w:rPr>
        <w:t>transporter av rekryter, vapen och oljesmugg</w:t>
      </w:r>
      <w:r w:rsidR="00C36F3A">
        <w:rPr>
          <w:rStyle w:val="s15"/>
          <w:rFonts w:ascii="OrigGarmnd BT" w:hAnsi="OrigGarmnd BT"/>
        </w:rPr>
        <w:t xml:space="preserve">ling över de turkiska gränserna, </w:t>
      </w:r>
      <w:r w:rsidR="00DE208B">
        <w:rPr>
          <w:rStyle w:val="s15"/>
          <w:rFonts w:ascii="OrigGarmnd BT" w:hAnsi="OrigGarmnd BT"/>
        </w:rPr>
        <w:t xml:space="preserve">något som Sverige, liksom EU, påtalar i våra kontakter med landet. </w:t>
      </w:r>
      <w:r>
        <w:rPr>
          <w:rFonts w:ascii="OrigGarmnd BT" w:hAnsi="OrigGarmnd BT"/>
        </w:rPr>
        <w:t xml:space="preserve">Efter senaste tidens bombdåd i Diyarbakir, Suruç och Ankara </w:t>
      </w:r>
    </w:p>
    <w:p w14:paraId="616DAF31" w14:textId="590138DE" w:rsidR="00340278" w:rsidRDefault="00D870E0" w:rsidP="00340278">
      <w:pPr>
        <w:pStyle w:val="s19"/>
        <w:spacing w:before="0" w:beforeAutospacing="0" w:after="0" w:afterAutospacing="0"/>
        <w:rPr>
          <w:rFonts w:ascii="OrigGarmnd BT" w:hAnsi="OrigGarmnd BT"/>
        </w:rPr>
      </w:pPr>
      <w:r>
        <w:rPr>
          <w:rFonts w:ascii="OrigGarmnd BT" w:hAnsi="OrigGarmnd BT"/>
        </w:rPr>
        <w:t xml:space="preserve">har Turkiets ansträngningar att bekämpa ISIL också flyttats till det egna territoriet. </w:t>
      </w:r>
    </w:p>
    <w:p w14:paraId="47E6C2FE" w14:textId="77777777" w:rsidR="00EA4B96" w:rsidRDefault="00340278" w:rsidP="00340278">
      <w:pPr>
        <w:pStyle w:val="s19"/>
        <w:spacing w:before="0" w:beforeAutospacing="0" w:after="0" w:afterAutospacing="0"/>
        <w:rPr>
          <w:rFonts w:ascii="OrigGarmnd BT" w:hAnsi="OrigGarmnd BT"/>
        </w:rPr>
      </w:pPr>
      <w:r>
        <w:rPr>
          <w:rFonts w:ascii="OrigGarmnd BT" w:hAnsi="OrigGarmnd BT"/>
        </w:rPr>
        <w:t> </w:t>
      </w:r>
    </w:p>
    <w:p w14:paraId="7AD35C18" w14:textId="1EEF906A" w:rsidR="00EA4B96" w:rsidRPr="00FB437B" w:rsidRDefault="00EA4B96" w:rsidP="00EA4B96">
      <w:pPr>
        <w:pStyle w:val="RKnormal"/>
        <w:rPr>
          <w:bCs/>
          <w:szCs w:val="24"/>
        </w:rPr>
      </w:pPr>
      <w:r>
        <w:rPr>
          <w:bCs/>
          <w:szCs w:val="24"/>
        </w:rPr>
        <w:t>Beträffande den oroväckande våldsutvecklingen mellan</w:t>
      </w:r>
      <w:r w:rsidR="002B31CF">
        <w:rPr>
          <w:bCs/>
          <w:szCs w:val="24"/>
        </w:rPr>
        <w:t xml:space="preserve"> Turkiets</w:t>
      </w:r>
      <w:r>
        <w:rPr>
          <w:bCs/>
          <w:szCs w:val="24"/>
        </w:rPr>
        <w:t xml:space="preserve"> regering och PKK så uppmanar Sverige</w:t>
      </w:r>
      <w:r w:rsidRPr="00FB437B">
        <w:rPr>
          <w:bCs/>
          <w:szCs w:val="24"/>
        </w:rPr>
        <w:t xml:space="preserve"> </w:t>
      </w:r>
      <w:r w:rsidR="00DD5D32">
        <w:rPr>
          <w:bCs/>
          <w:szCs w:val="24"/>
        </w:rPr>
        <w:t xml:space="preserve">fortsatt </w:t>
      </w:r>
      <w:r w:rsidRPr="00FB437B">
        <w:rPr>
          <w:bCs/>
          <w:szCs w:val="24"/>
        </w:rPr>
        <w:t>med kraft parterna att återgå till fredssamtal. Fredsprocessen med kurderna är av avgörande politisk be</w:t>
      </w:r>
      <w:r w:rsidR="00C57A02">
        <w:rPr>
          <w:bCs/>
          <w:szCs w:val="24"/>
        </w:rPr>
        <w:t>-</w:t>
      </w:r>
      <w:r w:rsidRPr="00FB437B">
        <w:rPr>
          <w:bCs/>
          <w:szCs w:val="24"/>
        </w:rPr>
        <w:t>tydelse. En återgång till fredsprocessen skulle även bidra till stabilitet över landets gränser, inte minst i Syrien och Irak.</w:t>
      </w:r>
      <w:r>
        <w:rPr>
          <w:bCs/>
          <w:szCs w:val="24"/>
        </w:rPr>
        <w:t xml:space="preserve"> Det skulle också bidra </w:t>
      </w:r>
      <w:r>
        <w:rPr>
          <w:szCs w:val="24"/>
        </w:rPr>
        <w:t xml:space="preserve">till en intensifierad bekämpning av ISIL och det fruktansvärda hot det utgör mot kurder och andra utsatta grupper i regionen. </w:t>
      </w:r>
    </w:p>
    <w:p w14:paraId="1980EC0C" w14:textId="77777777" w:rsidR="00EA4B96" w:rsidRPr="00FB437B" w:rsidRDefault="00EA4B96" w:rsidP="00EA4B96">
      <w:pPr>
        <w:pStyle w:val="RKnormal"/>
        <w:rPr>
          <w:bCs/>
          <w:szCs w:val="24"/>
        </w:rPr>
      </w:pPr>
    </w:p>
    <w:p w14:paraId="01EC4E6C" w14:textId="77777777" w:rsidR="00EA4B96" w:rsidRDefault="00EA4B96" w:rsidP="00EA4B96">
      <w:pPr>
        <w:pStyle w:val="RKnormal"/>
        <w:rPr>
          <w:bCs/>
          <w:szCs w:val="24"/>
        </w:rPr>
      </w:pPr>
      <w:r w:rsidRPr="00FB437B">
        <w:rPr>
          <w:bCs/>
          <w:szCs w:val="24"/>
        </w:rPr>
        <w:lastRenderedPageBreak/>
        <w:t xml:space="preserve">Jag tog i augusti emot HDP-ledaren Demirtas i Stockholm och jag </w:t>
      </w:r>
    </w:p>
    <w:p w14:paraId="61893257" w14:textId="77777777" w:rsidR="00EA4B96" w:rsidRPr="00FB437B" w:rsidRDefault="00EA4B96" w:rsidP="00EA4B96">
      <w:pPr>
        <w:pStyle w:val="RKnormal"/>
        <w:rPr>
          <w:bCs/>
          <w:szCs w:val="24"/>
        </w:rPr>
      </w:pPr>
      <w:r w:rsidRPr="00FB437B">
        <w:rPr>
          <w:bCs/>
          <w:szCs w:val="24"/>
        </w:rPr>
        <w:t>för löpande samtal med företrädare för den turkiska regeringen och oppositionen, inklusive HDP-ledaren, om situationen i landet och regionen.</w:t>
      </w:r>
    </w:p>
    <w:p w14:paraId="675D1AC8" w14:textId="77777777" w:rsidR="00EA4B96" w:rsidRPr="00FB437B" w:rsidRDefault="00EA4B96" w:rsidP="00EA4B96">
      <w:pPr>
        <w:pStyle w:val="RKnormal"/>
        <w:rPr>
          <w:bCs/>
          <w:szCs w:val="24"/>
        </w:rPr>
      </w:pPr>
    </w:p>
    <w:p w14:paraId="79D96011" w14:textId="7F979A32" w:rsidR="00340278" w:rsidRDefault="00340278" w:rsidP="00340278">
      <w:pPr>
        <w:pStyle w:val="s19"/>
        <w:spacing w:before="0" w:beforeAutospacing="0" w:after="0" w:afterAutospacing="0"/>
        <w:rPr>
          <w:rStyle w:val="s15"/>
          <w:rFonts w:ascii="OrigGarmnd BT" w:hAnsi="OrigGarmnd BT"/>
        </w:rPr>
      </w:pPr>
      <w:r>
        <w:rPr>
          <w:rStyle w:val="s15"/>
          <w:rFonts w:ascii="OrigGarmnd BT" w:hAnsi="OrigGarmnd BT"/>
        </w:rPr>
        <w:t xml:space="preserve">Samtidigt som Sverige erkänner </w:t>
      </w:r>
      <w:r w:rsidR="00EA4B96">
        <w:rPr>
          <w:rStyle w:val="s15"/>
          <w:rFonts w:ascii="OrigGarmnd BT" w:hAnsi="OrigGarmnd BT"/>
        </w:rPr>
        <w:t xml:space="preserve">varje lands </w:t>
      </w:r>
      <w:r>
        <w:rPr>
          <w:rStyle w:val="s15"/>
          <w:rFonts w:ascii="OrigGarmnd BT" w:hAnsi="OrigGarmnd BT"/>
        </w:rPr>
        <w:t xml:space="preserve">rätt att försvara sitt luftrum är det </w:t>
      </w:r>
      <w:r w:rsidR="00EA4B96">
        <w:rPr>
          <w:rStyle w:val="s15"/>
          <w:rFonts w:ascii="OrigGarmnd BT" w:hAnsi="OrigGarmnd BT"/>
        </w:rPr>
        <w:t>nödvändigt</w:t>
      </w:r>
      <w:r>
        <w:rPr>
          <w:rStyle w:val="s15"/>
          <w:rFonts w:ascii="OrigGarmnd BT" w:hAnsi="OrigGarmnd BT"/>
        </w:rPr>
        <w:t xml:space="preserve"> att Turkiet och Ryssland kan de</w:t>
      </w:r>
      <w:r w:rsidR="00C9519D">
        <w:rPr>
          <w:rStyle w:val="s15"/>
          <w:rFonts w:ascii="OrigGarmnd BT" w:hAnsi="OrigGarmnd BT"/>
        </w:rPr>
        <w:t>e</w:t>
      </w:r>
      <w:r>
        <w:rPr>
          <w:rStyle w:val="s15"/>
          <w:rFonts w:ascii="OrigGarmnd BT" w:hAnsi="OrigGarmnd BT"/>
        </w:rPr>
        <w:t xml:space="preserve">skalera de spända relationerna mellan länderna efter nedskjutningen </w:t>
      </w:r>
      <w:r w:rsidRPr="00340278">
        <w:rPr>
          <w:rStyle w:val="s15"/>
          <w:rFonts w:ascii="OrigGarmnd BT" w:hAnsi="OrigGarmnd BT"/>
          <w:bCs/>
        </w:rPr>
        <w:t>av ryskt krigsflygplan</w:t>
      </w:r>
      <w:r>
        <w:rPr>
          <w:rStyle w:val="s15"/>
          <w:rFonts w:ascii="OrigGarmnd BT" w:hAnsi="OrigGarmnd BT"/>
          <w:bCs/>
        </w:rPr>
        <w:t>. Turkiet och Ryssland är centrala aktörer</w:t>
      </w:r>
      <w:r>
        <w:rPr>
          <w:rStyle w:val="s15"/>
          <w:rFonts w:ascii="OrigGarmnd BT" w:hAnsi="OrigGarmnd BT"/>
        </w:rPr>
        <w:t xml:space="preserve"> för det internationella sam</w:t>
      </w:r>
      <w:r w:rsidR="00C57A02">
        <w:rPr>
          <w:rStyle w:val="s15"/>
          <w:rFonts w:ascii="OrigGarmnd BT" w:hAnsi="OrigGarmnd BT"/>
        </w:rPr>
        <w:t>-</w:t>
      </w:r>
      <w:r>
        <w:rPr>
          <w:rStyle w:val="s15"/>
          <w:rFonts w:ascii="OrigGarmnd BT" w:hAnsi="OrigGarmnd BT"/>
        </w:rPr>
        <w:t>fundets ansträngningar i kampen mot ISIL och strävandena efter en politisk lösning på kriget i Syr</w:t>
      </w:r>
      <w:r w:rsidR="00974646">
        <w:rPr>
          <w:rStyle w:val="s15"/>
          <w:rFonts w:ascii="OrigGarmnd BT" w:hAnsi="OrigGarmnd BT"/>
        </w:rPr>
        <w:t>i</w:t>
      </w:r>
      <w:r>
        <w:rPr>
          <w:rStyle w:val="s15"/>
          <w:rFonts w:ascii="OrigGarmnd BT" w:hAnsi="OrigGarmnd BT"/>
        </w:rPr>
        <w:t xml:space="preserve">en. </w:t>
      </w:r>
    </w:p>
    <w:p w14:paraId="23475E38" w14:textId="77777777" w:rsidR="00AB63DE" w:rsidRDefault="00AB63DE" w:rsidP="00340278">
      <w:pPr>
        <w:pStyle w:val="s19"/>
        <w:spacing w:before="0" w:beforeAutospacing="0" w:after="0" w:afterAutospacing="0"/>
        <w:rPr>
          <w:rStyle w:val="s15"/>
          <w:rFonts w:ascii="OrigGarmnd BT" w:hAnsi="OrigGarmnd BT"/>
        </w:rPr>
      </w:pPr>
    </w:p>
    <w:p w14:paraId="03F64F5B" w14:textId="77777777" w:rsidR="00BA6F54" w:rsidRPr="00A41E4B" w:rsidRDefault="00BA6F54">
      <w:pPr>
        <w:pStyle w:val="RKnormal"/>
        <w:rPr>
          <w:szCs w:val="24"/>
        </w:rPr>
      </w:pPr>
      <w:r w:rsidRPr="00A41E4B">
        <w:rPr>
          <w:szCs w:val="24"/>
        </w:rPr>
        <w:t>Stockholm den 2 december 2015</w:t>
      </w:r>
    </w:p>
    <w:p w14:paraId="1B4F14B4" w14:textId="77777777" w:rsidR="00BA6F54" w:rsidRPr="00A41E4B" w:rsidRDefault="00BA6F54">
      <w:pPr>
        <w:pStyle w:val="RKnormal"/>
        <w:rPr>
          <w:szCs w:val="24"/>
        </w:rPr>
      </w:pPr>
    </w:p>
    <w:p w14:paraId="43D9EB2C" w14:textId="77777777" w:rsidR="00BA6F54" w:rsidRPr="00A41E4B" w:rsidRDefault="00BA6F54">
      <w:pPr>
        <w:pStyle w:val="RKnormal"/>
        <w:rPr>
          <w:szCs w:val="24"/>
        </w:rPr>
      </w:pPr>
    </w:p>
    <w:p w14:paraId="1FACDDCE" w14:textId="77777777" w:rsidR="00A43A0A" w:rsidRDefault="00A43A0A">
      <w:pPr>
        <w:pStyle w:val="RKnormal"/>
        <w:rPr>
          <w:szCs w:val="24"/>
        </w:rPr>
      </w:pPr>
    </w:p>
    <w:p w14:paraId="4798DC93" w14:textId="77777777" w:rsidR="00A43A0A" w:rsidRDefault="00A43A0A">
      <w:pPr>
        <w:pStyle w:val="RKnormal"/>
        <w:rPr>
          <w:szCs w:val="24"/>
        </w:rPr>
      </w:pPr>
    </w:p>
    <w:p w14:paraId="1A1FD027" w14:textId="77777777" w:rsidR="00BA6F54" w:rsidRPr="00A41E4B" w:rsidRDefault="00BA6F54">
      <w:pPr>
        <w:pStyle w:val="RKnormal"/>
        <w:rPr>
          <w:szCs w:val="24"/>
        </w:rPr>
      </w:pPr>
      <w:r w:rsidRPr="00A41E4B">
        <w:rPr>
          <w:szCs w:val="24"/>
        </w:rPr>
        <w:t>Margot Wallström</w:t>
      </w:r>
    </w:p>
    <w:sectPr w:rsidR="00BA6F54" w:rsidRPr="00A41E4B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0FCE22F" w14:textId="77777777" w:rsidR="00BA6F54" w:rsidRDefault="00BA6F54">
      <w:r>
        <w:separator/>
      </w:r>
    </w:p>
  </w:endnote>
  <w:endnote w:type="continuationSeparator" w:id="0">
    <w:p w14:paraId="60F05768" w14:textId="77777777" w:rsidR="00BA6F54" w:rsidRDefault="00BA6F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181217D" w14:textId="77777777" w:rsidR="00BA6F54" w:rsidRDefault="00BA6F54">
      <w:r>
        <w:separator/>
      </w:r>
    </w:p>
  </w:footnote>
  <w:footnote w:type="continuationSeparator" w:id="0">
    <w:p w14:paraId="182B55E6" w14:textId="77777777" w:rsidR="00BA6F54" w:rsidRDefault="00BA6F5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3B636D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C57A02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E90F881" w14:textId="77777777">
      <w:trPr>
        <w:cantSplit/>
      </w:trPr>
      <w:tc>
        <w:tcPr>
          <w:tcW w:w="3119" w:type="dxa"/>
        </w:tcPr>
        <w:p w14:paraId="38621966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6753EDD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AF971D5" w14:textId="77777777" w:rsidR="00E80146" w:rsidRDefault="00E80146">
          <w:pPr>
            <w:pStyle w:val="Sidhuvud"/>
            <w:ind w:right="360"/>
          </w:pPr>
        </w:p>
      </w:tc>
    </w:tr>
  </w:tbl>
  <w:p w14:paraId="2A9A5DEF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B92E4E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EA4B96"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68D99CC" w14:textId="77777777">
      <w:trPr>
        <w:cantSplit/>
      </w:trPr>
      <w:tc>
        <w:tcPr>
          <w:tcW w:w="3119" w:type="dxa"/>
        </w:tcPr>
        <w:p w14:paraId="67325C0C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2021FFD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691E866" w14:textId="77777777" w:rsidR="00E80146" w:rsidRDefault="00E80146">
          <w:pPr>
            <w:pStyle w:val="Sidhuvud"/>
            <w:ind w:right="360"/>
          </w:pPr>
        </w:p>
      </w:tc>
    </w:tr>
  </w:tbl>
  <w:p w14:paraId="115213FC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814C2E5" w14:textId="77777777" w:rsidR="00BA6F54" w:rsidRDefault="00F73261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437EF428" wp14:editId="78698702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F85ABDA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61E89CF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4C99AC34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E703735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6F54"/>
    <w:rsid w:val="00003721"/>
    <w:rsid w:val="00150384"/>
    <w:rsid w:val="00160901"/>
    <w:rsid w:val="001805B7"/>
    <w:rsid w:val="00240F4D"/>
    <w:rsid w:val="002B31CF"/>
    <w:rsid w:val="00340278"/>
    <w:rsid w:val="00367B1C"/>
    <w:rsid w:val="004A328D"/>
    <w:rsid w:val="004F0EDA"/>
    <w:rsid w:val="0058762B"/>
    <w:rsid w:val="006E4E11"/>
    <w:rsid w:val="007242A3"/>
    <w:rsid w:val="00786E94"/>
    <w:rsid w:val="007A6855"/>
    <w:rsid w:val="007D4F63"/>
    <w:rsid w:val="00866E0F"/>
    <w:rsid w:val="0092027A"/>
    <w:rsid w:val="00955E31"/>
    <w:rsid w:val="00974646"/>
    <w:rsid w:val="00992E72"/>
    <w:rsid w:val="00A163A7"/>
    <w:rsid w:val="00A41E4B"/>
    <w:rsid w:val="00A43A0A"/>
    <w:rsid w:val="00AB63DE"/>
    <w:rsid w:val="00AC4F3C"/>
    <w:rsid w:val="00AC5D4F"/>
    <w:rsid w:val="00AF11A2"/>
    <w:rsid w:val="00AF26D1"/>
    <w:rsid w:val="00BA6F54"/>
    <w:rsid w:val="00C36F3A"/>
    <w:rsid w:val="00C57A02"/>
    <w:rsid w:val="00C9519D"/>
    <w:rsid w:val="00CA3D36"/>
    <w:rsid w:val="00D133D7"/>
    <w:rsid w:val="00D14F7F"/>
    <w:rsid w:val="00D870E0"/>
    <w:rsid w:val="00DD5D32"/>
    <w:rsid w:val="00DE208B"/>
    <w:rsid w:val="00E6689F"/>
    <w:rsid w:val="00E80146"/>
    <w:rsid w:val="00E904D0"/>
    <w:rsid w:val="00E918CB"/>
    <w:rsid w:val="00EA4B96"/>
    <w:rsid w:val="00EC25F9"/>
    <w:rsid w:val="00ED583F"/>
    <w:rsid w:val="00F73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26912F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A41E4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A41E4B"/>
    <w:rPr>
      <w:rFonts w:ascii="Tahoma" w:hAnsi="Tahoma" w:cs="Tahoma"/>
      <w:sz w:val="16"/>
      <w:szCs w:val="16"/>
      <w:lang w:eastAsia="en-US"/>
    </w:rPr>
  </w:style>
  <w:style w:type="paragraph" w:customStyle="1" w:styleId="s19">
    <w:name w:val="s19"/>
    <w:basedOn w:val="Normal"/>
    <w:rsid w:val="00A41E4B"/>
    <w:pPr>
      <w:overflowPunct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Times New Roman" w:eastAsiaTheme="minorHAnsi" w:hAnsi="Times New Roman"/>
      <w:szCs w:val="24"/>
      <w:lang w:eastAsia="sv-SE"/>
    </w:rPr>
  </w:style>
  <w:style w:type="character" w:customStyle="1" w:styleId="s15">
    <w:name w:val="s15"/>
    <w:basedOn w:val="Standardstycketeckensnitt"/>
    <w:rsid w:val="00A41E4B"/>
  </w:style>
  <w:style w:type="character" w:customStyle="1" w:styleId="s20">
    <w:name w:val="s20"/>
    <w:basedOn w:val="Standardstycketeckensnitt"/>
    <w:rsid w:val="00A41E4B"/>
  </w:style>
  <w:style w:type="character" w:styleId="Hyperlnk">
    <w:name w:val="Hyperlink"/>
    <w:basedOn w:val="Standardstycketeckensnitt"/>
    <w:rsid w:val="00A43A0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A41E4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A41E4B"/>
    <w:rPr>
      <w:rFonts w:ascii="Tahoma" w:hAnsi="Tahoma" w:cs="Tahoma"/>
      <w:sz w:val="16"/>
      <w:szCs w:val="16"/>
      <w:lang w:eastAsia="en-US"/>
    </w:rPr>
  </w:style>
  <w:style w:type="paragraph" w:customStyle="1" w:styleId="s19">
    <w:name w:val="s19"/>
    <w:basedOn w:val="Normal"/>
    <w:rsid w:val="00A41E4B"/>
    <w:pPr>
      <w:overflowPunct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Times New Roman" w:eastAsiaTheme="minorHAnsi" w:hAnsi="Times New Roman"/>
      <w:szCs w:val="24"/>
      <w:lang w:eastAsia="sv-SE"/>
    </w:rPr>
  </w:style>
  <w:style w:type="character" w:customStyle="1" w:styleId="s15">
    <w:name w:val="s15"/>
    <w:basedOn w:val="Standardstycketeckensnitt"/>
    <w:rsid w:val="00A41E4B"/>
  </w:style>
  <w:style w:type="character" w:customStyle="1" w:styleId="s20">
    <w:name w:val="s20"/>
    <w:basedOn w:val="Standardstycketeckensnitt"/>
    <w:rsid w:val="00A41E4B"/>
  </w:style>
  <w:style w:type="character" w:styleId="Hyperlnk">
    <w:name w:val="Hyperlink"/>
    <w:basedOn w:val="Standardstycketeckensnitt"/>
    <w:rsid w:val="00A43A0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197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ac5ce6bd-1689-40d9-8841-5b3be4bd4852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1625261-13D5-4748-996E-6FB863D2C113}"/>
</file>

<file path=customXml/itemProps2.xml><?xml version="1.0" encoding="utf-8"?>
<ds:datastoreItem xmlns:ds="http://schemas.openxmlformats.org/officeDocument/2006/customXml" ds:itemID="{DF7CC805-084A-46A4-B5FC-23F70D537988}"/>
</file>

<file path=customXml/itemProps3.xml><?xml version="1.0" encoding="utf-8"?>
<ds:datastoreItem xmlns:ds="http://schemas.openxmlformats.org/officeDocument/2006/customXml" ds:itemID="{8892894A-4B44-45DC-9339-8C31F5457B0F}"/>
</file>

<file path=customXml/itemProps4.xml><?xml version="1.0" encoding="utf-8"?>
<ds:datastoreItem xmlns:ds="http://schemas.openxmlformats.org/officeDocument/2006/customXml" ds:itemID="{DF7CC805-084A-46A4-B5FC-23F70D537988}"/>
</file>

<file path=customXml/itemProps5.xml><?xml version="1.0" encoding="utf-8"?>
<ds:datastoreItem xmlns:ds="http://schemas.openxmlformats.org/officeDocument/2006/customXml" ds:itemID="{440E79A8-86C1-41ED-AAD2-444275465C4B}"/>
</file>

<file path=customXml/itemProps6.xml><?xml version="1.0" encoding="utf-8"?>
<ds:datastoreItem xmlns:ds="http://schemas.openxmlformats.org/officeDocument/2006/customXml" ds:itemID="{DF7CC805-084A-46A4-B5FC-23F70D53798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396</Words>
  <Characters>2103</Characters>
  <Application>Microsoft Office Word</Application>
  <DocSecurity>0</DocSecurity>
  <Lines>17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Yazgan Stålbo</dc:creator>
  <cp:lastModifiedBy>Carina Stålberg</cp:lastModifiedBy>
  <cp:revision>3</cp:revision>
  <cp:lastPrinted>2015-12-02T09:29:00Z</cp:lastPrinted>
  <dcterms:created xsi:type="dcterms:W3CDTF">2015-12-02T09:41:00Z</dcterms:created>
  <dcterms:modified xsi:type="dcterms:W3CDTF">2015-12-02T09:46:00Z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3;0;0;218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70f51585-0fe0-437b-9644-6cc107f56bc5</vt:lpwstr>
  </property>
</Properties>
</file>