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w:t>
            </w:r>
            <w:r w:rsidR="009966EE">
              <w:rPr>
                <w:b/>
              </w:rPr>
              <w:t>1</w:t>
            </w:r>
            <w:r w:rsidRPr="007A327C">
              <w:rPr>
                <w:b/>
              </w:rPr>
              <w:t>/</w:t>
            </w:r>
            <w:r w:rsidR="008E3706">
              <w:rPr>
                <w:b/>
              </w:rPr>
              <w:t>2</w:t>
            </w:r>
            <w:r w:rsidR="009966EE">
              <w:rPr>
                <w:b/>
              </w:rPr>
              <w:t>2</w:t>
            </w:r>
            <w:r w:rsidR="004F680C" w:rsidRPr="007A327C">
              <w:rPr>
                <w:b/>
              </w:rPr>
              <w:t>:</w:t>
            </w:r>
            <w:r w:rsidR="00B21DA2">
              <w:rPr>
                <w:b/>
              </w:rPr>
              <w:t>2</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w:t>
            </w:r>
            <w:r w:rsidR="00DA26F4">
              <w:t>1</w:t>
            </w:r>
            <w:r w:rsidR="00F5133A">
              <w:t>-</w:t>
            </w:r>
            <w:r w:rsidR="00B21DA2">
              <w:t>09-28</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11</w:t>
            </w:r>
            <w:r w:rsidR="00721DB8">
              <w:t>.00</w:t>
            </w:r>
            <w:r w:rsidR="006F41EB">
              <w:t>–</w:t>
            </w:r>
            <w:r w:rsidR="00B21DA2">
              <w:t>12.00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Default="004F680C"/>
    <w:p w:rsidR="002E3586" w:rsidRDefault="002E3586"/>
    <w:p w:rsidR="002E3586" w:rsidRPr="007A327C" w:rsidRDefault="002E3586"/>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B21DA2" w:rsidRDefault="00B21DA2" w:rsidP="00B21DA2">
            <w:pPr>
              <w:tabs>
                <w:tab w:val="left" w:pos="1701"/>
              </w:tabs>
              <w:rPr>
                <w:b/>
                <w:bCs/>
                <w:color w:val="000000"/>
                <w:szCs w:val="24"/>
              </w:rPr>
            </w:pPr>
            <w:r w:rsidRPr="005C43FB">
              <w:rPr>
                <w:rFonts w:eastAsiaTheme="minorHAnsi"/>
                <w:b/>
                <w:bCs/>
                <w:color w:val="000000"/>
                <w:szCs w:val="24"/>
                <w:lang w:eastAsia="en-US"/>
              </w:rPr>
              <w:t>Migrationssituationen längs med rutterna</w:t>
            </w:r>
            <w:r>
              <w:rPr>
                <w:b/>
                <w:bCs/>
                <w:color w:val="000000"/>
                <w:szCs w:val="24"/>
              </w:rPr>
              <w:t xml:space="preserve"> </w:t>
            </w:r>
          </w:p>
          <w:p w:rsidR="00B21DA2" w:rsidRPr="00E74691" w:rsidRDefault="00B21DA2" w:rsidP="00B21DA2">
            <w:pPr>
              <w:tabs>
                <w:tab w:val="left" w:pos="1701"/>
              </w:tabs>
              <w:rPr>
                <w:bCs/>
                <w:color w:val="000000"/>
                <w:szCs w:val="24"/>
              </w:rPr>
            </w:pPr>
          </w:p>
          <w:p w:rsidR="00B21DA2" w:rsidRDefault="00B21DA2" w:rsidP="00B21DA2">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 xml:space="preserve">Underlaget utgjordes av regeringens promemoria om migrationssituationen längs rutterna daterad den 23 september 2021 </w:t>
            </w:r>
            <w:r>
              <w:rPr>
                <w:snapToGrid w:val="0"/>
              </w:rPr>
              <w:br/>
              <w:t xml:space="preserve">(dnr. </w:t>
            </w:r>
            <w:proofErr w:type="gramStart"/>
            <w:r w:rsidRPr="00FA364D">
              <w:rPr>
                <w:snapToGrid w:val="0"/>
              </w:rPr>
              <w:t>193</w:t>
            </w:r>
            <w:r>
              <w:rPr>
                <w:snapToGrid w:val="0"/>
              </w:rPr>
              <w:t>-2021</w:t>
            </w:r>
            <w:proofErr w:type="gramEnd"/>
            <w:r>
              <w:rPr>
                <w:snapToGrid w:val="0"/>
              </w:rPr>
              <w:t>/22).</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Statssekreteraren redogjorde för regeringens ståndpunkt i enlighet med promemorian:</w:t>
            </w:r>
          </w:p>
          <w:p w:rsidR="00B21DA2" w:rsidRPr="008F11E7" w:rsidRDefault="00B21DA2" w:rsidP="00B21DA2">
            <w:pPr>
              <w:tabs>
                <w:tab w:val="left" w:pos="1701"/>
              </w:tabs>
              <w:rPr>
                <w:snapToGrid w:val="0"/>
              </w:rPr>
            </w:pPr>
            <w:bookmarkStart w:id="0" w:name="_Hlk80863407"/>
            <w:r w:rsidRPr="008F11E7">
              <w:rPr>
                <w:snapToGrid w:val="0"/>
              </w:rPr>
              <w:t xml:space="preserve">Regeringen understryker vikten av att EU noggrant följer utvecklingen längs med relevanta migrationsrutter och att EU:s beredskapskapacitet stärks baserat på redan existerande verktyg. Situationen i relevanta ursprungs, transit- och destinationsländer är avgörande för utformningen av EU:s prioriteringar på migrationsområdet i den externa dimensionen. </w:t>
            </w:r>
          </w:p>
          <w:p w:rsidR="00B21DA2" w:rsidRPr="008F11E7" w:rsidRDefault="00B21DA2" w:rsidP="00B21DA2">
            <w:pPr>
              <w:tabs>
                <w:tab w:val="left" w:pos="1701"/>
              </w:tabs>
              <w:rPr>
                <w:snapToGrid w:val="0"/>
              </w:rPr>
            </w:pPr>
            <w:r w:rsidRPr="008F11E7">
              <w:rPr>
                <w:snapToGrid w:val="0"/>
              </w:rPr>
              <w:t>Regeringen välkomnar ett fördjupat samarbete med prioriterade tredjeländer för att motverka grundorsaker till irreguljär migration och tvångsfördrivning och för att stärka ursprungs- och transitländers egen kapacitet att hantera alla aspekter av migration. Organisationer som UNHCR och IOM spelar en mycket viktig roll.</w:t>
            </w:r>
          </w:p>
          <w:p w:rsidR="00B21DA2" w:rsidRPr="008F11E7" w:rsidRDefault="00B21DA2" w:rsidP="00B21DA2">
            <w:pPr>
              <w:tabs>
                <w:tab w:val="left" w:pos="1701"/>
              </w:tabs>
              <w:rPr>
                <w:snapToGrid w:val="0"/>
              </w:rPr>
            </w:pPr>
            <w:r w:rsidRPr="008F11E7">
              <w:rPr>
                <w:snapToGrid w:val="0"/>
              </w:rPr>
              <w:t>Samtidigt är det nödvändigt att ansträngningar görs för att få på plats ett gemensamt asylsystem som bygger på en balans mellan ansvar och solidaritet och som säkerställer stöd till medlemsstater som utsätts för ett högt migrationstryck och leder till en jämnare fördelning av asylsökande inom unionen. Rätten att söka asyl måste alltid upprätthållas.</w:t>
            </w:r>
            <w:bookmarkEnd w:id="0"/>
          </w:p>
          <w:p w:rsidR="00B21DA2" w:rsidRDefault="00B21DA2" w:rsidP="00B21DA2">
            <w:pPr>
              <w:tabs>
                <w:tab w:val="left" w:pos="1701"/>
              </w:tabs>
              <w:rPr>
                <w:snapToGrid w:val="0"/>
              </w:rPr>
            </w:pPr>
          </w:p>
          <w:p w:rsidR="00B21DA2" w:rsidRPr="00FA364D" w:rsidRDefault="00B21DA2" w:rsidP="00B21DA2">
            <w:pPr>
              <w:tabs>
                <w:tab w:val="left" w:pos="1701"/>
              </w:tabs>
              <w:rPr>
                <w:snapToGrid w:val="0"/>
              </w:rPr>
            </w:pPr>
            <w:r w:rsidRPr="00FA364D">
              <w:rPr>
                <w:snapToGrid w:val="0"/>
              </w:rPr>
              <w:t>Ordföranden konstaterade att det fanns stöd för regeringens ståndpunkt.</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SD-ledamöterna anmälde följande avvikande ståndpunkt:</w:t>
            </w:r>
          </w:p>
          <w:p w:rsidR="00B21DA2" w:rsidRDefault="00B21DA2" w:rsidP="00B21DA2">
            <w:pPr>
              <w:tabs>
                <w:tab w:val="left" w:pos="1701"/>
              </w:tabs>
              <w:rPr>
                <w:snapToGrid w:val="0"/>
              </w:rPr>
            </w:pPr>
            <w:r>
              <w:rPr>
                <w:snapToGrid w:val="0"/>
              </w:rPr>
              <w:t>Vi</w:t>
            </w:r>
            <w:r w:rsidRPr="00FA364D">
              <w:rPr>
                <w:snapToGrid w:val="0"/>
              </w:rPr>
              <w:t xml:space="preserve"> välkomnar regeringens syn på EU:s fortsatta engagemang för att motverka orsakerna till irreguljär migration. Det är dock beklagligt att regeringen ser så positivt på ett gemensamt europeiskt asylsystem. Många år av förhandlingar mellan unionens medlemmar har visat att lösningen inte är mer överstatlighet, utan större frihet för </w:t>
            </w:r>
            <w:r w:rsidRPr="00FA364D">
              <w:rPr>
                <w:snapToGrid w:val="0"/>
              </w:rPr>
              <w:lastRenderedPageBreak/>
              <w:t xml:space="preserve">medlemsstaterna att själva bestämma sin migrationspolitik, särskilt kring inre gränskontroller. Regeringen bör lägga större vikt vid just detta, och kring mellanstatligt samarbete kring de yttre gränserna. </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V-ledamoten anmälde följande avvikande ståndpunkt:</w:t>
            </w:r>
          </w:p>
          <w:p w:rsidR="00B21DA2" w:rsidRDefault="00B21DA2" w:rsidP="00B21DA2">
            <w:pPr>
              <w:tabs>
                <w:tab w:val="left" w:pos="1701"/>
              </w:tabs>
              <w:rPr>
                <w:snapToGrid w:val="0"/>
              </w:rPr>
            </w:pPr>
            <w:r w:rsidRPr="00FA364D">
              <w:rPr>
                <w:snapToGrid w:val="0"/>
              </w:rPr>
              <w:t>Sverige ska driva på för att medlemsstaterna (Sverige inkluderat) ska ta emot fler skyddsbehövande genom vidarebosättning, och att skyddet för mänskliga rättigheter och asylrätten inkluderat måste vara mycket starkare i alla insatser</w:t>
            </w:r>
            <w:r>
              <w:rPr>
                <w:snapToGrid w:val="0"/>
              </w:rPr>
              <w:t>.</w:t>
            </w:r>
          </w:p>
          <w:p w:rsidR="00B21DA2" w:rsidRPr="00FA364D" w:rsidRDefault="00B21DA2" w:rsidP="00B21DA2">
            <w:pPr>
              <w:tabs>
                <w:tab w:val="left" w:pos="1701"/>
              </w:tabs>
              <w:rPr>
                <w:snapToGrid w:val="0"/>
              </w:rPr>
            </w:pPr>
            <w:r>
              <w:rPr>
                <w:snapToGrid w:val="0"/>
              </w:rPr>
              <w:t>Ett</w:t>
            </w:r>
            <w:r w:rsidRPr="00FA364D">
              <w:rPr>
                <w:snapToGrid w:val="0"/>
              </w:rPr>
              <w:t xml:space="preserve"> ”fördjupat samarbete med prioriterade tredjeländer” som EU-kommissionen tidigare föreslagit brukar betyda att unionen på olika sätt betalar odemokratiska och människorättskränkande regimer för att hålla människor på flykt borta från Europa</w:t>
            </w:r>
            <w:r>
              <w:rPr>
                <w:snapToGrid w:val="0"/>
              </w:rPr>
              <w:t>,</w:t>
            </w:r>
            <w:r w:rsidRPr="00FA364D">
              <w:rPr>
                <w:snapToGrid w:val="0"/>
              </w:rPr>
              <w:t xml:space="preserve"> i linje med de avtal EU har med Turkiet och stödet till den libyska kustbevakningen m.fl. Mot bakgrund</w:t>
            </w:r>
            <w:r>
              <w:rPr>
                <w:snapToGrid w:val="0"/>
              </w:rPr>
              <w:t xml:space="preserve"> av</w:t>
            </w:r>
            <w:r w:rsidRPr="00FA364D">
              <w:rPr>
                <w:snapToGrid w:val="0"/>
              </w:rPr>
              <w:t xml:space="preserve"> kommissionens och regeringens bristande beskrivning av dessa samarbeten </w:t>
            </w:r>
            <w:r>
              <w:rPr>
                <w:snapToGrid w:val="0"/>
              </w:rPr>
              <w:t>stödjer jag</w:t>
            </w:r>
            <w:r w:rsidRPr="00FA364D">
              <w:rPr>
                <w:snapToGrid w:val="0"/>
              </w:rPr>
              <w:t xml:space="preserve"> inte regeringens förslag till ståndpunkt. </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Denna punkt förklarades omedelbart justerad.</w:t>
            </w:r>
          </w:p>
          <w:p w:rsidR="00670477" w:rsidRPr="007A327C" w:rsidRDefault="00670477" w:rsidP="00BD037A">
            <w:pPr>
              <w:tabs>
                <w:tab w:val="left" w:pos="1701"/>
              </w:tabs>
              <w:rPr>
                <w:snapToGrid w:val="0"/>
              </w:rPr>
            </w:pPr>
          </w:p>
        </w:tc>
      </w:tr>
      <w:tr w:rsidR="00B21DA2" w:rsidRPr="007A327C" w:rsidTr="00F5133A">
        <w:tc>
          <w:tcPr>
            <w:tcW w:w="567" w:type="dxa"/>
          </w:tcPr>
          <w:p w:rsidR="00B21DA2" w:rsidRPr="007A327C" w:rsidRDefault="00B21DA2">
            <w:pPr>
              <w:tabs>
                <w:tab w:val="left" w:pos="1701"/>
              </w:tabs>
              <w:rPr>
                <w:b/>
                <w:snapToGrid w:val="0"/>
              </w:rPr>
            </w:pPr>
            <w:r>
              <w:rPr>
                <w:b/>
                <w:snapToGrid w:val="0"/>
              </w:rPr>
              <w:lastRenderedPageBreak/>
              <w:t>§ 2</w:t>
            </w:r>
          </w:p>
        </w:tc>
        <w:tc>
          <w:tcPr>
            <w:tcW w:w="6946" w:type="dxa"/>
            <w:gridSpan w:val="2"/>
          </w:tcPr>
          <w:p w:rsidR="00B21DA2" w:rsidRDefault="00B21DA2" w:rsidP="00B21DA2">
            <w:pPr>
              <w:tabs>
                <w:tab w:val="left" w:pos="1701"/>
              </w:tabs>
              <w:rPr>
                <w:rFonts w:eastAsiaTheme="minorHAnsi"/>
                <w:b/>
                <w:bCs/>
                <w:color w:val="000000"/>
                <w:szCs w:val="24"/>
                <w:lang w:eastAsia="en-US"/>
              </w:rPr>
            </w:pPr>
            <w:r>
              <w:rPr>
                <w:rFonts w:eastAsiaTheme="minorHAnsi"/>
                <w:b/>
                <w:bCs/>
                <w:color w:val="000000"/>
                <w:szCs w:val="24"/>
                <w:lang w:eastAsia="en-US"/>
              </w:rPr>
              <w:t>S</w:t>
            </w:r>
            <w:r w:rsidRPr="005C43FB">
              <w:rPr>
                <w:rFonts w:eastAsiaTheme="minorHAnsi"/>
                <w:b/>
                <w:bCs/>
                <w:color w:val="000000"/>
                <w:szCs w:val="24"/>
                <w:lang w:eastAsia="en-US"/>
              </w:rPr>
              <w:t>creening och förvar</w:t>
            </w:r>
            <w:r>
              <w:rPr>
                <w:rFonts w:eastAsiaTheme="minorHAnsi"/>
                <w:b/>
                <w:bCs/>
                <w:color w:val="000000"/>
                <w:szCs w:val="24"/>
                <w:lang w:eastAsia="en-US"/>
              </w:rPr>
              <w:t xml:space="preserve"> för tredjelandsmedborgare</w:t>
            </w:r>
            <w:r w:rsidRPr="005C43FB">
              <w:rPr>
                <w:rFonts w:eastAsiaTheme="minorHAnsi"/>
                <w:b/>
                <w:bCs/>
                <w:color w:val="000000"/>
                <w:szCs w:val="24"/>
                <w:lang w:eastAsia="en-US"/>
              </w:rPr>
              <w:t xml:space="preserve"> vid </w:t>
            </w:r>
            <w:r>
              <w:rPr>
                <w:rFonts w:eastAsiaTheme="minorHAnsi"/>
                <w:b/>
                <w:bCs/>
                <w:color w:val="000000"/>
                <w:szCs w:val="24"/>
                <w:lang w:eastAsia="en-US"/>
              </w:rPr>
              <w:t xml:space="preserve">yttre </w:t>
            </w:r>
            <w:r w:rsidRPr="005C43FB">
              <w:rPr>
                <w:rFonts w:eastAsiaTheme="minorHAnsi"/>
                <w:b/>
                <w:bCs/>
                <w:color w:val="000000"/>
                <w:szCs w:val="24"/>
                <w:lang w:eastAsia="en-US"/>
              </w:rPr>
              <w:t>gräns</w:t>
            </w:r>
            <w:r>
              <w:rPr>
                <w:rFonts w:eastAsiaTheme="minorHAnsi"/>
                <w:b/>
                <w:bCs/>
                <w:color w:val="000000"/>
                <w:szCs w:val="24"/>
                <w:lang w:eastAsia="en-US"/>
              </w:rPr>
              <w:t xml:space="preserve"> </w:t>
            </w:r>
          </w:p>
          <w:p w:rsidR="00B21DA2" w:rsidRPr="00E74691" w:rsidRDefault="00B21DA2" w:rsidP="00B21DA2">
            <w:pPr>
              <w:tabs>
                <w:tab w:val="left" w:pos="1701"/>
              </w:tabs>
              <w:rPr>
                <w:rFonts w:eastAsiaTheme="minorHAnsi"/>
                <w:bCs/>
                <w:color w:val="000000"/>
                <w:szCs w:val="24"/>
                <w:lang w:eastAsia="en-US"/>
              </w:rPr>
            </w:pPr>
          </w:p>
          <w:p w:rsidR="00B21DA2" w:rsidRDefault="00B21DA2" w:rsidP="00B21DA2">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B21DA2" w:rsidRDefault="00B21DA2" w:rsidP="00B21DA2">
            <w:pPr>
              <w:tabs>
                <w:tab w:val="left" w:pos="1701"/>
              </w:tabs>
              <w:rPr>
                <w:snapToGrid w:val="0"/>
              </w:rPr>
            </w:pPr>
          </w:p>
          <w:p w:rsidR="00B21DA2" w:rsidRPr="00FA364D" w:rsidRDefault="00B21DA2" w:rsidP="00B21DA2">
            <w:pPr>
              <w:tabs>
                <w:tab w:val="left" w:pos="1701"/>
              </w:tabs>
              <w:rPr>
                <w:snapToGrid w:val="0"/>
              </w:rPr>
            </w:pPr>
            <w:r>
              <w:rPr>
                <w:snapToGrid w:val="0"/>
              </w:rPr>
              <w:t xml:space="preserve">Underlaget utgjordes av regeringens promemoria om utmaningar med screening och förvar vid gränsen daterad den 23 september 2021 (dnr. </w:t>
            </w:r>
            <w:proofErr w:type="gramStart"/>
            <w:r w:rsidRPr="00FA364D">
              <w:rPr>
                <w:snapToGrid w:val="0"/>
              </w:rPr>
              <w:t>193</w:t>
            </w:r>
            <w:r>
              <w:rPr>
                <w:snapToGrid w:val="0"/>
              </w:rPr>
              <w:t>-2021</w:t>
            </w:r>
            <w:proofErr w:type="gramEnd"/>
            <w:r>
              <w:rPr>
                <w:snapToGrid w:val="0"/>
              </w:rPr>
              <w:t xml:space="preserve">/22) och </w:t>
            </w:r>
            <w:r w:rsidRPr="00FA364D">
              <w:rPr>
                <w:snapToGrid w:val="0"/>
              </w:rPr>
              <w:t>COM (2020) 612 final</w:t>
            </w:r>
            <w:r>
              <w:rPr>
                <w:snapToGrid w:val="0"/>
              </w:rPr>
              <w:t>.</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Statssekreteraren redogjorde för regeringens ståndpunkt i enlighet med promemorian:</w:t>
            </w:r>
          </w:p>
          <w:p w:rsidR="00B21DA2" w:rsidRPr="008F11E7" w:rsidRDefault="00B21DA2" w:rsidP="00B21DA2">
            <w:pPr>
              <w:tabs>
                <w:tab w:val="left" w:pos="1701"/>
              </w:tabs>
              <w:rPr>
                <w:snapToGrid w:val="0"/>
              </w:rPr>
            </w:pPr>
            <w:r w:rsidRPr="008F11E7">
              <w:rPr>
                <w:snapToGrid w:val="0"/>
              </w:rPr>
              <w:t>Regeringen ska verka för att medlemsstaterna ges möjlighet att sortera screeningen under, samt använda sig av, existerande nationell lagstiftning. Regeringen ska också verka för en flexibilitet i var screeningen ska utföras och för hur personer ska hållas tillgängliga för screeningförfarande.</w:t>
            </w:r>
          </w:p>
          <w:p w:rsidR="00B21DA2" w:rsidRDefault="00B21DA2" w:rsidP="00B21DA2">
            <w:pPr>
              <w:tabs>
                <w:tab w:val="left" w:pos="1701"/>
              </w:tabs>
              <w:rPr>
                <w:snapToGrid w:val="0"/>
              </w:rPr>
            </w:pPr>
          </w:p>
          <w:p w:rsidR="00B21DA2" w:rsidRPr="00FA364D" w:rsidRDefault="00B21DA2" w:rsidP="00B21DA2">
            <w:pPr>
              <w:tabs>
                <w:tab w:val="left" w:pos="1701"/>
              </w:tabs>
              <w:rPr>
                <w:snapToGrid w:val="0"/>
              </w:rPr>
            </w:pPr>
            <w:r w:rsidRPr="00FA364D">
              <w:rPr>
                <w:snapToGrid w:val="0"/>
              </w:rPr>
              <w:t>Ordföranden konstaterade att det fanns stöd för regeringens ståndpunkt.</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 xml:space="preserve">M-, SD- och KD-ledamöterna anmälde följande avvikande ståndpunkt: </w:t>
            </w:r>
          </w:p>
          <w:p w:rsidR="00B21DA2" w:rsidRPr="00FA364D" w:rsidRDefault="00B21DA2" w:rsidP="00B21DA2">
            <w:pPr>
              <w:tabs>
                <w:tab w:val="left" w:pos="1701"/>
              </w:tabs>
              <w:rPr>
                <w:snapToGrid w:val="0"/>
              </w:rPr>
            </w:pPr>
            <w:r w:rsidRPr="00FA364D">
              <w:rPr>
                <w:snapToGrid w:val="0"/>
              </w:rPr>
              <w:t>Vi välkomnar ett enhetligt förfarande för screening vid yttre gräns. Att få kontroll på vilka som ankommer till EU:s yttre gräns är en förutsättning för ett ordnat mottagande och för en fortsatt kontroll över vilka som vistas i landet men också för att värna den fria rörligheten inom unionen. Screeningförfarandet lägger också en viktig grund för de förfaranden som ska följa. Vi ställer oss därför mycket frågande till regeringens ståndpunkt, som innebär att Sverige motsätter sig en enhetlig reglering. Det är mycket svårt att utifrån regeringens kortfattade ståndpunkt förstå vilken linje Sverige i övrigt kommer att driva vid förhandlingarna.</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Denna punkt förklarades omedelbart justerad.</w:t>
            </w:r>
          </w:p>
          <w:p w:rsidR="002E3586" w:rsidRPr="005C43FB" w:rsidRDefault="002E3586" w:rsidP="00B21DA2">
            <w:pPr>
              <w:tabs>
                <w:tab w:val="left" w:pos="1701"/>
              </w:tabs>
              <w:rPr>
                <w:rFonts w:eastAsiaTheme="minorHAnsi"/>
                <w:b/>
                <w:bCs/>
                <w:color w:val="000000"/>
                <w:szCs w:val="24"/>
                <w:lang w:eastAsia="en-US"/>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lastRenderedPageBreak/>
              <w:t xml:space="preserve">§ </w:t>
            </w:r>
            <w:r w:rsidR="00B21DA2">
              <w:rPr>
                <w:b/>
                <w:snapToGrid w:val="0"/>
              </w:rPr>
              <w:t>3</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w:t>
            </w:r>
            <w:r w:rsidR="009966EE">
              <w:rPr>
                <w:snapToGrid w:val="0"/>
              </w:rPr>
              <w:t>1</w:t>
            </w:r>
            <w:r w:rsidRPr="007A327C">
              <w:rPr>
                <w:snapToGrid w:val="0"/>
              </w:rPr>
              <w:t>/</w:t>
            </w:r>
            <w:r>
              <w:rPr>
                <w:snapToGrid w:val="0"/>
              </w:rPr>
              <w:t>2</w:t>
            </w:r>
            <w:r w:rsidR="009966EE">
              <w:rPr>
                <w:snapToGrid w:val="0"/>
              </w:rPr>
              <w:t>2</w:t>
            </w:r>
            <w:r w:rsidRPr="007A327C">
              <w:rPr>
                <w:snapToGrid w:val="0"/>
              </w:rPr>
              <w:t>:</w:t>
            </w:r>
            <w:r w:rsidR="00B21DA2">
              <w:rPr>
                <w:snapToGrid w:val="0"/>
              </w:rPr>
              <w:t>1.</w:t>
            </w:r>
          </w:p>
          <w:p w:rsidR="00B21DA2" w:rsidRPr="007A327C" w:rsidRDefault="00B21DA2"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B21DA2">
              <w:rPr>
                <w:b/>
                <w:snapToGrid w:val="0"/>
              </w:rPr>
              <w:t>4</w:t>
            </w:r>
          </w:p>
        </w:tc>
        <w:tc>
          <w:tcPr>
            <w:tcW w:w="6946" w:type="dxa"/>
            <w:gridSpan w:val="2"/>
          </w:tcPr>
          <w:p w:rsidR="004F680C" w:rsidRDefault="00B21DA2" w:rsidP="00F5133A">
            <w:pPr>
              <w:tabs>
                <w:tab w:val="left" w:pos="1701"/>
              </w:tabs>
              <w:rPr>
                <w:rFonts w:eastAsiaTheme="minorHAnsi"/>
                <w:b/>
                <w:bCs/>
                <w:color w:val="000000"/>
                <w:szCs w:val="24"/>
                <w:lang w:eastAsia="en-US"/>
              </w:rPr>
            </w:pPr>
            <w:r w:rsidRPr="005C43FB">
              <w:rPr>
                <w:rFonts w:eastAsiaTheme="minorHAnsi"/>
                <w:b/>
                <w:bCs/>
                <w:color w:val="000000"/>
                <w:szCs w:val="24"/>
                <w:lang w:eastAsia="en-US"/>
              </w:rPr>
              <w:t>EU-frågor på det migrationspolitiska området</w:t>
            </w:r>
          </w:p>
          <w:p w:rsidR="00B21DA2" w:rsidRDefault="00B21DA2" w:rsidP="00F5133A">
            <w:pPr>
              <w:tabs>
                <w:tab w:val="left" w:pos="1701"/>
              </w:tabs>
              <w:rPr>
                <w:snapToGrid w:val="0"/>
              </w:rPr>
            </w:pPr>
          </w:p>
          <w:p w:rsidR="00B21DA2" w:rsidRDefault="00B21DA2" w:rsidP="00B21DA2">
            <w:pPr>
              <w:tabs>
                <w:tab w:val="left" w:pos="1701"/>
              </w:tabs>
              <w:rPr>
                <w:snapToGrid w:val="0"/>
              </w:rPr>
            </w:pPr>
            <w:r>
              <w:rPr>
                <w:snapToGrid w:val="0"/>
              </w:rPr>
              <w:t xml:space="preserve">Statssekreterare Lars Westbratt, biträdd av medarbetare från Justitiedepartementet, återrapporterade </w:t>
            </w:r>
            <w:r w:rsidRPr="005C43FB">
              <w:rPr>
                <w:rFonts w:eastAsiaTheme="minorHAnsi"/>
                <w:color w:val="000000"/>
                <w:szCs w:val="24"/>
                <w:lang w:eastAsia="en-US"/>
              </w:rPr>
              <w:t>från RIF-rådets möte den 7–8 juni 2021, det informella ministermötet den 15–16 juli 2021 samt från det extrainkallade RIF-rådet den 31 augusti 2021</w:t>
            </w:r>
            <w:r>
              <w:rPr>
                <w:rFonts w:eastAsiaTheme="minorHAnsi"/>
                <w:color w:val="000000"/>
                <w:szCs w:val="24"/>
                <w:lang w:eastAsia="en-US"/>
              </w:rPr>
              <w:t>.</w:t>
            </w:r>
          </w:p>
          <w:p w:rsidR="00B21DA2" w:rsidRDefault="00B21DA2" w:rsidP="00B21DA2">
            <w:pPr>
              <w:tabs>
                <w:tab w:val="left" w:pos="1701"/>
              </w:tabs>
              <w:rPr>
                <w:snapToGrid w:val="0"/>
              </w:rPr>
            </w:pPr>
          </w:p>
          <w:p w:rsidR="00B21DA2" w:rsidRDefault="00B21DA2" w:rsidP="00B21DA2">
            <w:pPr>
              <w:tabs>
                <w:tab w:val="left" w:pos="1701"/>
              </w:tabs>
              <w:rPr>
                <w:snapToGrid w:val="0"/>
              </w:rPr>
            </w:pPr>
            <w:r>
              <w:rPr>
                <w:snapToGrid w:val="0"/>
              </w:rPr>
              <w:t>Statssekreteraren deltog på distans.</w:t>
            </w:r>
          </w:p>
          <w:p w:rsidR="00B21DA2" w:rsidRPr="007A327C" w:rsidRDefault="00B21DA2"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xml:space="preserve">§ </w:t>
            </w:r>
            <w:r w:rsidR="00B21DA2">
              <w:rPr>
                <w:b/>
                <w:snapToGrid w:val="0"/>
              </w:rPr>
              <w:t>5</w:t>
            </w:r>
          </w:p>
        </w:tc>
        <w:tc>
          <w:tcPr>
            <w:tcW w:w="6946" w:type="dxa"/>
            <w:gridSpan w:val="2"/>
          </w:tcPr>
          <w:p w:rsidR="0038193D" w:rsidRDefault="00B21DA2" w:rsidP="00F5133A">
            <w:pPr>
              <w:tabs>
                <w:tab w:val="left" w:pos="1701"/>
              </w:tabs>
              <w:rPr>
                <w:rFonts w:eastAsiaTheme="minorHAnsi"/>
                <w:b/>
                <w:bCs/>
                <w:color w:val="000000"/>
                <w:szCs w:val="24"/>
                <w:lang w:eastAsia="en-US"/>
              </w:rPr>
            </w:pPr>
            <w:r w:rsidRPr="005C43FB">
              <w:rPr>
                <w:rFonts w:eastAsiaTheme="minorHAnsi"/>
                <w:b/>
                <w:bCs/>
                <w:color w:val="000000"/>
                <w:szCs w:val="24"/>
                <w:lang w:eastAsia="en-US"/>
              </w:rPr>
              <w:t>EU-frågor på det migrationspolitiska området</w:t>
            </w:r>
          </w:p>
          <w:p w:rsidR="00B21DA2" w:rsidRDefault="00B21DA2" w:rsidP="00F5133A">
            <w:pPr>
              <w:tabs>
                <w:tab w:val="left" w:pos="1701"/>
              </w:tabs>
              <w:rPr>
                <w:snapToGrid w:val="0"/>
              </w:rPr>
            </w:pPr>
          </w:p>
          <w:p w:rsidR="00B21DA2" w:rsidRDefault="00B21DA2" w:rsidP="00F5133A">
            <w:pPr>
              <w:tabs>
                <w:tab w:val="left" w:pos="1701"/>
              </w:tabs>
              <w:rPr>
                <w:snapToGrid w:val="0"/>
              </w:rPr>
            </w:pPr>
            <w:r>
              <w:rPr>
                <w:snapToGrid w:val="0"/>
              </w:rPr>
              <w:t>Statssekreterare Lars Westbratt, biträdd av medarbetare från Justitiedepartementet, informerade utskottet om viserings- och återtagandefrågor m.m. samt situationen i Afghanistan,</w:t>
            </w:r>
          </w:p>
          <w:p w:rsidR="00B21DA2" w:rsidRDefault="00B21DA2" w:rsidP="00F5133A">
            <w:pPr>
              <w:tabs>
                <w:tab w:val="left" w:pos="1701"/>
              </w:tabs>
              <w:rPr>
                <w:snapToGrid w:val="0"/>
              </w:rPr>
            </w:pPr>
          </w:p>
          <w:p w:rsidR="00B21DA2" w:rsidRDefault="00B21DA2" w:rsidP="00B21DA2">
            <w:pPr>
              <w:tabs>
                <w:tab w:val="left" w:pos="1701"/>
              </w:tabs>
              <w:rPr>
                <w:snapToGrid w:val="0"/>
              </w:rPr>
            </w:pPr>
            <w:r>
              <w:rPr>
                <w:snapToGrid w:val="0"/>
              </w:rPr>
              <w:t>Statssekreteraren deltog på distans.</w:t>
            </w:r>
          </w:p>
          <w:p w:rsidR="00B21DA2" w:rsidRPr="007A327C" w:rsidRDefault="00B21DA2" w:rsidP="00F5133A">
            <w:pPr>
              <w:tabs>
                <w:tab w:val="left" w:pos="1701"/>
              </w:tabs>
              <w:rPr>
                <w:snapToGrid w:val="0"/>
              </w:rPr>
            </w:pPr>
          </w:p>
        </w:tc>
      </w:tr>
      <w:tr w:rsidR="00B21DA2" w:rsidRPr="007A327C" w:rsidTr="00F5133A">
        <w:tc>
          <w:tcPr>
            <w:tcW w:w="567" w:type="dxa"/>
          </w:tcPr>
          <w:p w:rsidR="00B21DA2" w:rsidRDefault="00B21DA2">
            <w:pPr>
              <w:tabs>
                <w:tab w:val="left" w:pos="1701"/>
              </w:tabs>
              <w:rPr>
                <w:b/>
                <w:snapToGrid w:val="0"/>
              </w:rPr>
            </w:pPr>
            <w:r>
              <w:rPr>
                <w:b/>
                <w:snapToGrid w:val="0"/>
              </w:rPr>
              <w:t>§ 6</w:t>
            </w:r>
          </w:p>
        </w:tc>
        <w:tc>
          <w:tcPr>
            <w:tcW w:w="6946" w:type="dxa"/>
            <w:gridSpan w:val="2"/>
          </w:tcPr>
          <w:p w:rsidR="00B21DA2" w:rsidRDefault="00B21DA2" w:rsidP="00F5133A">
            <w:pPr>
              <w:tabs>
                <w:tab w:val="left" w:pos="1701"/>
              </w:tabs>
              <w:rPr>
                <w:rFonts w:eastAsiaTheme="minorHAnsi"/>
                <w:b/>
                <w:bCs/>
                <w:color w:val="000000"/>
                <w:szCs w:val="24"/>
                <w:lang w:eastAsia="en-US"/>
              </w:rPr>
            </w:pPr>
            <w:r w:rsidRPr="005C43FB">
              <w:rPr>
                <w:rFonts w:eastAsiaTheme="minorHAnsi"/>
                <w:b/>
                <w:bCs/>
                <w:color w:val="000000"/>
                <w:szCs w:val="24"/>
                <w:lang w:eastAsia="en-US"/>
              </w:rPr>
              <w:t>Justerad indragningsbestämmelse inom underhållsstödet</w:t>
            </w:r>
            <w:r w:rsidR="00B261AD">
              <w:rPr>
                <w:rFonts w:eastAsiaTheme="minorHAnsi"/>
                <w:b/>
                <w:bCs/>
                <w:color w:val="000000"/>
                <w:szCs w:val="24"/>
                <w:lang w:eastAsia="en-US"/>
              </w:rPr>
              <w:t xml:space="preserve"> (</w:t>
            </w:r>
            <w:r w:rsidR="00E74691">
              <w:rPr>
                <w:rFonts w:eastAsiaTheme="minorHAnsi"/>
                <w:b/>
                <w:bCs/>
                <w:color w:val="000000"/>
                <w:szCs w:val="24"/>
                <w:lang w:eastAsia="en-US"/>
              </w:rPr>
              <w:t>S</w:t>
            </w:r>
            <w:r w:rsidR="00B261AD">
              <w:rPr>
                <w:rFonts w:eastAsiaTheme="minorHAnsi"/>
                <w:b/>
                <w:bCs/>
                <w:color w:val="000000"/>
                <w:szCs w:val="24"/>
                <w:lang w:eastAsia="en-US"/>
              </w:rPr>
              <w:t>fU6)</w:t>
            </w:r>
          </w:p>
          <w:p w:rsidR="00B261AD" w:rsidRPr="00E74691" w:rsidRDefault="00B261AD" w:rsidP="00F5133A">
            <w:pPr>
              <w:tabs>
                <w:tab w:val="left" w:pos="1701"/>
              </w:tabs>
              <w:rPr>
                <w:rFonts w:eastAsiaTheme="minorHAnsi"/>
                <w:bCs/>
                <w:color w:val="000000"/>
                <w:szCs w:val="24"/>
                <w:lang w:eastAsia="en-US"/>
              </w:rPr>
            </w:pPr>
          </w:p>
          <w:p w:rsidR="00B261AD" w:rsidRDefault="00B261AD" w:rsidP="00B261AD">
            <w:pPr>
              <w:tabs>
                <w:tab w:val="left" w:pos="1701"/>
              </w:tabs>
              <w:rPr>
                <w:snapToGrid w:val="0"/>
              </w:rPr>
            </w:pPr>
            <w:r>
              <w:rPr>
                <w:snapToGrid w:val="0"/>
              </w:rPr>
              <w:t>Utskottet behandlade proposition 2020/21:203 och följdmotioner.</w:t>
            </w:r>
          </w:p>
          <w:p w:rsidR="00B261AD" w:rsidRDefault="00B261AD" w:rsidP="00B261AD">
            <w:pPr>
              <w:tabs>
                <w:tab w:val="left" w:pos="1701"/>
              </w:tabs>
              <w:rPr>
                <w:snapToGrid w:val="0"/>
              </w:rPr>
            </w:pPr>
          </w:p>
          <w:p w:rsidR="00B261AD" w:rsidRDefault="00B261AD" w:rsidP="00B261AD">
            <w:pPr>
              <w:tabs>
                <w:tab w:val="left" w:pos="1701"/>
              </w:tabs>
              <w:rPr>
                <w:snapToGrid w:val="0"/>
              </w:rPr>
            </w:pPr>
            <w:r>
              <w:rPr>
                <w:snapToGrid w:val="0"/>
              </w:rPr>
              <w:t>Ärendet bordlades.</w:t>
            </w:r>
          </w:p>
          <w:p w:rsidR="00B261AD" w:rsidRPr="005C43FB" w:rsidRDefault="00B261AD" w:rsidP="00F5133A">
            <w:pPr>
              <w:tabs>
                <w:tab w:val="left" w:pos="1701"/>
              </w:tabs>
              <w:rPr>
                <w:rFonts w:eastAsiaTheme="minorHAnsi"/>
                <w:b/>
                <w:bCs/>
                <w:color w:val="000000"/>
                <w:szCs w:val="24"/>
                <w:lang w:eastAsia="en-US"/>
              </w:rPr>
            </w:pPr>
          </w:p>
        </w:tc>
      </w:tr>
      <w:tr w:rsidR="00B21DA2" w:rsidRPr="007A327C" w:rsidTr="00F5133A">
        <w:tc>
          <w:tcPr>
            <w:tcW w:w="567" w:type="dxa"/>
          </w:tcPr>
          <w:p w:rsidR="00B21DA2" w:rsidRDefault="00B21DA2">
            <w:pPr>
              <w:tabs>
                <w:tab w:val="left" w:pos="1701"/>
              </w:tabs>
              <w:rPr>
                <w:b/>
                <w:snapToGrid w:val="0"/>
              </w:rPr>
            </w:pPr>
            <w:r>
              <w:rPr>
                <w:b/>
                <w:snapToGrid w:val="0"/>
              </w:rPr>
              <w:t xml:space="preserve">§ 7 </w:t>
            </w:r>
          </w:p>
        </w:tc>
        <w:tc>
          <w:tcPr>
            <w:tcW w:w="6946" w:type="dxa"/>
            <w:gridSpan w:val="2"/>
          </w:tcPr>
          <w:p w:rsidR="00B21DA2" w:rsidRDefault="00B21DA2" w:rsidP="00F5133A">
            <w:pPr>
              <w:tabs>
                <w:tab w:val="left" w:pos="1701"/>
              </w:tabs>
              <w:rPr>
                <w:rFonts w:eastAsiaTheme="minorHAnsi"/>
                <w:b/>
                <w:bCs/>
                <w:color w:val="000000"/>
                <w:szCs w:val="24"/>
                <w:lang w:eastAsia="en-US"/>
              </w:rPr>
            </w:pPr>
            <w:r w:rsidRPr="005C43FB">
              <w:rPr>
                <w:rFonts w:eastAsiaTheme="minorHAnsi"/>
                <w:b/>
                <w:bCs/>
                <w:color w:val="000000"/>
                <w:szCs w:val="24"/>
                <w:lang w:eastAsia="en-US"/>
              </w:rPr>
              <w:t>Avtal om social trygghet mellan Sverige och Japan</w:t>
            </w:r>
            <w:r>
              <w:rPr>
                <w:rFonts w:eastAsiaTheme="minorHAnsi"/>
                <w:b/>
                <w:bCs/>
                <w:color w:val="000000"/>
                <w:szCs w:val="24"/>
                <w:lang w:eastAsia="en-US"/>
              </w:rPr>
              <w:t xml:space="preserve"> (SfU7)</w:t>
            </w:r>
          </w:p>
          <w:p w:rsidR="00B261AD" w:rsidRPr="00E74691" w:rsidRDefault="00B261AD" w:rsidP="00F5133A">
            <w:pPr>
              <w:tabs>
                <w:tab w:val="left" w:pos="1701"/>
              </w:tabs>
              <w:rPr>
                <w:rFonts w:eastAsiaTheme="minorHAnsi"/>
                <w:bCs/>
                <w:color w:val="000000"/>
                <w:szCs w:val="24"/>
                <w:lang w:eastAsia="en-US"/>
              </w:rPr>
            </w:pPr>
          </w:p>
          <w:p w:rsidR="00B261AD" w:rsidRDefault="00B261AD" w:rsidP="00B261AD">
            <w:pPr>
              <w:tabs>
                <w:tab w:val="left" w:pos="1701"/>
              </w:tabs>
              <w:rPr>
                <w:snapToGrid w:val="0"/>
              </w:rPr>
            </w:pPr>
            <w:r>
              <w:rPr>
                <w:snapToGrid w:val="0"/>
              </w:rPr>
              <w:t>Utskottet behandlade proposition 2020/21:199.</w:t>
            </w:r>
          </w:p>
          <w:p w:rsidR="00B261AD" w:rsidRDefault="00B261AD" w:rsidP="00B261AD">
            <w:pPr>
              <w:tabs>
                <w:tab w:val="left" w:pos="1701"/>
              </w:tabs>
              <w:rPr>
                <w:snapToGrid w:val="0"/>
              </w:rPr>
            </w:pPr>
          </w:p>
          <w:p w:rsidR="004528C1" w:rsidRDefault="00B261AD" w:rsidP="00B261AD">
            <w:pPr>
              <w:tabs>
                <w:tab w:val="left" w:pos="1701"/>
              </w:tabs>
              <w:rPr>
                <w:snapToGrid w:val="0"/>
              </w:rPr>
            </w:pPr>
            <w:r>
              <w:rPr>
                <w:snapToGrid w:val="0"/>
              </w:rPr>
              <w:t>Ärendet bordlades.</w:t>
            </w:r>
          </w:p>
          <w:p w:rsidR="00B261AD" w:rsidRPr="005C43FB" w:rsidRDefault="00B261AD" w:rsidP="00F5133A">
            <w:pPr>
              <w:tabs>
                <w:tab w:val="left" w:pos="1701"/>
              </w:tabs>
              <w:rPr>
                <w:rFonts w:eastAsiaTheme="minorHAnsi"/>
                <w:b/>
                <w:bCs/>
                <w:color w:val="000000"/>
                <w:szCs w:val="24"/>
                <w:lang w:eastAsia="en-US"/>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B21DA2">
              <w:rPr>
                <w:b/>
                <w:snapToGrid w:val="0"/>
              </w:rPr>
              <w:t xml:space="preserve"> 8</w:t>
            </w:r>
          </w:p>
        </w:tc>
        <w:tc>
          <w:tcPr>
            <w:tcW w:w="6946" w:type="dxa"/>
            <w:gridSpan w:val="2"/>
          </w:tcPr>
          <w:p w:rsidR="00403AC6" w:rsidRDefault="00B21DA2" w:rsidP="00403AC6">
            <w:pPr>
              <w:tabs>
                <w:tab w:val="left" w:pos="1701"/>
              </w:tabs>
              <w:rPr>
                <w:b/>
                <w:snapToGrid w:val="0"/>
              </w:rPr>
            </w:pPr>
            <w:r>
              <w:rPr>
                <w:b/>
                <w:snapToGrid w:val="0"/>
              </w:rPr>
              <w:t>Övrig fråg</w:t>
            </w:r>
            <w:r w:rsidR="00E74691">
              <w:rPr>
                <w:b/>
                <w:snapToGrid w:val="0"/>
              </w:rPr>
              <w:t>a</w:t>
            </w:r>
          </w:p>
          <w:p w:rsidR="00403AC6" w:rsidRPr="00E74691" w:rsidRDefault="00403AC6" w:rsidP="00403AC6">
            <w:pPr>
              <w:tabs>
                <w:tab w:val="left" w:pos="1701"/>
              </w:tabs>
              <w:rPr>
                <w:snapToGrid w:val="0"/>
              </w:rPr>
            </w:pPr>
          </w:p>
          <w:p w:rsidR="00B21DA2" w:rsidRDefault="00B21DA2" w:rsidP="00403AC6">
            <w:pPr>
              <w:tabs>
                <w:tab w:val="left" w:pos="1701"/>
              </w:tabs>
            </w:pPr>
            <w:r>
              <w:rPr>
                <w:snapToGrid w:val="0"/>
              </w:rPr>
              <w:t xml:space="preserve">L-ledamoten föreslog att utskottet </w:t>
            </w:r>
            <w:r w:rsidRPr="005A7F38">
              <w:t xml:space="preserve">skulle ta ett </w:t>
            </w:r>
            <w:r w:rsidRPr="00B86221">
              <w:t xml:space="preserve">initiativ om </w:t>
            </w:r>
            <w:r w:rsidRPr="00B21DA2">
              <w:t>ett undantag för doktorandstudenter och forskare vad gäller uppehållstillstånd</w:t>
            </w:r>
            <w:r>
              <w:t>.</w:t>
            </w:r>
          </w:p>
          <w:p w:rsidR="00B21DA2" w:rsidRDefault="00B21DA2" w:rsidP="00403AC6">
            <w:pPr>
              <w:tabs>
                <w:tab w:val="left" w:pos="1701"/>
              </w:tabs>
            </w:pPr>
          </w:p>
          <w:p w:rsidR="00B21DA2" w:rsidRDefault="00B21DA2" w:rsidP="00403AC6">
            <w:pPr>
              <w:tabs>
                <w:tab w:val="left" w:pos="1701"/>
              </w:tabs>
            </w:pPr>
            <w:r>
              <w:t>Frågan bordlades.</w:t>
            </w:r>
          </w:p>
          <w:p w:rsidR="00E74691" w:rsidRDefault="00E74691" w:rsidP="00B21DA2">
            <w:pPr>
              <w:tabs>
                <w:tab w:val="left" w:pos="1701"/>
              </w:tabs>
              <w:rPr>
                <w:b/>
                <w:snapToGrid w:val="0"/>
              </w:rPr>
            </w:pPr>
          </w:p>
        </w:tc>
      </w:tr>
      <w:tr w:rsidR="00E74691" w:rsidRPr="00E74691" w:rsidTr="00682AD0">
        <w:tc>
          <w:tcPr>
            <w:tcW w:w="567" w:type="dxa"/>
          </w:tcPr>
          <w:p w:rsidR="00E74691" w:rsidRPr="00E74691" w:rsidRDefault="00E74691" w:rsidP="00682AD0">
            <w:pPr>
              <w:tabs>
                <w:tab w:val="left" w:pos="1701"/>
              </w:tabs>
              <w:rPr>
                <w:b/>
                <w:snapToGrid w:val="0"/>
              </w:rPr>
            </w:pPr>
            <w:r w:rsidRPr="00E74691">
              <w:rPr>
                <w:b/>
                <w:snapToGrid w:val="0"/>
              </w:rPr>
              <w:t>§ 9</w:t>
            </w:r>
          </w:p>
        </w:tc>
        <w:tc>
          <w:tcPr>
            <w:tcW w:w="6946" w:type="dxa"/>
            <w:gridSpan w:val="2"/>
          </w:tcPr>
          <w:p w:rsidR="00E74691" w:rsidRPr="002E3586" w:rsidRDefault="00E74691" w:rsidP="00E74691">
            <w:pPr>
              <w:tabs>
                <w:tab w:val="left" w:pos="1701"/>
              </w:tabs>
              <w:rPr>
                <w:b/>
                <w:snapToGrid w:val="0"/>
              </w:rPr>
            </w:pPr>
            <w:r w:rsidRPr="002E3586">
              <w:rPr>
                <w:b/>
                <w:snapToGrid w:val="0"/>
              </w:rPr>
              <w:t>Övrig fråga</w:t>
            </w:r>
          </w:p>
          <w:p w:rsidR="002E3586" w:rsidRDefault="002E3586" w:rsidP="00E74691">
            <w:pPr>
              <w:tabs>
                <w:tab w:val="left" w:pos="1701"/>
              </w:tabs>
              <w:rPr>
                <w:snapToGrid w:val="0"/>
              </w:rPr>
            </w:pPr>
          </w:p>
          <w:p w:rsidR="00E74691" w:rsidRDefault="00E74691" w:rsidP="00E74691">
            <w:pPr>
              <w:tabs>
                <w:tab w:val="left" w:pos="1701"/>
              </w:tabs>
              <w:rPr>
                <w:snapToGrid w:val="0"/>
              </w:rPr>
            </w:pPr>
            <w:r w:rsidRPr="00E74691">
              <w:rPr>
                <w:snapToGrid w:val="0"/>
              </w:rPr>
              <w:t xml:space="preserve">V-ledamoten föreslog att utskottet skulle ta ett initiativ </w:t>
            </w:r>
            <w:bookmarkStart w:id="1" w:name="_Hlk84405532"/>
            <w:r w:rsidRPr="00E74691">
              <w:rPr>
                <w:snapToGrid w:val="0"/>
              </w:rPr>
              <w:t>om</w:t>
            </w:r>
            <w:r>
              <w:rPr>
                <w:snapToGrid w:val="0"/>
              </w:rPr>
              <w:t xml:space="preserve"> förläng</w:t>
            </w:r>
            <w:r w:rsidR="004528C1">
              <w:rPr>
                <w:snapToGrid w:val="0"/>
              </w:rPr>
              <w:t>ning</w:t>
            </w:r>
            <w:r>
              <w:rPr>
                <w:snapToGrid w:val="0"/>
              </w:rPr>
              <w:t xml:space="preserve"> och revider</w:t>
            </w:r>
            <w:r w:rsidR="004528C1">
              <w:rPr>
                <w:snapToGrid w:val="0"/>
              </w:rPr>
              <w:t xml:space="preserve">ing </w:t>
            </w:r>
            <w:r>
              <w:rPr>
                <w:snapToGrid w:val="0"/>
              </w:rPr>
              <w:t>a</w:t>
            </w:r>
            <w:r w:rsidR="004528C1">
              <w:rPr>
                <w:snapToGrid w:val="0"/>
              </w:rPr>
              <w:t>v</w:t>
            </w:r>
            <w:r>
              <w:rPr>
                <w:snapToGrid w:val="0"/>
              </w:rPr>
              <w:t xml:space="preserve"> ersättningarna till riskgrupper och förläng</w:t>
            </w:r>
            <w:r w:rsidR="004528C1">
              <w:rPr>
                <w:snapToGrid w:val="0"/>
              </w:rPr>
              <w:t xml:space="preserve">ning </w:t>
            </w:r>
            <w:r>
              <w:rPr>
                <w:snapToGrid w:val="0"/>
              </w:rPr>
              <w:t>a</w:t>
            </w:r>
            <w:r w:rsidR="004528C1">
              <w:rPr>
                <w:snapToGrid w:val="0"/>
              </w:rPr>
              <w:t>v</w:t>
            </w:r>
            <w:r>
              <w:rPr>
                <w:snapToGrid w:val="0"/>
              </w:rPr>
              <w:t xml:space="preserve"> karensdagsersättningen.</w:t>
            </w:r>
          </w:p>
          <w:bookmarkEnd w:id="1"/>
          <w:p w:rsidR="00E74691" w:rsidRPr="00E74691" w:rsidRDefault="00E74691" w:rsidP="00E74691">
            <w:pPr>
              <w:tabs>
                <w:tab w:val="left" w:pos="1701"/>
              </w:tabs>
              <w:rPr>
                <w:snapToGrid w:val="0"/>
              </w:rPr>
            </w:pPr>
          </w:p>
          <w:p w:rsidR="00E74691" w:rsidRDefault="00E74691" w:rsidP="00E74691">
            <w:pPr>
              <w:tabs>
                <w:tab w:val="left" w:pos="1701"/>
              </w:tabs>
              <w:rPr>
                <w:snapToGrid w:val="0"/>
              </w:rPr>
            </w:pPr>
            <w:r w:rsidRPr="00E74691">
              <w:rPr>
                <w:snapToGrid w:val="0"/>
              </w:rPr>
              <w:t>Frågan bordlades.</w:t>
            </w:r>
          </w:p>
          <w:p w:rsidR="002E3586" w:rsidRDefault="002E3586" w:rsidP="00E74691">
            <w:pPr>
              <w:tabs>
                <w:tab w:val="left" w:pos="1701"/>
              </w:tabs>
              <w:rPr>
                <w:snapToGrid w:val="0"/>
              </w:rPr>
            </w:pPr>
          </w:p>
          <w:p w:rsidR="002E3586" w:rsidRDefault="002E3586" w:rsidP="00E74691">
            <w:pPr>
              <w:tabs>
                <w:tab w:val="left" w:pos="1701"/>
              </w:tabs>
              <w:rPr>
                <w:snapToGrid w:val="0"/>
              </w:rPr>
            </w:pPr>
          </w:p>
          <w:p w:rsidR="002E3586" w:rsidRDefault="002E3586" w:rsidP="00E74691">
            <w:pPr>
              <w:tabs>
                <w:tab w:val="left" w:pos="1701"/>
              </w:tabs>
              <w:rPr>
                <w:snapToGrid w:val="0"/>
              </w:rPr>
            </w:pPr>
          </w:p>
          <w:p w:rsidR="002E3586" w:rsidRDefault="002E3586" w:rsidP="00E74691">
            <w:pPr>
              <w:tabs>
                <w:tab w:val="left" w:pos="1701"/>
              </w:tabs>
              <w:rPr>
                <w:snapToGrid w:val="0"/>
              </w:rPr>
            </w:pPr>
          </w:p>
          <w:p w:rsidR="002E3586" w:rsidRPr="00E74691" w:rsidRDefault="002E3586" w:rsidP="00E74691">
            <w:pPr>
              <w:tabs>
                <w:tab w:val="left" w:pos="1701"/>
              </w:tabs>
              <w:rPr>
                <w:snapToGrid w:val="0"/>
              </w:rPr>
            </w:pPr>
          </w:p>
          <w:p w:rsidR="00E74691" w:rsidRPr="00E74691" w:rsidRDefault="00E74691" w:rsidP="00E74691">
            <w:pPr>
              <w:tabs>
                <w:tab w:val="left" w:pos="1701"/>
              </w:tabs>
              <w:rPr>
                <w:snapToGrid w:val="0"/>
              </w:rPr>
            </w:pPr>
          </w:p>
        </w:tc>
      </w:tr>
      <w:tr w:rsidR="004F680C" w:rsidRPr="007A327C" w:rsidTr="00F5133A">
        <w:tc>
          <w:tcPr>
            <w:tcW w:w="567" w:type="dxa"/>
          </w:tcPr>
          <w:p w:rsidR="004F680C" w:rsidRPr="007A327C" w:rsidRDefault="00E74691">
            <w:pPr>
              <w:tabs>
                <w:tab w:val="left" w:pos="1701"/>
              </w:tabs>
              <w:rPr>
                <w:b/>
                <w:snapToGrid w:val="0"/>
              </w:rPr>
            </w:pPr>
            <w:r>
              <w:rPr>
                <w:b/>
                <w:snapToGrid w:val="0"/>
              </w:rPr>
              <w:lastRenderedPageBreak/>
              <w:t>§ 10</w:t>
            </w:r>
          </w:p>
        </w:tc>
        <w:tc>
          <w:tcPr>
            <w:tcW w:w="6946" w:type="dxa"/>
            <w:gridSpan w:val="2"/>
          </w:tcPr>
          <w:p w:rsidR="00E74691" w:rsidRPr="007A327C" w:rsidRDefault="00E74691" w:rsidP="00E74691">
            <w:pPr>
              <w:tabs>
                <w:tab w:val="left" w:pos="1701"/>
              </w:tabs>
              <w:rPr>
                <w:b/>
                <w:snapToGrid w:val="0"/>
              </w:rPr>
            </w:pPr>
            <w:r>
              <w:rPr>
                <w:b/>
                <w:snapToGrid w:val="0"/>
              </w:rPr>
              <w:t>Nästa</w:t>
            </w:r>
            <w:r w:rsidRPr="007A327C">
              <w:rPr>
                <w:b/>
                <w:snapToGrid w:val="0"/>
              </w:rPr>
              <w:t xml:space="preserve"> sammanträde</w:t>
            </w:r>
          </w:p>
          <w:p w:rsidR="00E74691" w:rsidRDefault="00E74691" w:rsidP="00E74691">
            <w:pPr>
              <w:tabs>
                <w:tab w:val="left" w:pos="1701"/>
              </w:tabs>
              <w:rPr>
                <w:color w:val="000000"/>
                <w:szCs w:val="24"/>
              </w:rPr>
            </w:pPr>
            <w:r w:rsidRPr="00DC304A">
              <w:rPr>
                <w:snapToGrid w:val="0"/>
              </w:rPr>
              <w:t xml:space="preserve">Utskottet beslutade att nästa sammanträde ska äga rum </w:t>
            </w:r>
            <w:r>
              <w:rPr>
                <w:color w:val="000000"/>
                <w:szCs w:val="24"/>
              </w:rPr>
              <w:t>tis</w:t>
            </w:r>
            <w:r w:rsidRPr="00DC304A">
              <w:rPr>
                <w:color w:val="000000"/>
                <w:szCs w:val="24"/>
              </w:rPr>
              <w:t xml:space="preserve">dagen den </w:t>
            </w:r>
            <w:r>
              <w:rPr>
                <w:color w:val="000000"/>
                <w:szCs w:val="24"/>
              </w:rPr>
              <w:t>12 oktober kl. 11.00.</w:t>
            </w:r>
          </w:p>
          <w:p w:rsidR="002E3586" w:rsidRDefault="002E3586" w:rsidP="00E74691">
            <w:pPr>
              <w:tabs>
                <w:tab w:val="left" w:pos="1701"/>
              </w:tabs>
              <w:rPr>
                <w:color w:val="000000"/>
                <w:szCs w:val="24"/>
              </w:rPr>
            </w:pP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B21DA2">
              <w:t xml:space="preserve"> 12 oktober</w:t>
            </w:r>
            <w:r w:rsidR="00081A95">
              <w:t xml:space="preserve"> </w:t>
            </w:r>
            <w:r w:rsidR="006723B9">
              <w:t>202</w:t>
            </w:r>
            <w:r w:rsidR="00DA26F4">
              <w:t>1</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425"/>
        <w:gridCol w:w="281"/>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w:t>
            </w:r>
            <w:r w:rsidR="009966EE">
              <w:rPr>
                <w:sz w:val="23"/>
                <w:szCs w:val="23"/>
              </w:rPr>
              <w:t>1</w:t>
            </w:r>
            <w:r w:rsidRPr="002A1A33">
              <w:rPr>
                <w:sz w:val="23"/>
                <w:szCs w:val="23"/>
              </w:rPr>
              <w:t>/</w:t>
            </w:r>
            <w:r w:rsidR="008E3706">
              <w:rPr>
                <w:sz w:val="23"/>
                <w:szCs w:val="23"/>
              </w:rPr>
              <w:t>2</w:t>
            </w:r>
            <w:r w:rsidR="009966EE">
              <w:rPr>
                <w:sz w:val="23"/>
                <w:szCs w:val="23"/>
              </w:rPr>
              <w:t>2</w:t>
            </w:r>
            <w:r w:rsidRPr="002A1A33">
              <w:rPr>
                <w:sz w:val="23"/>
                <w:szCs w:val="23"/>
              </w:rPr>
              <w:t>:</w:t>
            </w:r>
            <w:r w:rsidR="00B21DA2">
              <w:rPr>
                <w:sz w:val="23"/>
                <w:szCs w:val="23"/>
              </w:rPr>
              <w:t>1</w:t>
            </w:r>
          </w:p>
        </w:tc>
      </w:tr>
      <w:tr w:rsidR="00656DD9" w:rsidRPr="002A1A33" w:rsidTr="00497ED3">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B21DA2">
              <w:rPr>
                <w:sz w:val="23"/>
                <w:szCs w:val="23"/>
              </w:rPr>
              <w:t>5</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B21DA2">
              <w:rPr>
                <w:sz w:val="23"/>
                <w:szCs w:val="23"/>
              </w:rPr>
              <w:t>6–7</w:t>
            </w:r>
          </w:p>
        </w:tc>
        <w:tc>
          <w:tcPr>
            <w:tcW w:w="812" w:type="dxa"/>
            <w:gridSpan w:val="2"/>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B21DA2">
              <w:rPr>
                <w:sz w:val="23"/>
                <w:szCs w:val="23"/>
              </w:rPr>
              <w:t>8–</w:t>
            </w:r>
            <w:r w:rsidR="00497ED3">
              <w:rPr>
                <w:sz w:val="23"/>
                <w:szCs w:val="23"/>
              </w:rPr>
              <w:t>10</w:t>
            </w:r>
            <w:bookmarkStart w:id="2" w:name="_GoBack"/>
            <w:bookmarkEnd w:id="2"/>
          </w:p>
        </w:tc>
        <w:tc>
          <w:tcPr>
            <w:tcW w:w="645"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28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2FE6">
            <w:pPr>
              <w:rPr>
                <w:sz w:val="23"/>
                <w:szCs w:val="23"/>
              </w:rPr>
            </w:pPr>
            <w:r w:rsidRPr="002A2FE6">
              <w:rPr>
                <w:sz w:val="22"/>
                <w:szCs w:val="22"/>
              </w:rPr>
              <w:t>Maria Malmer Stenergard (M)</w:t>
            </w:r>
            <w:r w:rsidR="00656DD9" w:rsidRPr="002A1A33">
              <w:rPr>
                <w:sz w:val="23"/>
                <w:szCs w:val="23"/>
              </w:rPr>
              <w:t xml:space="preserve"> </w:t>
            </w:r>
            <w:r w:rsidR="00656DD9"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675BB1" w:rsidTr="00497ED3">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Rikard Larsson (S)</w:t>
            </w:r>
            <w:r w:rsidR="00836A92">
              <w:rPr>
                <w:sz w:val="23"/>
                <w:szCs w:val="23"/>
                <w:lang w:val="en-US"/>
              </w:rPr>
              <w:t xml:space="preserve"> vice </w:t>
            </w:r>
            <w:proofErr w:type="spellStart"/>
            <w:r w:rsidR="00836A92">
              <w:rPr>
                <w:sz w:val="23"/>
                <w:szCs w:val="23"/>
                <w:lang w:val="en-US"/>
              </w:rPr>
              <w:t>ordf</w:t>
            </w:r>
            <w:proofErr w:type="spellEnd"/>
            <w:r w:rsidR="00836A92">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F7D3E">
            <w:pPr>
              <w:rPr>
                <w:sz w:val="23"/>
                <w:szCs w:val="23"/>
                <w:lang w:val="en-US"/>
              </w:rPr>
            </w:pPr>
            <w:r>
              <w:rPr>
                <w:sz w:val="23"/>
                <w:szCs w:val="23"/>
                <w:lang w:val="en-US"/>
              </w:rPr>
              <w:t>Mattias Karlsson</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A02114">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DA26F4">
            <w:pPr>
              <w:rPr>
                <w:sz w:val="23"/>
                <w:szCs w:val="23"/>
                <w:lang w:val="en-US"/>
              </w:rPr>
            </w:pPr>
            <w:r w:rsidRPr="00DA26F4">
              <w:rPr>
                <w:sz w:val="23"/>
                <w:szCs w:val="23"/>
                <w:lang w:val="en-US"/>
              </w:rPr>
              <w:t>Martina Johansson (C)</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175463">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F7D3E">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666E01">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D3187E" w:rsidP="00277F32">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152C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C3E25">
            <w:pPr>
              <w:rPr>
                <w:sz w:val="23"/>
                <w:szCs w:val="23"/>
              </w:rPr>
            </w:pPr>
            <w:r>
              <w:rPr>
                <w:sz w:val="23"/>
                <w:szCs w:val="23"/>
              </w:rPr>
              <w:t>Mats Berglund</w:t>
            </w:r>
            <w:r w:rsidR="002A1A33"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497ED3">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095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055868" w:rsidTr="00497ED3">
        <w:tc>
          <w:tcPr>
            <w:tcW w:w="3332" w:type="dxa"/>
            <w:tcBorders>
              <w:top w:val="single" w:sz="6" w:space="0" w:color="auto"/>
              <w:left w:val="single" w:sz="6" w:space="0" w:color="auto"/>
              <w:bottom w:val="single" w:sz="6" w:space="0" w:color="auto"/>
              <w:right w:val="single" w:sz="6" w:space="0" w:color="auto"/>
            </w:tcBorders>
          </w:tcPr>
          <w:p w:rsidR="00656DD9" w:rsidRPr="00055868" w:rsidRDefault="008F62F9" w:rsidP="00A67973">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B21DA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152C7C"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152C7C"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B5A24" w:rsidRPr="00055868" w:rsidTr="00497ED3">
        <w:tc>
          <w:tcPr>
            <w:tcW w:w="3332" w:type="dxa"/>
            <w:tcBorders>
              <w:top w:val="single" w:sz="6" w:space="0" w:color="auto"/>
              <w:left w:val="single" w:sz="6" w:space="0" w:color="auto"/>
              <w:bottom w:val="single" w:sz="6" w:space="0" w:color="auto"/>
              <w:right w:val="single" w:sz="6" w:space="0" w:color="auto"/>
            </w:tcBorders>
          </w:tcPr>
          <w:p w:rsidR="00CB5A24" w:rsidRPr="00055868" w:rsidRDefault="002A1A33" w:rsidP="00A67973">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CB5A24" w:rsidRPr="00055868" w:rsidRDefault="00B21DA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B5A24" w:rsidRPr="00055868" w:rsidRDefault="00152C7C"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B5A24" w:rsidRPr="00055868" w:rsidRDefault="00152C7C"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055868" w:rsidTr="00497ED3">
        <w:tc>
          <w:tcPr>
            <w:tcW w:w="333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rPr>
                <w:sz w:val="22"/>
                <w:szCs w:val="22"/>
              </w:rPr>
            </w:pPr>
            <w:r w:rsidRPr="00055868">
              <w:rPr>
                <w:sz w:val="22"/>
                <w:szCs w:val="22"/>
              </w:rPr>
              <w:t xml:space="preserve">Marianne </w:t>
            </w:r>
            <w:r w:rsidR="005F7D3E">
              <w:rPr>
                <w:sz w:val="22"/>
                <w:szCs w:val="22"/>
              </w:rPr>
              <w:t>Fundahn</w:t>
            </w:r>
            <w:r w:rsidRPr="00055868">
              <w:rPr>
                <w:sz w:val="22"/>
                <w:szCs w:val="22"/>
              </w:rPr>
              <w:t xml:space="preserve"> (S)</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075D" w:rsidRPr="00055868" w:rsidTr="00497ED3">
        <w:tc>
          <w:tcPr>
            <w:tcW w:w="333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497ED3">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B21DA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B21DA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152C7C"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51C20" w:rsidRPr="00055868" w:rsidTr="00497ED3">
        <w:tc>
          <w:tcPr>
            <w:tcW w:w="3332" w:type="dxa"/>
            <w:tcBorders>
              <w:top w:val="single" w:sz="6" w:space="0" w:color="auto"/>
              <w:left w:val="single" w:sz="6" w:space="0" w:color="auto"/>
              <w:bottom w:val="single" w:sz="6" w:space="0" w:color="auto"/>
              <w:right w:val="single" w:sz="6" w:space="0" w:color="auto"/>
            </w:tcBorders>
          </w:tcPr>
          <w:p w:rsidR="00A51C20" w:rsidRPr="00055868" w:rsidRDefault="002A1A33" w:rsidP="00A67973">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497ED3">
        <w:tc>
          <w:tcPr>
            <w:tcW w:w="3332" w:type="dxa"/>
            <w:tcBorders>
              <w:top w:val="single" w:sz="6" w:space="0" w:color="auto"/>
              <w:left w:val="single" w:sz="6" w:space="0" w:color="auto"/>
              <w:bottom w:val="single" w:sz="6" w:space="0" w:color="auto"/>
              <w:right w:val="single" w:sz="6" w:space="0" w:color="auto"/>
            </w:tcBorders>
          </w:tcPr>
          <w:p w:rsidR="00656DD9" w:rsidRPr="00055868" w:rsidRDefault="00E83F91" w:rsidP="00A67973">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B21DA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B21DA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152C7C"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A1A33" w:rsidRPr="00055868" w:rsidTr="00497ED3">
        <w:tc>
          <w:tcPr>
            <w:tcW w:w="333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497ED3">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0486E" w:rsidRPr="00055868" w:rsidTr="00497ED3">
        <w:tc>
          <w:tcPr>
            <w:tcW w:w="3332" w:type="dxa"/>
            <w:tcBorders>
              <w:top w:val="single" w:sz="6" w:space="0" w:color="auto"/>
              <w:left w:val="single" w:sz="6" w:space="0" w:color="auto"/>
              <w:bottom w:val="single" w:sz="6" w:space="0" w:color="auto"/>
              <w:right w:val="single" w:sz="6" w:space="0" w:color="auto"/>
            </w:tcBorders>
          </w:tcPr>
          <w:p w:rsidR="00A0486E" w:rsidRPr="00055868" w:rsidRDefault="002A1A33" w:rsidP="00A67973">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497ED3">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497ED3">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055868" w:rsidTr="00497ED3">
        <w:tc>
          <w:tcPr>
            <w:tcW w:w="333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rPr>
                <w:sz w:val="22"/>
                <w:szCs w:val="22"/>
              </w:rPr>
            </w:pPr>
            <w:r>
              <w:rPr>
                <w:sz w:val="22"/>
                <w:szCs w:val="22"/>
              </w:rPr>
              <w:t>Robert Hannah (L)</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055868" w:rsidTr="00497ED3">
        <w:tc>
          <w:tcPr>
            <w:tcW w:w="333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055868" w:rsidTr="00497ED3">
        <w:tc>
          <w:tcPr>
            <w:tcW w:w="333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055868" w:rsidTr="00497ED3">
        <w:tc>
          <w:tcPr>
            <w:tcW w:w="333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055868" w:rsidTr="00497ED3">
        <w:tc>
          <w:tcPr>
            <w:tcW w:w="333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151C31"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Pr>
                <w:sz w:val="23"/>
                <w:szCs w:val="23"/>
              </w:rPr>
              <w:t>Fredrik Malm</w:t>
            </w:r>
            <w:r w:rsidRPr="00A67973">
              <w:rPr>
                <w:sz w:val="23"/>
                <w:szCs w:val="23"/>
              </w:rPr>
              <w:t xml:space="preserve"> (L)</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sidRPr="00DA26F4">
              <w:rPr>
                <w:sz w:val="23"/>
                <w:szCs w:val="23"/>
              </w:rPr>
              <w:t>Catarina Deremar (C)</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152C7C"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152C7C"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152C7C"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152C7C"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2A1A33" w:rsidTr="00497ED3">
        <w:tc>
          <w:tcPr>
            <w:tcW w:w="3332" w:type="dxa"/>
            <w:tcBorders>
              <w:top w:val="single" w:sz="6" w:space="0" w:color="auto"/>
              <w:left w:val="single" w:sz="6" w:space="0" w:color="auto"/>
              <w:bottom w:val="single" w:sz="6" w:space="0" w:color="auto"/>
              <w:right w:val="single" w:sz="6" w:space="0" w:color="auto"/>
            </w:tcBorders>
          </w:tcPr>
          <w:p w:rsidR="00B21DA2" w:rsidRPr="00A67973" w:rsidRDefault="00B21DA2" w:rsidP="00B21DA2">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1"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21DA2" w:rsidRPr="00055868"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21DA2" w:rsidRPr="005F118E" w:rsidTr="00880177">
        <w:trPr>
          <w:trHeight w:hRule="exact" w:val="57"/>
        </w:trPr>
        <w:tc>
          <w:tcPr>
            <w:tcW w:w="3332" w:type="dxa"/>
            <w:tcBorders>
              <w:top w:val="nil"/>
              <w:left w:val="nil"/>
              <w:bottom w:val="nil"/>
              <w:right w:val="nil"/>
            </w:tcBorders>
          </w:tcPr>
          <w:p w:rsidR="00B21DA2" w:rsidRPr="00CF22E1"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B21DA2" w:rsidRPr="00CF22E1"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21DA2" w:rsidRPr="004D30F5" w:rsidTr="00880177">
        <w:trPr>
          <w:trHeight w:val="263"/>
        </w:trPr>
        <w:tc>
          <w:tcPr>
            <w:tcW w:w="3332" w:type="dxa"/>
            <w:tcBorders>
              <w:top w:val="nil"/>
              <w:left w:val="nil"/>
              <w:bottom w:val="nil"/>
              <w:right w:val="nil"/>
            </w:tcBorders>
            <w:hideMark/>
          </w:tcPr>
          <w:p w:rsidR="00B21DA2" w:rsidRPr="004D30F5"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B21DA2" w:rsidRPr="004D30F5"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B21DA2" w:rsidRPr="004D30F5"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B21DA2" w:rsidRPr="004D30F5" w:rsidTr="00880177">
        <w:trPr>
          <w:trHeight w:val="170"/>
        </w:trPr>
        <w:tc>
          <w:tcPr>
            <w:tcW w:w="3332" w:type="dxa"/>
            <w:tcBorders>
              <w:top w:val="nil"/>
              <w:left w:val="nil"/>
              <w:bottom w:val="nil"/>
              <w:right w:val="nil"/>
            </w:tcBorders>
            <w:hideMark/>
          </w:tcPr>
          <w:p w:rsidR="00B21DA2" w:rsidRPr="004D30F5"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B21DA2" w:rsidRPr="004D30F5" w:rsidRDefault="00B21DA2" w:rsidP="00B21D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1C31"/>
    <w:rsid w:val="00152C7C"/>
    <w:rsid w:val="001531D2"/>
    <w:rsid w:val="0016078E"/>
    <w:rsid w:val="00161AA6"/>
    <w:rsid w:val="00165630"/>
    <w:rsid w:val="00175463"/>
    <w:rsid w:val="0018036E"/>
    <w:rsid w:val="0018189D"/>
    <w:rsid w:val="00195A71"/>
    <w:rsid w:val="001A7020"/>
    <w:rsid w:val="001B29C0"/>
    <w:rsid w:val="001B59E4"/>
    <w:rsid w:val="001C2E29"/>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656B"/>
    <w:rsid w:val="002E3586"/>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28C1"/>
    <w:rsid w:val="00453974"/>
    <w:rsid w:val="004659A3"/>
    <w:rsid w:val="00484380"/>
    <w:rsid w:val="00497ED3"/>
    <w:rsid w:val="004B2502"/>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5F7D3E"/>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6634"/>
    <w:rsid w:val="00940F4E"/>
    <w:rsid w:val="00946978"/>
    <w:rsid w:val="0096372C"/>
    <w:rsid w:val="00973D8B"/>
    <w:rsid w:val="009800E4"/>
    <w:rsid w:val="009966EE"/>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21DA2"/>
    <w:rsid w:val="00B261AD"/>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A26F4"/>
    <w:rsid w:val="00DC42D6"/>
    <w:rsid w:val="00DC4D41"/>
    <w:rsid w:val="00DD0831"/>
    <w:rsid w:val="00DD270A"/>
    <w:rsid w:val="00DE1C47"/>
    <w:rsid w:val="00DE6176"/>
    <w:rsid w:val="00DF2C5A"/>
    <w:rsid w:val="00E24A87"/>
    <w:rsid w:val="00E55E38"/>
    <w:rsid w:val="00E74691"/>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87343"/>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4D3B-6C49-44A7-8660-3CE6B2D7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29</TotalTime>
  <Pages>5</Pages>
  <Words>1067</Words>
  <Characters>7167</Characters>
  <Application>Microsoft Office Word</Application>
  <DocSecurity>0</DocSecurity>
  <Lines>1194</Lines>
  <Paragraphs>257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Tina Hökebro Bergh</cp:lastModifiedBy>
  <cp:revision>9</cp:revision>
  <cp:lastPrinted>2020-06-09T06:30:00Z</cp:lastPrinted>
  <dcterms:created xsi:type="dcterms:W3CDTF">2021-10-05T08:31:00Z</dcterms:created>
  <dcterms:modified xsi:type="dcterms:W3CDTF">2021-10-06T13:21:00Z</dcterms:modified>
</cp:coreProperties>
</file>