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802" w:rsidRPr="00534145" w:rsidRDefault="00953802">
      <w:pPr>
        <w:pStyle w:val="Frslagsrubrik"/>
      </w:pPr>
      <w:r w:rsidRPr="00534145">
        <w:t>Förslag till riksdagsbeslut</w:t>
      </w:r>
    </w:p>
    <w:p w:rsidR="00953802" w:rsidRPr="00534145" w:rsidRDefault="00953802">
      <w:pPr>
        <w:pStyle w:val="Hemstlatt"/>
        <w:numPr>
          <w:ilvl w:val="0"/>
          <w:numId w:val="1"/>
        </w:numPr>
      </w:pPr>
      <w:r w:rsidRPr="00534145">
        <w:t xml:space="preserve">Riksdagen beslutar </w:t>
      </w:r>
      <w:r w:rsidRPr="00534145">
        <w:rPr>
          <w:szCs w:val="16"/>
        </w:rPr>
        <w:t>att lagen (2006:575) om särskild skattekontroll i vissa branscher ska gälla byggverksamhet, frisörverksamhet, restaurangverksamhet och tvätteriverksa</w:t>
      </w:r>
      <w:r w:rsidRPr="00534145">
        <w:rPr>
          <w:szCs w:val="16"/>
        </w:rPr>
        <w:t>m</w:t>
      </w:r>
      <w:r w:rsidRPr="00534145">
        <w:rPr>
          <w:szCs w:val="16"/>
        </w:rPr>
        <w:t>het.</w:t>
      </w:r>
    </w:p>
    <w:p w:rsidR="00953802" w:rsidRPr="00534145" w:rsidRDefault="00953802">
      <w:pPr>
        <w:pStyle w:val="Hemstlatt"/>
        <w:numPr>
          <w:ilvl w:val="0"/>
          <w:numId w:val="1"/>
        </w:numPr>
      </w:pPr>
      <w:r w:rsidRPr="00534145">
        <w:t xml:space="preserve">Riksdagen beslutar </w:t>
      </w:r>
      <w:r w:rsidRPr="00534145">
        <w:rPr>
          <w:szCs w:val="16"/>
        </w:rPr>
        <w:t>att begreppet ”personalliggare” ersätts av begreppet ”närvaroliggare” i lagen (2006:575) om särskild skatt</w:t>
      </w:r>
      <w:r w:rsidRPr="00534145">
        <w:rPr>
          <w:szCs w:val="16"/>
        </w:rPr>
        <w:t>e</w:t>
      </w:r>
      <w:r w:rsidRPr="00534145">
        <w:rPr>
          <w:szCs w:val="16"/>
        </w:rPr>
        <w:t>kontroll i vissa branscher.</w:t>
      </w:r>
    </w:p>
    <w:p w:rsidR="00953802" w:rsidRPr="00534145" w:rsidRDefault="00953802">
      <w:pPr>
        <w:pStyle w:val="Hemstlatt"/>
        <w:numPr>
          <w:ilvl w:val="0"/>
          <w:numId w:val="1"/>
        </w:numPr>
      </w:pPr>
      <w:r w:rsidRPr="00534145">
        <w:t>Riksdagen beslutar att lagen (2006:575) om särskild ska</w:t>
      </w:r>
      <w:r w:rsidRPr="00534145">
        <w:t>t</w:t>
      </w:r>
      <w:r w:rsidRPr="00534145">
        <w:t>tekontroll i vissa branscher också i övrigt justeras utifrån det förfat</w:t>
      </w:r>
      <w:r w:rsidRPr="00534145">
        <w:t>t</w:t>
      </w:r>
      <w:r w:rsidRPr="00534145">
        <w:t>ningsförslag som finns i Ds 2009:43 Närvaroliggare och kontrollb</w:t>
      </w:r>
      <w:r w:rsidRPr="00534145">
        <w:t>e</w:t>
      </w:r>
      <w:r w:rsidRPr="00534145">
        <w:t>sök.</w:t>
      </w:r>
    </w:p>
    <w:p w:rsidR="00953802" w:rsidRPr="00534145" w:rsidRDefault="00953802">
      <w:pPr>
        <w:pStyle w:val="Hemstlatt"/>
        <w:numPr>
          <w:ilvl w:val="0"/>
          <w:numId w:val="1"/>
        </w:numPr>
      </w:pPr>
      <w:r w:rsidRPr="00534145">
        <w:t>Riksdagen beslutar att i den kommande skatteförfarand</w:t>
      </w:r>
      <w:r w:rsidRPr="00534145">
        <w:t>e</w:t>
      </w:r>
      <w:r w:rsidRPr="00534145">
        <w:t>lagen göra nödvändiga konsekvensändringar utifrån lagen om än</w:t>
      </w:r>
      <w:r w:rsidRPr="00534145">
        <w:t>d</w:t>
      </w:r>
      <w:r w:rsidRPr="00534145">
        <w:t>ring i lagen (2006:575) om särskild skattekontroll i vissa bra</w:t>
      </w:r>
      <w:r w:rsidRPr="00534145">
        <w:t>n</w:t>
      </w:r>
      <w:r w:rsidRPr="00534145">
        <w:t>scher.</w:t>
      </w:r>
    </w:p>
    <w:p w:rsidR="00953802" w:rsidRPr="00534145" w:rsidRDefault="00953802">
      <w:pPr>
        <w:pStyle w:val="Hemstlatt"/>
        <w:numPr>
          <w:ilvl w:val="0"/>
          <w:numId w:val="1"/>
        </w:numPr>
      </w:pPr>
      <w:r w:rsidRPr="00534145">
        <w:t>Riksdagen beslutar att lagen om ändring i lagen (2006:575) om särskild skattekontroll i vissa branscher träder i kraft den 1 januari 2012.</w:t>
      </w:r>
    </w:p>
    <w:p w:rsidR="00953802" w:rsidRPr="00534145" w:rsidRDefault="00953802">
      <w:pPr>
        <w:pStyle w:val="Rubrik1"/>
      </w:pPr>
      <w:r w:rsidRPr="00534145">
        <w:t>Motivering</w:t>
      </w:r>
    </w:p>
    <w:p w:rsidR="00953802" w:rsidRPr="00534145" w:rsidRDefault="00953802">
      <w:r w:rsidRPr="00534145">
        <w:t>Regeringens utredare Lars Korsell presenterade den 30 september 2009 sina resultat i ”Närvaroliggare och kontrollbesök. En utvärdering och förslag till utvidgning” (Ds 2009:43).</w:t>
      </w:r>
    </w:p>
    <w:p w:rsidR="00953802" w:rsidRPr="00534145" w:rsidRDefault="00953802">
      <w:pPr>
        <w:pStyle w:val="Normaltindrag"/>
      </w:pPr>
      <w:r w:rsidRPr="00534145">
        <w:t>Personalliggarna har haft en betydande effekt på restaurangbranschen och en viss effekt i frisörbranschen. Skatteinbetalningarna har ökat, illojal konku</w:t>
      </w:r>
      <w:r w:rsidRPr="00534145">
        <w:t>r</w:t>
      </w:r>
      <w:r w:rsidRPr="00534145">
        <w:t>rens eliminerats och den svarta ekonomin har trängts tillbaka.</w:t>
      </w:r>
    </w:p>
    <w:p w:rsidR="00953802" w:rsidRPr="00534145" w:rsidRDefault="00953802">
      <w:pPr>
        <w:pStyle w:val="Normaltindrag"/>
      </w:pPr>
      <w:r w:rsidRPr="00534145">
        <w:t>Utredningen konstaterar att byggbranschen sedan länge har setts som ett problemområde i fråga om svartarbete och skatteundandraganden. Frågan har varit föremål för flera utredningar och rapporter. Problembilden är väl dok</w:t>
      </w:r>
      <w:r w:rsidRPr="00534145">
        <w:t>u</w:t>
      </w:r>
      <w:r w:rsidRPr="00534145">
        <w:t>menterad. Problemen inom tvätteribranschen är inte lika väl utredda och d</w:t>
      </w:r>
      <w:r w:rsidRPr="00534145">
        <w:t>o</w:t>
      </w:r>
      <w:r w:rsidRPr="00534145">
        <w:t xml:space="preserve">kumenterade som problemen inom byggbranschen. Utredningen förutsätter </w:t>
      </w:r>
      <w:r w:rsidRPr="00534145">
        <w:lastRenderedPageBreak/>
        <w:t>dock att det finns en problembild som liknar den som kan ses i andra jämfö</w:t>
      </w:r>
      <w:r w:rsidRPr="00534145">
        <w:t>r</w:t>
      </w:r>
      <w:r w:rsidRPr="00534145">
        <w:t xml:space="preserve">bara branscher, såsom restaurang och frisör. Utredningen gör därvid inte någon bedömning av om det finns andra områden eller branscher som är mer eller lika angelägna att föra in i systemet (Ds 2009:43 s. </w:t>
      </w:r>
      <w:smartTag w:uri="urn:schemas-microsoft-com:office:smarttags" w:element="metricconverter">
        <w:smartTagPr>
          <w:attr w:name="ProductID" w:val="133 f"/>
        </w:smartTagPr>
        <w:r w:rsidRPr="00534145">
          <w:t>133 f</w:t>
        </w:r>
      </w:smartTag>
      <w:r w:rsidRPr="00534145">
        <w:t>.).</w:t>
      </w:r>
    </w:p>
    <w:p w:rsidR="00953802" w:rsidRPr="00534145" w:rsidRDefault="00953802">
      <w:pPr>
        <w:pStyle w:val="Normaltindrag"/>
      </w:pPr>
      <w:r w:rsidRPr="00534145">
        <w:t>Utredaren föreslog också att begreppet ”närvaroliggare” skulle införas för att</w:t>
      </w:r>
      <w:r w:rsidRPr="00534145">
        <w:t xml:space="preserve"> markera att det inte enbart är anställd personal som ska dokumenteras utan alla personer som deltar i verksamheten.</w:t>
      </w:r>
    </w:p>
    <w:p w:rsidR="00953802" w:rsidRPr="00534145" w:rsidRDefault="00953802">
      <w:pPr>
        <w:pStyle w:val="Normaltindrag"/>
      </w:pPr>
      <w:r w:rsidRPr="00534145">
        <w:t>I Ds 2009:43 presenteras i övrigt ett utförligt författningsförslag som borde kunna ligga till grund för en lagstiftning gällande från och med den 1 januari 2012. I skrivande stund är skatteförfarandet föremål för en lagrådsremiss. I denna förefaller enbart den gamla lagen om skattekontroll i restaurang- och frisörsbranscherna vara inskriven. Givetvis yrkar vi att de ändringarna i lagen om sk</w:t>
      </w:r>
      <w:r w:rsidRPr="00534145">
        <w:t>attekontroll i särskilda branscher också förs in i tillämpliga delar i ska</w:t>
      </w:r>
      <w:r w:rsidRPr="00534145">
        <w:t>t</w:t>
      </w:r>
      <w:r w:rsidRPr="00534145">
        <w:t>teförfarandelagen.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4145">
        <w:trPr>
          <w:cantSplit/>
        </w:trPr>
        <w:tc>
          <w:tcPr>
            <w:tcW w:w="3046" w:type="dxa"/>
          </w:tcPr>
          <w:p w:rsidR="00953802" w:rsidRPr="00534145" w:rsidRDefault="00953802">
            <w:pPr>
              <w:pStyle w:val="UnderskriftDatum"/>
              <w:spacing w:before="240"/>
            </w:pPr>
            <w:r w:rsidRPr="00534145">
              <w:t>Stockholm den 27 september 2011</w:t>
            </w:r>
          </w:p>
        </w:tc>
        <w:tc>
          <w:tcPr>
            <w:tcW w:w="3047" w:type="dxa"/>
          </w:tcPr>
          <w:p w:rsidR="00953802" w:rsidRPr="00534145" w:rsidRDefault="00953802">
            <w:pPr>
              <w:pStyle w:val="Underskrifter"/>
              <w:spacing w:before="240"/>
            </w:pPr>
          </w:p>
        </w:tc>
      </w:tr>
      <w:tr w:rsidR="00000000" w:rsidRPr="00534145">
        <w:trPr>
          <w:cantSplit/>
        </w:trPr>
        <w:tc>
          <w:tcPr>
            <w:tcW w:w="3046" w:type="dxa"/>
          </w:tcPr>
          <w:p w:rsidR="00953802" w:rsidRPr="00534145" w:rsidRDefault="00953802">
            <w:pPr>
              <w:pStyle w:val="Underskrifter"/>
            </w:pPr>
            <w:r w:rsidRPr="00534145">
              <w:t>Raimo Pärssinen (S)</w:t>
            </w:r>
          </w:p>
        </w:tc>
        <w:tc>
          <w:tcPr>
            <w:tcW w:w="3046" w:type="dxa"/>
          </w:tcPr>
          <w:p w:rsidR="00953802" w:rsidRPr="00534145" w:rsidRDefault="00953802">
            <w:pPr>
              <w:pStyle w:val="Underskrifter"/>
            </w:pPr>
          </w:p>
        </w:tc>
      </w:tr>
    </w:tbl>
    <w:p w:rsidR="00953802" w:rsidRPr="00534145" w:rsidRDefault="00953802">
      <w:pPr>
        <w:pStyle w:val="Normaltindrag"/>
      </w:pPr>
    </w:p>
    <w:sectPr w:rsidR="00953802" w:rsidRPr="00534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802" w:rsidRPr="00534145" w:rsidRDefault="00953802">
      <w:r w:rsidRPr="00534145">
        <w:separator/>
      </w:r>
    </w:p>
  </w:endnote>
  <w:endnote w:type="continuationSeparator" w:id="0">
    <w:p w:rsidR="00953802" w:rsidRPr="00534145" w:rsidRDefault="00953802">
      <w:r w:rsidRPr="00534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802" w:rsidRPr="00534145" w:rsidRDefault="00534145">
    <w:pPr>
      <w:pStyle w:val="Sidfot"/>
    </w:pPr>
    <w:r w:rsidRPr="00534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3652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802" w:rsidRDefault="009538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3802" w:rsidRDefault="009538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802" w:rsidRPr="00534145" w:rsidRDefault="00534145">
    <w:pPr>
      <w:pStyle w:val="Sidfot"/>
    </w:pPr>
    <w:r w:rsidRPr="00534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3564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802" w:rsidRDefault="009538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3802" w:rsidRDefault="009538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802" w:rsidRPr="00534145" w:rsidRDefault="00534145">
    <w:pPr>
      <w:pStyle w:val="Sidfot"/>
    </w:pPr>
    <w:r w:rsidRPr="00534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6217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802" w:rsidRDefault="009538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3802" w:rsidRDefault="009538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802" w:rsidRPr="00534145" w:rsidRDefault="00953802">
      <w:r w:rsidRPr="00534145">
        <w:separator/>
      </w:r>
    </w:p>
  </w:footnote>
  <w:footnote w:type="continuationSeparator" w:id="0">
    <w:p w:rsidR="00953802" w:rsidRPr="00534145" w:rsidRDefault="00953802">
      <w:r w:rsidRPr="00534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802" w:rsidRPr="00534145" w:rsidRDefault="00534145">
    <w:pPr>
      <w:pStyle w:val="Sidhuvud"/>
    </w:pPr>
    <w:r w:rsidRPr="00534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95210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802" w:rsidRDefault="009538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3802" w:rsidRDefault="009538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802" w:rsidRPr="00534145" w:rsidRDefault="00534145">
    <w:pPr>
      <w:pStyle w:val="Sidhuvud"/>
    </w:pPr>
    <w:r w:rsidRPr="00534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4150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802" w:rsidRDefault="009538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3802" w:rsidRDefault="009538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802" w:rsidRPr="00534145" w:rsidRDefault="00953802">
    <w:pPr>
      <w:pStyle w:val="FSHNormal"/>
      <w:tabs>
        <w:tab w:val="right" w:pos="5840"/>
      </w:tabs>
    </w:pPr>
    <w:r w:rsidRPr="00534145">
      <w:br/>
    </w:r>
    <w:r w:rsidRPr="00534145">
      <w:fldChar w:fldCharType="begin" w:fldLock="1"/>
    </w:r>
    <w:r w:rsidRPr="00534145">
      <w:instrText xml:space="preserve"> DOCPROPERTY</w:instrText>
    </w:r>
    <w:r w:rsidRPr="00534145">
      <w:rPr>
        <w:sz w:val="18"/>
      </w:rPr>
      <w:instrText xml:space="preserve"> "YearUser" *\charformat </w:instrText>
    </w:r>
    <w:r w:rsidRPr="00534145">
      <w:fldChar w:fldCharType="separate"/>
    </w:r>
    <w:r w:rsidRPr="00534145">
      <w:t>2011/12</w:t>
    </w:r>
    <w:r w:rsidRPr="00534145">
      <w:fldChar w:fldCharType="end"/>
    </w:r>
    <w:r w:rsidRPr="00534145">
      <w:t xml:space="preserve"> </w:t>
    </w:r>
    <w:r w:rsidRPr="00534145">
      <w:tab/>
      <w:t xml:space="preserve">mnr: </w:t>
    </w:r>
    <w:r w:rsidRPr="00534145">
      <w:fldChar w:fldCharType="begin" w:fldLock="1"/>
    </w:r>
    <w:r w:rsidRPr="00534145">
      <w:instrText xml:space="preserve"> DOCPROPERTY</w:instrText>
    </w:r>
    <w:r w:rsidRPr="00534145">
      <w:rPr>
        <w:sz w:val="18"/>
      </w:rPr>
      <w:instrText xml:space="preserve"> "Motionsnummer" *\charformat </w:instrText>
    </w:r>
    <w:r w:rsidRPr="00534145">
      <w:fldChar w:fldCharType="separate"/>
    </w:r>
    <w:r w:rsidRPr="00534145">
      <w:t>Sk301</w:t>
    </w:r>
    <w:r w:rsidRPr="00534145">
      <w:fldChar w:fldCharType="end"/>
    </w:r>
    <w:r w:rsidRPr="00534145">
      <w:br/>
    </w:r>
    <w:r w:rsidRPr="00534145">
      <w:fldChar w:fldCharType="begin" w:fldLock="1"/>
    </w:r>
    <w:r w:rsidRPr="00534145">
      <w:instrText xml:space="preserve"> DOCPROPERTY</w:instrText>
    </w:r>
    <w:r w:rsidRPr="00534145">
      <w:rPr>
        <w:sz w:val="18"/>
      </w:rPr>
      <w:instrText xml:space="preserve"> "Samling" *\charformat </w:instrText>
    </w:r>
    <w:r w:rsidRPr="00534145">
      <w:fldChar w:fldCharType="end"/>
    </w:r>
    <w:r w:rsidRPr="00534145">
      <w:tab/>
      <w:t xml:space="preserve">pnr: </w:t>
    </w:r>
    <w:r w:rsidRPr="00534145">
      <w:fldChar w:fldCharType="begin" w:fldLock="1"/>
    </w:r>
    <w:r w:rsidRPr="00534145">
      <w:instrText xml:space="preserve"> DOCPROPERTY</w:instrText>
    </w:r>
    <w:r w:rsidRPr="00534145">
      <w:rPr>
        <w:sz w:val="18"/>
      </w:rPr>
      <w:instrText xml:space="preserve"> "Partinummer" *\charformat </w:instrText>
    </w:r>
    <w:r w:rsidRPr="00534145">
      <w:fldChar w:fldCharType="separate"/>
    </w:r>
    <w:r w:rsidRPr="00534145">
      <w:t>S33057</w:t>
    </w:r>
    <w:r w:rsidRPr="00534145">
      <w:fldChar w:fldCharType="end"/>
    </w:r>
  </w:p>
  <w:p w:rsidR="00953802" w:rsidRPr="00534145" w:rsidRDefault="00953802">
    <w:pPr>
      <w:pStyle w:val="FSHRub1"/>
    </w:pPr>
    <w:r w:rsidRPr="00534145">
      <w:t>Motion till riksdagen</w:t>
    </w:r>
    <w:r w:rsidRPr="00534145">
      <w:br/>
    </w:r>
    <w:r w:rsidRPr="00534145">
      <w:fldChar w:fldCharType="begin" w:fldLock="1"/>
    </w:r>
    <w:r w:rsidRPr="00534145">
      <w:instrText xml:space="preserve"> DOCPROPERTY "YearUser" *\charformat </w:instrText>
    </w:r>
    <w:r w:rsidRPr="00534145">
      <w:fldChar w:fldCharType="separate"/>
    </w:r>
    <w:r w:rsidRPr="00534145">
      <w:t>2011/12</w:t>
    </w:r>
    <w:r w:rsidRPr="00534145">
      <w:fldChar w:fldCharType="end"/>
    </w:r>
    <w:r w:rsidRPr="00534145">
      <w:t>:</w:t>
    </w:r>
    <w:r w:rsidRPr="00534145">
      <w:fldChar w:fldCharType="begin" w:fldLock="1"/>
    </w:r>
    <w:r w:rsidRPr="00534145">
      <w:instrText xml:space="preserve"> DOCPROPERTY "Motionsnummer" *\charformat </w:instrText>
    </w:r>
    <w:r w:rsidRPr="00534145">
      <w:fldChar w:fldCharType="separate"/>
    </w:r>
    <w:r w:rsidRPr="00534145">
      <w:t>Sk301</w:t>
    </w:r>
    <w:r w:rsidRPr="00534145">
      <w:fldChar w:fldCharType="end"/>
    </w:r>
  </w:p>
  <w:p w:rsidR="00953802" w:rsidRPr="00534145" w:rsidRDefault="00953802">
    <w:pPr>
      <w:pStyle w:val="FSHNormalS5"/>
    </w:pPr>
    <w:r w:rsidRPr="00534145">
      <w:fldChar w:fldCharType="begin" w:fldLock="1"/>
    </w:r>
    <w:r w:rsidRPr="00534145">
      <w:instrText xml:space="preserve"> DOCPROPERTY "MotionarText" *\charformat </w:instrText>
    </w:r>
    <w:r w:rsidRPr="00534145">
      <w:fldChar w:fldCharType="separate"/>
    </w:r>
    <w:r w:rsidRPr="00534145">
      <w:t>av Raimo Pärssinen (S)</w:t>
    </w:r>
    <w:r w:rsidRPr="00534145">
      <w:fldChar w:fldCharType="end"/>
    </w:r>
    <w:r w:rsidRPr="00534145">
      <w:br/>
    </w:r>
    <w:r w:rsidRPr="00534145">
      <w:fldChar w:fldCharType="begin" w:fldLock="1"/>
    </w:r>
    <w:r w:rsidRPr="00534145">
      <w:instrText xml:space="preserve"> DOCPROPERTY "SvarFrasKort" *\charformat </w:instrText>
    </w:r>
    <w:r w:rsidRPr="00534145">
      <w:fldChar w:fldCharType="end"/>
    </w:r>
  </w:p>
  <w:p w:rsidR="00953802" w:rsidRPr="00534145" w:rsidRDefault="00953802">
    <w:pPr>
      <w:pStyle w:val="FSHTitel"/>
    </w:pPr>
    <w:r w:rsidRPr="00534145">
      <w:fldChar w:fldCharType="begin" w:fldLock="1"/>
    </w:r>
    <w:r w:rsidRPr="00534145">
      <w:instrText xml:space="preserve"> DOCPROPERTY</w:instrText>
    </w:r>
    <w:r w:rsidRPr="00534145">
      <w:rPr>
        <w:sz w:val="18"/>
      </w:rPr>
      <w:instrText xml:space="preserve"> "RubrikSvar" *\charformat </w:instrText>
    </w:r>
    <w:r w:rsidRPr="00534145">
      <w:fldChar w:fldCharType="separate"/>
    </w:r>
    <w:r w:rsidRPr="00534145">
      <w:t>Personalliggare och kontrollbesök</w:t>
    </w:r>
    <w:r w:rsidRPr="00534145">
      <w:fldChar w:fldCharType="end"/>
    </w:r>
  </w:p>
  <w:p w:rsidR="00953802" w:rsidRPr="00534145" w:rsidRDefault="00953802">
    <w:pPr>
      <w:pStyle w:val="Normal00"/>
    </w:pPr>
  </w:p>
  <w:p w:rsidR="00953802" w:rsidRPr="00534145" w:rsidRDefault="009538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D8289F"/>
    <w:multiLevelType w:val="hybridMultilevel"/>
    <w:tmpl w:val="CDD88A60"/>
    <w:lvl w:ilvl="0" w:tplc="E874336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4931226">
    <w:abstractNumId w:val="3"/>
  </w:num>
  <w:num w:numId="2" w16cid:durableId="1875188082">
    <w:abstractNumId w:val="2"/>
  </w:num>
  <w:num w:numId="3" w16cid:durableId="1588491139">
    <w:abstractNumId w:val="1"/>
  </w:num>
  <w:num w:numId="4" w16cid:durableId="644818587">
    <w:abstractNumId w:val="0"/>
  </w:num>
  <w:num w:numId="5" w16cid:durableId="1042244327">
    <w:abstractNumId w:val="7"/>
  </w:num>
  <w:num w:numId="6" w16cid:durableId="150370393">
    <w:abstractNumId w:val="6"/>
  </w:num>
  <w:num w:numId="7" w16cid:durableId="1093017551">
    <w:abstractNumId w:val="5"/>
  </w:num>
  <w:num w:numId="8" w16cid:durableId="1826818757">
    <w:abstractNumId w:val="4"/>
  </w:num>
  <w:num w:numId="9" w16cid:durableId="1491754339">
    <w:abstractNumId w:val="8"/>
  </w:num>
  <w:num w:numId="10" w16cid:durableId="1489664717">
    <w:abstractNumId w:val="9"/>
  </w:num>
  <w:num w:numId="11" w16cid:durableId="1385986949">
    <w:abstractNumId w:val="10"/>
  </w:num>
  <w:num w:numId="12" w16cid:durableId="1592276014">
    <w:abstractNumId w:val="14"/>
  </w:num>
  <w:num w:numId="13" w16cid:durableId="305159350">
    <w:abstractNumId w:val="16"/>
  </w:num>
  <w:num w:numId="14" w16cid:durableId="1940409662">
    <w:abstractNumId w:val="17"/>
  </w:num>
  <w:num w:numId="15" w16cid:durableId="378357498">
    <w:abstractNumId w:val="12"/>
  </w:num>
  <w:num w:numId="16" w16cid:durableId="659624152">
    <w:abstractNumId w:val="19"/>
  </w:num>
  <w:num w:numId="17" w16cid:durableId="1871140609">
    <w:abstractNumId w:val="18"/>
  </w:num>
  <w:num w:numId="18" w16cid:durableId="440881347">
    <w:abstractNumId w:val="15"/>
  </w:num>
  <w:num w:numId="19" w16cid:durableId="229196862">
    <w:abstractNumId w:val="13"/>
  </w:num>
  <w:num w:numId="20" w16cid:durableId="1393887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8B604274-3883-41DB-9969-1805BE00DEDD}"/>
  </w:docVars>
  <w:rsids>
    <w:rsidRoot w:val="00DA2F4C"/>
    <w:rsid w:val="00534145"/>
    <w:rsid w:val="00953802"/>
    <w:rsid w:val="00D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A1D164-62BB-4C9A-B410-9FBC55B0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2312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S33057</vt:lpstr>
    </vt:vector>
  </TitlesOfParts>
  <Company>Riksdagen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S33057</dc:title>
  <dc:subject>S33057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2011-11-15T07:51:00Z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Personalliggare och kontrollbesök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Personalliggare och kontrollbesök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20112012000000000083000330570069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20112012000000000083000330570069</vt:lpwstr>
  </property>
  <property fmtid="{D5CDD505-2E9C-101B-9397-08002B2CF9AE}" pid="50" name="nummer">
    <vt:lpwstr>301</vt:lpwstr>
  </property>
  <property fmtid="{D5CDD505-2E9C-101B-9397-08002B2CF9AE}" pid="51" name="utskottsbeteckning">
    <vt:lpwstr>Sk</vt:lpwstr>
  </property>
  <property fmtid="{D5CDD505-2E9C-101B-9397-08002B2CF9AE}" pid="52" name="GlobalUID">
    <vt:lpwstr>{53332A6C-2A46-4EB5-885D-9FA041DDD5C6}</vt:lpwstr>
  </property>
  <property fmtid="{D5CDD505-2E9C-101B-9397-08002B2CF9AE}" pid="53" name="Överföringar">
    <vt:i4>0</vt:i4>
  </property>
  <property fmtid="{D5CDD505-2E9C-101B-9397-08002B2CF9AE}" pid="54" name="Checksum">
    <vt:lpwstr>*1020309436439*</vt:lpwstr>
  </property>
  <property fmtid="{D5CDD505-2E9C-101B-9397-08002B2CF9AE}" pid="55" name="skuggnummer">
    <vt:lpwstr>1068</vt:lpwstr>
  </property>
  <property fmtid="{D5CDD505-2E9C-101B-9397-08002B2CF9AE}" pid="56" name="urixVersion">
    <vt:lpwstr>4.5.0.25</vt:lpwstr>
  </property>
  <property fmtid="{D5CDD505-2E9C-101B-9397-08002B2CF9AE}" pid="57" name="urixOrigin">
    <vt:lpwstr>111121 10:28:01.062</vt:lpwstr>
  </property>
  <property fmtid="{D5CDD505-2E9C-101B-9397-08002B2CF9AE}" pid="58" name="urixGuid">
    <vt:lpwstr>{7B7BDD27-ED14-42DC-9D70-E2A4724698A4}</vt:lpwstr>
  </property>
</Properties>
</file>