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5AA2" w:rsidRPr="00CB74E5" w:rsidTr="00A65AA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5AA2" w:rsidRPr="00CB74E5" w:rsidRDefault="00B064E8" w:rsidP="00A65AA2">
            <w:pPr>
              <w:pStyle w:val="RSKRbeteckning"/>
              <w:spacing w:before="240"/>
            </w:pPr>
            <w:r w:rsidRPr="00CB74E5">
              <w:t>Riksdagsskrivelse</w:t>
            </w:r>
          </w:p>
          <w:p w:rsidR="00A65AA2" w:rsidRPr="00CB74E5" w:rsidRDefault="00B064E8" w:rsidP="00A65AA2">
            <w:pPr>
              <w:pStyle w:val="RSKRbeteckning"/>
            </w:pPr>
            <w:r w:rsidRPr="00CB74E5">
              <w:t>2009/10</w:t>
            </w:r>
            <w:r w:rsidR="00A65AA2" w:rsidRPr="00CB74E5">
              <w:t>:</w:t>
            </w:r>
            <w:r w:rsidRPr="00CB74E5">
              <w:t>260</w:t>
            </w:r>
          </w:p>
        </w:tc>
        <w:tc>
          <w:tcPr>
            <w:tcW w:w="1134" w:type="dxa"/>
          </w:tcPr>
          <w:p w:rsidR="00A65AA2" w:rsidRPr="00CB74E5" w:rsidRDefault="00CB74E5" w:rsidP="00A65AA2">
            <w:pPr>
              <w:jc w:val="right"/>
            </w:pPr>
            <w:r w:rsidRPr="00CB74E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AA2" w:rsidRPr="00CB74E5" w:rsidTr="00A65AA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5AA2" w:rsidRPr="00CB74E5" w:rsidRDefault="00A65AA2">
            <w:pPr>
              <w:rPr>
                <w:sz w:val="10"/>
              </w:rPr>
            </w:pPr>
          </w:p>
        </w:tc>
      </w:tr>
    </w:tbl>
    <w:p w:rsidR="00A65AA2" w:rsidRPr="00CB74E5" w:rsidRDefault="00A65AA2"/>
    <w:p w:rsidR="00A65AA2" w:rsidRPr="00CB74E5" w:rsidRDefault="00B064E8" w:rsidP="00A65AA2">
      <w:pPr>
        <w:pStyle w:val="Mottagare1"/>
      </w:pPr>
      <w:r w:rsidRPr="00CB74E5">
        <w:t>Regeringen</w:t>
      </w:r>
    </w:p>
    <w:p w:rsidR="00A65AA2" w:rsidRPr="00CB74E5" w:rsidRDefault="00B064E8" w:rsidP="00A65AA2">
      <w:pPr>
        <w:pStyle w:val="Mottagare2"/>
      </w:pPr>
      <w:r w:rsidRPr="00CB74E5">
        <w:t>Statsrådsberedningen</w:t>
      </w:r>
    </w:p>
    <w:p w:rsidR="00A65AA2" w:rsidRPr="00CB74E5" w:rsidRDefault="00A65AA2" w:rsidP="00A65AA2">
      <w:r w:rsidRPr="00CB74E5">
        <w:t xml:space="preserve">Med överlämnande av </w:t>
      </w:r>
      <w:r w:rsidR="00B064E8" w:rsidRPr="00CB74E5">
        <w:t>utrikesutskottet</w:t>
      </w:r>
      <w:r w:rsidRPr="00CB74E5">
        <w:t xml:space="preserve">s betänkande </w:t>
      </w:r>
      <w:r w:rsidR="00B064E8" w:rsidRPr="00CB74E5">
        <w:t>2009/10</w:t>
      </w:r>
      <w:r w:rsidRPr="00CB74E5">
        <w:t>:</w:t>
      </w:r>
      <w:r w:rsidR="00B064E8" w:rsidRPr="00CB74E5">
        <w:t>UU16</w:t>
      </w:r>
      <w:r w:rsidRPr="00CB74E5">
        <w:t xml:space="preserve"> </w:t>
      </w:r>
      <w:r w:rsidR="00B064E8" w:rsidRPr="00CB74E5">
        <w:t>Genomförandet av EU:s strategi för Östersjöregionen</w:t>
      </w:r>
      <w:r w:rsidRPr="00CB74E5">
        <w:t xml:space="preserve"> får jag anmäla att riksdagen denna dag bifallit utskottets förslag till riksdagsbeslut.</w:t>
      </w:r>
    </w:p>
    <w:p w:rsidR="00A65AA2" w:rsidRPr="00CB74E5" w:rsidRDefault="00A65AA2" w:rsidP="00A65AA2">
      <w:pPr>
        <w:pStyle w:val="Stockholm"/>
      </w:pPr>
      <w:r w:rsidRPr="00CB74E5">
        <w:t xml:space="preserve">Stockholm </w:t>
      </w:r>
      <w:r w:rsidR="00B064E8" w:rsidRPr="00CB74E5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5AA2" w:rsidRPr="00CB74E5" w:rsidTr="00A65AA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5AA2" w:rsidRPr="00CB74E5" w:rsidRDefault="00B064E8" w:rsidP="00A65AA2">
            <w:pPr>
              <w:pStyle w:val="AvsTalman"/>
            </w:pPr>
            <w:r w:rsidRPr="00CB74E5">
              <w:t>Liselott Hagberg</w:t>
            </w:r>
          </w:p>
        </w:tc>
        <w:tc>
          <w:tcPr>
            <w:tcW w:w="3628" w:type="dxa"/>
          </w:tcPr>
          <w:p w:rsidR="00A65AA2" w:rsidRPr="00CB74E5" w:rsidRDefault="00B064E8" w:rsidP="00A65AA2">
            <w:pPr>
              <w:pStyle w:val="AvsTjnsteman"/>
            </w:pPr>
            <w:r w:rsidRPr="00CB74E5">
              <w:t>Per Persson</w:t>
            </w:r>
          </w:p>
        </w:tc>
      </w:tr>
    </w:tbl>
    <w:p w:rsidR="00D85057" w:rsidRPr="00CB74E5" w:rsidRDefault="00D85057" w:rsidP="00A65AA2"/>
    <w:sectPr w:rsidR="00D85057" w:rsidRPr="00CB74E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A2"/>
    <w:rsid w:val="0009098F"/>
    <w:rsid w:val="000C2D8D"/>
    <w:rsid w:val="00147F25"/>
    <w:rsid w:val="001667BD"/>
    <w:rsid w:val="001C2855"/>
    <w:rsid w:val="001E69F6"/>
    <w:rsid w:val="00224A43"/>
    <w:rsid w:val="00243886"/>
    <w:rsid w:val="00243D3C"/>
    <w:rsid w:val="00244660"/>
    <w:rsid w:val="0026798D"/>
    <w:rsid w:val="002C644D"/>
    <w:rsid w:val="00372351"/>
    <w:rsid w:val="004A0681"/>
    <w:rsid w:val="004C4FD0"/>
    <w:rsid w:val="004F1358"/>
    <w:rsid w:val="00503547"/>
    <w:rsid w:val="00510D48"/>
    <w:rsid w:val="005422B3"/>
    <w:rsid w:val="005F2290"/>
    <w:rsid w:val="00621003"/>
    <w:rsid w:val="00656A95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65AA2"/>
    <w:rsid w:val="00A9342E"/>
    <w:rsid w:val="00AC3A6D"/>
    <w:rsid w:val="00B064E8"/>
    <w:rsid w:val="00BB222A"/>
    <w:rsid w:val="00BB66ED"/>
    <w:rsid w:val="00C1040E"/>
    <w:rsid w:val="00C72B82"/>
    <w:rsid w:val="00CB74E5"/>
    <w:rsid w:val="00D45F84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EE8F1D-73DF-42D5-BBD4-7DFAAD45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260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Genomförandet av EU:s strategi för Östersjöregionen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