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80BAA2BA6D4461AF0D957A6F059DC1"/>
        </w:placeholder>
        <w15:appearance w15:val="hidden"/>
        <w:text/>
      </w:sdtPr>
      <w:sdtEndPr/>
      <w:sdtContent>
        <w:p w:rsidRPr="009B062B" w:rsidR="00AF30DD" w:rsidP="009B062B" w:rsidRDefault="00AF30DD" w14:paraId="6EE1AA7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d01b8d0-9505-4851-ab39-eba1d1bdd976"/>
        <w:id w:val="-1168398064"/>
        <w:lock w:val="sdtLocked"/>
      </w:sdtPr>
      <w:sdtEndPr/>
      <w:sdtContent>
        <w:p w:rsidR="005E72A1" w:rsidRDefault="008D5812" w14:paraId="6EE1AA77" w14:textId="616CF73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enhetlig diskrimineringslagstiftning i hela EU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B04744B0C24D6D8950BAAFD5569420"/>
        </w:placeholder>
        <w15:appearance w15:val="hidden"/>
        <w:text/>
      </w:sdtPr>
      <w:sdtEndPr/>
      <w:sdtContent>
        <w:p w:rsidRPr="009B062B" w:rsidR="006D79C9" w:rsidP="00333E95" w:rsidRDefault="006D79C9" w14:paraId="6EE1AA78" w14:textId="77777777">
          <w:pPr>
            <w:pStyle w:val="Rubrik1"/>
          </w:pPr>
          <w:r>
            <w:t>Motivering</w:t>
          </w:r>
        </w:p>
      </w:sdtContent>
    </w:sdt>
    <w:p w:rsidR="00BD0518" w:rsidP="00BD0518" w:rsidRDefault="00BD0518" w14:paraId="6EE1AA79" w14:textId="7BB0DDD6">
      <w:pPr>
        <w:pStyle w:val="Normalutanindragellerluft"/>
      </w:pPr>
      <w:r>
        <w:t xml:space="preserve">Dagens diskrimineringslagstiftning inom EU ser olika ut beroende på vilken diskrimineringsgrund som åsyftas. Det finns sedan länge ett förslag om att harmonisera lagstiftningarna på </w:t>
      </w:r>
      <w:r w:rsidR="00F10839">
        <w:t xml:space="preserve">ett </w:t>
      </w:r>
      <w:r>
        <w:t xml:space="preserve">sådant sätt att de harmoniseras med varandra. </w:t>
      </w:r>
    </w:p>
    <w:p w:rsidRPr="00F10839" w:rsidR="00BD0518" w:rsidP="00F10839" w:rsidRDefault="00BD0518" w14:paraId="6EE1AA7A" w14:textId="77777777">
      <w:r w:rsidRPr="00F10839">
        <w:t xml:space="preserve">Arbetet med att harmonisera de olika diskrimineringslagarna är ett arbete som pågått men nu avstannat. Skäl till att det avstannat är just den diskriminering som de lagarna vill komma åt.  </w:t>
      </w:r>
    </w:p>
    <w:p w:rsidRPr="008E1C0E" w:rsidR="00BD0518" w:rsidP="008E1C0E" w:rsidRDefault="00BD0518" w14:paraId="6EE1AA7B" w14:textId="77777777">
      <w:r w:rsidRPr="008E1C0E">
        <w:t xml:space="preserve">För oss är det orimligt. Vi menar att kampen för likabehandling och för att motverka diskriminering är en kamp som ständigt måste fortgå. </w:t>
      </w:r>
    </w:p>
    <w:p w:rsidRPr="00F10839" w:rsidR="00F10839" w:rsidP="00F10839" w:rsidRDefault="00BD0518" w14:paraId="3FDD5F12" w14:textId="77777777">
      <w:bookmarkStart w:name="_GoBack" w:id="1"/>
      <w:bookmarkEnd w:id="1"/>
      <w:r w:rsidRPr="00F10839">
        <w:t>Därför bör den svenska regeringen överväga åtgärder för att få till stånd en sammanhållen diskrimineringslagstiftning som gäller inom alla sektorer och inkluderar alla diskrimineringsgrunder inom hela EU.</w:t>
      </w:r>
    </w:p>
    <w:p w:rsidR="00652B73" w:rsidP="00BD0518" w:rsidRDefault="00BD0518" w14:paraId="6EE1AA7C" w14:textId="4B3B5FF7">
      <w:pPr>
        <w:pStyle w:val="Normalutanindragellerluft"/>
      </w:pP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F465B31250924E0394F3C0CFFC6C9319"/>
        </w:placeholder>
        <w15:appearance w15:val="hidden"/>
      </w:sdtPr>
      <w:sdtEndPr/>
      <w:sdtContent>
        <w:p w:rsidR="004801AC" w:rsidP="008E1C0E" w:rsidRDefault="00F10839" w14:paraId="6EE1AA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Karlsson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</w:tr>
    </w:tbl>
    <w:p w:rsidR="00AD4CE8" w:rsidRDefault="00AD4CE8" w14:paraId="6EE1AA8D" w14:textId="77777777"/>
    <w:sectPr w:rsidR="00AD4C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1AA8F" w14:textId="77777777" w:rsidR="00F87877" w:rsidRDefault="00F87877" w:rsidP="000C1CAD">
      <w:pPr>
        <w:spacing w:line="240" w:lineRule="auto"/>
      </w:pPr>
      <w:r>
        <w:separator/>
      </w:r>
    </w:p>
  </w:endnote>
  <w:endnote w:type="continuationSeparator" w:id="0">
    <w:p w14:paraId="6EE1AA90" w14:textId="77777777" w:rsidR="00F87877" w:rsidRDefault="00F878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1AA9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1AA96" w14:textId="0175CDB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08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1AA8D" w14:textId="77777777" w:rsidR="00F87877" w:rsidRDefault="00F87877" w:rsidP="000C1CAD">
      <w:pPr>
        <w:spacing w:line="240" w:lineRule="auto"/>
      </w:pPr>
      <w:r>
        <w:separator/>
      </w:r>
    </w:p>
  </w:footnote>
  <w:footnote w:type="continuationSeparator" w:id="0">
    <w:p w14:paraId="6EE1AA8E" w14:textId="77777777" w:rsidR="00F87877" w:rsidRDefault="00F878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EE1AA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E1AAA0" wp14:anchorId="6EE1AA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10839" w14:paraId="6EE1AA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FACE6169EF4982A25E0BBDB5FFC3CC"/>
                              </w:placeholder>
                              <w:text/>
                            </w:sdtPr>
                            <w:sdtEndPr/>
                            <w:sdtContent>
                              <w:r w:rsidR="00BD051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3A801126DF4BA3B6774C51A345CDCA"/>
                              </w:placeholder>
                              <w:text/>
                            </w:sdtPr>
                            <w:sdtEndPr/>
                            <w:sdtContent>
                              <w:r w:rsidR="00BD0518">
                                <w:t>1465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E1AA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10839" w14:paraId="6EE1AA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FACE6169EF4982A25E0BBDB5FFC3CC"/>
                        </w:placeholder>
                        <w:text/>
                      </w:sdtPr>
                      <w:sdtEndPr/>
                      <w:sdtContent>
                        <w:r w:rsidR="00BD051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3A801126DF4BA3B6774C51A345CDCA"/>
                        </w:placeholder>
                        <w:text/>
                      </w:sdtPr>
                      <w:sdtEndPr/>
                      <w:sdtContent>
                        <w:r w:rsidR="00BD0518">
                          <w:t>1465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EE1AA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10839" w14:paraId="6EE1AA9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A3A801126DF4BA3B6774C51A345CDCA"/>
        </w:placeholder>
        <w:text/>
      </w:sdtPr>
      <w:sdtEndPr/>
      <w:sdtContent>
        <w:r w:rsidR="00BD051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D0518">
          <w:t>1465</w:t>
        </w:r>
      </w:sdtContent>
    </w:sdt>
  </w:p>
  <w:p w:rsidR="004F35FE" w:rsidP="00776B74" w:rsidRDefault="004F35FE" w14:paraId="6EE1AA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10839" w14:paraId="6EE1AA9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D051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0518">
          <w:t>1465</w:t>
        </w:r>
      </w:sdtContent>
    </w:sdt>
  </w:p>
  <w:p w:rsidR="004F35FE" w:rsidP="00A314CF" w:rsidRDefault="00F10839" w14:paraId="6EE1AA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10839" w14:paraId="6EE1AA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10839" w14:paraId="6EE1AA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:607</w:t>
        </w:r>
      </w:sdtContent>
    </w:sdt>
  </w:p>
  <w:p w:rsidR="004F35FE" w:rsidP="00E03A3D" w:rsidRDefault="00F10839" w14:paraId="6EE1AA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D0518" w14:paraId="6EE1AA9C" w14:textId="77777777">
        <w:pPr>
          <w:pStyle w:val="FSHRub2"/>
        </w:pPr>
        <w:r>
          <w:t>Enhetlig diskrimineringslagstiftning i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E1AA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1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2FD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5DA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66B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2A1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5812"/>
    <w:rsid w:val="008E07A5"/>
    <w:rsid w:val="008E1B42"/>
    <w:rsid w:val="008E1C0E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2FC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CE8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0518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69E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24D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0839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877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E1AA75"/>
  <w15:chartTrackingRefBased/>
  <w15:docId w15:val="{B5C8E342-10F7-417E-8AF2-7941F46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0BAA2BA6D4461AF0D957A6F059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8D6C6-AA99-430C-A582-0F302624FD07}"/>
      </w:docPartPr>
      <w:docPartBody>
        <w:p w:rsidR="00DA33DC" w:rsidRDefault="00AB1365">
          <w:pPr>
            <w:pStyle w:val="BD80BAA2BA6D4461AF0D957A6F059D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B04744B0C24D6D8950BAAFD5569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98ECD-10FB-4710-8A5D-392CEB57EA2D}"/>
      </w:docPartPr>
      <w:docPartBody>
        <w:p w:rsidR="00DA33DC" w:rsidRDefault="00AB1365">
          <w:pPr>
            <w:pStyle w:val="65B04744B0C24D6D8950BAAFD55694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65B31250924E0394F3C0CFFC6C9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8201C-489E-4714-BCA2-E87FFC0D6AB4}"/>
      </w:docPartPr>
      <w:docPartBody>
        <w:p w:rsidR="00DA33DC" w:rsidRDefault="00AB1365">
          <w:pPr>
            <w:pStyle w:val="F465B31250924E0394F3C0CFFC6C931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0FACE6169EF4982A25E0BBDB5FFC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26FC6-BBFE-41FE-BFE8-7C80A3670045}"/>
      </w:docPartPr>
      <w:docPartBody>
        <w:p w:rsidR="00DA33DC" w:rsidRDefault="00AB1365">
          <w:pPr>
            <w:pStyle w:val="D0FACE6169EF4982A25E0BBDB5FFC3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3A801126DF4BA3B6774C51A345C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9C2D1-324D-4F6B-950F-6BD2194F48D8}"/>
      </w:docPartPr>
      <w:docPartBody>
        <w:p w:rsidR="00DA33DC" w:rsidRDefault="00AB1365">
          <w:pPr>
            <w:pStyle w:val="7A3A801126DF4BA3B6774C51A345CDC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65"/>
    <w:rsid w:val="00AB1365"/>
    <w:rsid w:val="00D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80BAA2BA6D4461AF0D957A6F059DC1">
    <w:name w:val="BD80BAA2BA6D4461AF0D957A6F059DC1"/>
  </w:style>
  <w:style w:type="paragraph" w:customStyle="1" w:styleId="17FEAF0D2EBF40B9822320DE84674891">
    <w:name w:val="17FEAF0D2EBF40B9822320DE84674891"/>
  </w:style>
  <w:style w:type="paragraph" w:customStyle="1" w:styleId="DE33D136095A40ADADA84A21D89B35F7">
    <w:name w:val="DE33D136095A40ADADA84A21D89B35F7"/>
  </w:style>
  <w:style w:type="paragraph" w:customStyle="1" w:styleId="65B04744B0C24D6D8950BAAFD5569420">
    <w:name w:val="65B04744B0C24D6D8950BAAFD5569420"/>
  </w:style>
  <w:style w:type="paragraph" w:customStyle="1" w:styleId="F465B31250924E0394F3C0CFFC6C9319">
    <w:name w:val="F465B31250924E0394F3C0CFFC6C9319"/>
  </w:style>
  <w:style w:type="paragraph" w:customStyle="1" w:styleId="D0FACE6169EF4982A25E0BBDB5FFC3CC">
    <w:name w:val="D0FACE6169EF4982A25E0BBDB5FFC3CC"/>
  </w:style>
  <w:style w:type="paragraph" w:customStyle="1" w:styleId="7A3A801126DF4BA3B6774C51A345CDCA">
    <w:name w:val="7A3A801126DF4BA3B6774C51A345C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C04D9-9CE8-45BC-B79C-CD5CCEC66864}"/>
</file>

<file path=customXml/itemProps2.xml><?xml version="1.0" encoding="utf-8"?>
<ds:datastoreItem xmlns:ds="http://schemas.openxmlformats.org/officeDocument/2006/customXml" ds:itemID="{9E83AFE6-3009-4DF2-83A6-F9F572EEFCFE}"/>
</file>

<file path=customXml/itemProps3.xml><?xml version="1.0" encoding="utf-8"?>
<ds:datastoreItem xmlns:ds="http://schemas.openxmlformats.org/officeDocument/2006/customXml" ds:itemID="{C2810B5F-1DC3-4F61-A549-6CCF44D55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985</Characters>
  <Application>Microsoft Office Word</Application>
  <DocSecurity>0</DocSecurity>
  <Lines>28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S1465 Enhetlig diskrimineringslagstiftning i EU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