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639F5762FE943D19EC999CF90FFFC8B"/>
        </w:placeholder>
        <w:text/>
      </w:sdtPr>
      <w:sdtEndPr/>
      <w:sdtContent>
        <w:p w:rsidRPr="009B062B" w:rsidR="00AF30DD" w:rsidP="00DA28CE" w:rsidRDefault="00AF30DD" w14:paraId="6FD2E96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a427554-62d1-408a-b0ab-b34349ec3c52"/>
        <w:id w:val="-1717582434"/>
        <w:lock w:val="sdtLocked"/>
      </w:sdtPr>
      <w:sdtEndPr/>
      <w:sdtContent>
        <w:p w:rsidR="000E4EC3" w:rsidRDefault="00F45E5A" w14:paraId="6FD2E96A" w14:textId="77777777">
          <w:pPr>
            <w:pStyle w:val="Frslagstext"/>
          </w:pPr>
          <w:r>
            <w:t>Riksdagen ställer sig bakom det som anförs i motionen om en egen valkrets för den svenska diasporan och tillkännager detta för regeringen.</w:t>
          </w:r>
        </w:p>
      </w:sdtContent>
    </w:sdt>
    <w:sdt>
      <w:sdtPr>
        <w:alias w:val="Yrkande 2"/>
        <w:tag w:val="02720b3b-3db5-4b23-aa8c-f03f7736e8dd"/>
        <w:id w:val="-1753581516"/>
        <w:lock w:val="sdtLocked"/>
      </w:sdtPr>
      <w:sdtEndPr/>
      <w:sdtContent>
        <w:p w:rsidR="000E4EC3" w:rsidRDefault="00F45E5A" w14:paraId="6FD2E96B" w14:textId="77777777">
          <w:pPr>
            <w:pStyle w:val="Frslagstext"/>
          </w:pPr>
          <w:r>
            <w:t>Riksdagen ställer sig bakom det som anförs i motionen om en strategi för att samla den svenska diasporan och tillkännager detta för regeringen.</w:t>
          </w:r>
        </w:p>
      </w:sdtContent>
    </w:sdt>
    <w:sdt>
      <w:sdtPr>
        <w:alias w:val="Yrkande 3"/>
        <w:tag w:val="14af4464-f3e4-4e8e-b094-3edef113f32f"/>
        <w:id w:val="-905294226"/>
        <w:lock w:val="sdtLocked"/>
      </w:sdtPr>
      <w:sdtEndPr/>
      <w:sdtContent>
        <w:p w:rsidR="000E4EC3" w:rsidRDefault="00F45E5A" w14:paraId="6FD2E96C" w14:textId="77777777">
          <w:pPr>
            <w:pStyle w:val="Frslagstext"/>
          </w:pPr>
          <w:r>
            <w:t>Riksdagen ställer sig bakom det som anförs i motionen om en strategi för hemvändande svenskar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643FE01483E4FFD9C770F4847E092EB"/>
        </w:placeholder>
        <w:text/>
      </w:sdtPr>
      <w:sdtEndPr/>
      <w:sdtContent>
        <w:p w:rsidRPr="009B062B" w:rsidR="006D79C9" w:rsidP="00333E95" w:rsidRDefault="00FD7D84" w14:paraId="6FD2E96D" w14:textId="288B459C">
          <w:pPr>
            <w:pStyle w:val="Rubrik1"/>
          </w:pPr>
          <w:r w:rsidRPr="00FD7D84">
            <w:t>Egen valkrets för utlandssvenskar</w:t>
          </w:r>
        </w:p>
      </w:sdtContent>
    </w:sdt>
    <w:p w:rsidRPr="00FD7D84" w:rsidR="00342330" w:rsidP="00FD7D84" w:rsidRDefault="00342330" w14:paraId="6FD2E96F" w14:textId="28A6F8B8">
      <w:pPr>
        <w:pStyle w:val="Normalutanindragellerluft"/>
        <w:rPr>
          <w:spacing w:val="-1"/>
        </w:rPr>
      </w:pPr>
      <w:r w:rsidRPr="00FD7D84">
        <w:t>Idag är det inte helt klart hur många utlandssvenskar som finns, men enligt de beräk</w:t>
      </w:r>
      <w:r w:rsidRPr="00FD7D84" w:rsidR="00FD7D84">
        <w:softHyphen/>
      </w:r>
      <w:r w:rsidRPr="00FD7D84">
        <w:t>ningar</w:t>
      </w:r>
      <w:r w:rsidRPr="00FD7D84">
        <w:rPr>
          <w:spacing w:val="-1"/>
        </w:rPr>
        <w:t xml:space="preserve"> som gjorts </w:t>
      </w:r>
      <w:r w:rsidRPr="00FD7D84" w:rsidR="00AC18F1">
        <w:rPr>
          <w:spacing w:val="-1"/>
        </w:rPr>
        <w:t xml:space="preserve">av intresseorganisationen </w:t>
      </w:r>
      <w:proofErr w:type="gramStart"/>
      <w:r w:rsidRPr="00FD7D84" w:rsidR="00AC18F1">
        <w:rPr>
          <w:spacing w:val="-1"/>
        </w:rPr>
        <w:t>Svenskar</w:t>
      </w:r>
      <w:proofErr w:type="gramEnd"/>
      <w:r w:rsidRPr="00FD7D84" w:rsidR="00AC18F1">
        <w:rPr>
          <w:spacing w:val="-1"/>
        </w:rPr>
        <w:t xml:space="preserve"> i Världen </w:t>
      </w:r>
      <w:r w:rsidRPr="00FD7D84">
        <w:rPr>
          <w:spacing w:val="-1"/>
        </w:rPr>
        <w:t>handlar de</w:t>
      </w:r>
      <w:r w:rsidRPr="00FD7D84" w:rsidR="00AC18F1">
        <w:rPr>
          <w:spacing w:val="-1"/>
        </w:rPr>
        <w:t>t</w:t>
      </w:r>
      <w:r w:rsidRPr="00FD7D84">
        <w:rPr>
          <w:spacing w:val="-1"/>
        </w:rPr>
        <w:t xml:space="preserve"> om ungefär 660</w:t>
      </w:r>
      <w:r w:rsidRPr="00FD7D84" w:rsidR="006760CB">
        <w:rPr>
          <w:spacing w:val="-1"/>
        </w:rPr>
        <w:t> </w:t>
      </w:r>
      <w:r w:rsidRPr="00FD7D84">
        <w:rPr>
          <w:spacing w:val="-1"/>
        </w:rPr>
        <w:t xml:space="preserve">000 personer, d.v.s. ca </w:t>
      </w:r>
      <w:r w:rsidRPr="00FD7D84" w:rsidR="006760CB">
        <w:rPr>
          <w:spacing w:val="-1"/>
        </w:rPr>
        <w:t>7 </w:t>
      </w:r>
      <w:r w:rsidRPr="00FD7D84">
        <w:rPr>
          <w:spacing w:val="-1"/>
        </w:rPr>
        <w:t>procent av den totala befolkningen</w:t>
      </w:r>
      <w:r w:rsidRPr="00FD7D84" w:rsidR="00A4467F">
        <w:rPr>
          <w:spacing w:val="-1"/>
        </w:rPr>
        <w:t>.</w:t>
      </w:r>
      <w:r w:rsidRPr="00FD7D84">
        <w:rPr>
          <w:spacing w:val="-1"/>
        </w:rPr>
        <w:t xml:space="preserve"> </w:t>
      </w:r>
      <w:r w:rsidRPr="00FD7D84" w:rsidR="00A4467F">
        <w:rPr>
          <w:spacing w:val="-1"/>
        </w:rPr>
        <w:t>T</w:t>
      </w:r>
      <w:r w:rsidRPr="00FD7D84">
        <w:rPr>
          <w:spacing w:val="-1"/>
        </w:rPr>
        <w:t xml:space="preserve">renden pekar </w:t>
      </w:r>
      <w:r w:rsidRPr="00FD7D84" w:rsidR="00A4467F">
        <w:rPr>
          <w:spacing w:val="-1"/>
        </w:rPr>
        <w:t>dess</w:t>
      </w:r>
      <w:r w:rsidRPr="00FD7D84" w:rsidR="00FD7D84">
        <w:rPr>
          <w:spacing w:val="-1"/>
        </w:rPr>
        <w:softHyphen/>
      </w:r>
      <w:r w:rsidRPr="00FD7D84" w:rsidR="00A4467F">
        <w:rPr>
          <w:spacing w:val="-1"/>
        </w:rPr>
        <w:t xml:space="preserve">utom </w:t>
      </w:r>
      <w:r w:rsidRPr="00FD7D84">
        <w:rPr>
          <w:spacing w:val="-1"/>
        </w:rPr>
        <w:t>åt att allt fler utvandrar från Sverige (år 2018 utvandrade 46</w:t>
      </w:r>
      <w:r w:rsidRPr="00FD7D84" w:rsidR="006760CB">
        <w:rPr>
          <w:spacing w:val="-1"/>
        </w:rPr>
        <w:t> </w:t>
      </w:r>
      <w:r w:rsidRPr="00FD7D84">
        <w:rPr>
          <w:spacing w:val="-1"/>
        </w:rPr>
        <w:t>981 personer från Sverige)</w:t>
      </w:r>
      <w:r w:rsidRPr="00FD7D84" w:rsidR="00A4467F">
        <w:rPr>
          <w:spacing w:val="-1"/>
        </w:rPr>
        <w:t xml:space="preserve"> och idag skulle den samlade diasporan </w:t>
      </w:r>
      <w:r w:rsidRPr="00FD7D84" w:rsidR="00B44495">
        <w:rPr>
          <w:spacing w:val="-1"/>
        </w:rPr>
        <w:t>nästan motsvara invånartalen i Göteborg och Norrköping tillsammans</w:t>
      </w:r>
      <w:r w:rsidRPr="00FD7D84">
        <w:rPr>
          <w:spacing w:val="-1"/>
        </w:rPr>
        <w:t xml:space="preserve">. Övriga </w:t>
      </w:r>
      <w:r w:rsidRPr="00FD7D84" w:rsidR="006760CB">
        <w:rPr>
          <w:spacing w:val="-1"/>
        </w:rPr>
        <w:t>N</w:t>
      </w:r>
      <w:r w:rsidRPr="00FD7D84">
        <w:rPr>
          <w:spacing w:val="-1"/>
        </w:rPr>
        <w:t xml:space="preserve">orden samt Storbritannien och USA </w:t>
      </w:r>
      <w:r w:rsidRPr="00FD7D84">
        <w:rPr>
          <w:spacing w:val="-1"/>
        </w:rPr>
        <w:lastRenderedPageBreak/>
        <w:t>toppar listan över utvandringsländer, men den samlade diasporan är rent gene</w:t>
      </w:r>
      <w:r w:rsidRPr="00FD7D84" w:rsidR="00A77477">
        <w:rPr>
          <w:spacing w:val="-1"/>
        </w:rPr>
        <w:t xml:space="preserve">rellt väldigt delad då svenska medborgare valt att bosätta sig </w:t>
      </w:r>
      <w:r w:rsidRPr="00FD7D84" w:rsidR="00CC1348">
        <w:rPr>
          <w:spacing w:val="-1"/>
        </w:rPr>
        <w:t xml:space="preserve">över </w:t>
      </w:r>
      <w:r w:rsidRPr="00FD7D84" w:rsidR="00A77477">
        <w:rPr>
          <w:spacing w:val="-1"/>
        </w:rPr>
        <w:t>i stort sett</w:t>
      </w:r>
      <w:r w:rsidRPr="00FD7D84" w:rsidR="00CC1348">
        <w:rPr>
          <w:spacing w:val="-1"/>
        </w:rPr>
        <w:t xml:space="preserve"> </w:t>
      </w:r>
      <w:r w:rsidRPr="00FD7D84">
        <w:rPr>
          <w:spacing w:val="-1"/>
        </w:rPr>
        <w:t xml:space="preserve">hela världen. </w:t>
      </w:r>
    </w:p>
    <w:p w:rsidR="00A4467F" w:rsidP="00FD7D84" w:rsidRDefault="00342330" w14:paraId="6FD2E971" w14:textId="628C5936">
      <w:r>
        <w:t>Ända fram till valet 1994 tillhörde utlandssvenskarna en särskild röstlängd med ett specifikt valdi</w:t>
      </w:r>
      <w:r w:rsidR="00A4467F">
        <w:t>strikt i varje riksdagsvalkrets. I</w:t>
      </w:r>
      <w:r>
        <w:t xml:space="preserve"> vallagen 1997</w:t>
      </w:r>
      <w:r w:rsidR="00A4467F">
        <w:t xml:space="preserve"> ändrades det </w:t>
      </w:r>
      <w:r w:rsidR="006760CB">
        <w:t>så</w:t>
      </w:r>
      <w:r w:rsidR="00A4467F">
        <w:t xml:space="preserve"> att </w:t>
      </w:r>
      <w:r>
        <w:t>utlands</w:t>
      </w:r>
      <w:r w:rsidR="00FD7D84">
        <w:softHyphen/>
      </w:r>
      <w:r>
        <w:t>svenskar för</w:t>
      </w:r>
      <w:r w:rsidR="00A4467F">
        <w:t>de</w:t>
      </w:r>
      <w:r>
        <w:t>s till det valdistrikt där de senast var folkbokförda</w:t>
      </w:r>
      <w:r w:rsidR="006760CB">
        <w:t>,</w:t>
      </w:r>
      <w:r w:rsidR="00A4467F">
        <w:t xml:space="preserve"> och denna bestäm</w:t>
      </w:r>
      <w:r w:rsidR="00FD7D84">
        <w:softHyphen/>
      </w:r>
      <w:r w:rsidR="00A4467F">
        <w:t>melse finns kvar även i den senaste vallagen från 2005.</w:t>
      </w:r>
    </w:p>
    <w:p w:rsidR="00342330" w:rsidP="00FD7D84" w:rsidRDefault="00B44495" w14:paraId="6FD2E974" w14:textId="57595370">
      <w:r>
        <w:t>Till följd av u</w:t>
      </w:r>
      <w:r w:rsidR="00342330">
        <w:t>tlandssvenskar</w:t>
      </w:r>
      <w:r>
        <w:t xml:space="preserve">s svårigheter att på samma sätt som andra vara delaktiga i det svenska samhället, är valdeltagandet bland utlandssvenskar förhållandevis lågt. Vad som framkommit är också ett missnöje bland vissa utlandssvenskar, då de känner sig exkluderade i de svenska valen, som i stor utsträckning fokuserar på inrikesfrågor som inte berör dem. Ett antal länder har </w:t>
      </w:r>
      <w:r w:rsidR="00342330">
        <w:t>valt system för särskild representation för utlandsboende</w:t>
      </w:r>
      <w:r w:rsidR="006760CB">
        <w:t>,</w:t>
      </w:r>
      <w:r>
        <w:t xml:space="preserve"> vilket stimulerat medborgarna att bli mer delaktiga i den demokratiska processen. Mot bakgrund av detta bör regeringen verka för att utlandssvenskarna får en egen riksdagsvalkrets.</w:t>
      </w:r>
    </w:p>
    <w:p w:rsidRPr="00FD7D84" w:rsidR="00CE5AB1" w:rsidP="00FD7D84" w:rsidRDefault="003B5BB7" w14:paraId="6FD2E976" w14:textId="77777777">
      <w:pPr>
        <w:pStyle w:val="Rubrik1"/>
      </w:pPr>
      <w:r w:rsidRPr="00FD7D84">
        <w:t xml:space="preserve">Strategi för </w:t>
      </w:r>
      <w:r w:rsidRPr="00FD7D84" w:rsidR="00D16F88">
        <w:t xml:space="preserve">hemvändande svenskar och för </w:t>
      </w:r>
      <w:r w:rsidRPr="00FD7D84">
        <w:t>att samla den svenska diasporan</w:t>
      </w:r>
    </w:p>
    <w:p w:rsidR="00E43C87" w:rsidP="00FD7D84" w:rsidRDefault="00CE5AB1" w14:paraId="6FD2E977" w14:textId="27E715AA">
      <w:pPr>
        <w:pStyle w:val="Normalutanindragellerluft"/>
      </w:pPr>
      <w:r>
        <w:t>Sverige har som land allt att tjäna på goda nätverk och ett tätt samarbete mellan med</w:t>
      </w:r>
      <w:r w:rsidR="00FD7D84">
        <w:softHyphen/>
      </w:r>
      <w:r>
        <w:t xml:space="preserve">borgare </w:t>
      </w:r>
      <w:r w:rsidR="00E43C87">
        <w:t xml:space="preserve">som valt att </w:t>
      </w:r>
      <w:r>
        <w:t>bo</w:t>
      </w:r>
      <w:r w:rsidR="00E43C87">
        <w:t>sätta sig</w:t>
      </w:r>
      <w:r>
        <w:t xml:space="preserve"> utomlands</w:t>
      </w:r>
      <w:r w:rsidR="00CA6A8D">
        <w:t>, och som i många fall utomlands blir bilden av vilket land Sverige är och hur vi är som folk</w:t>
      </w:r>
      <w:r>
        <w:t xml:space="preserve">. </w:t>
      </w:r>
      <w:r w:rsidR="003B5BB7">
        <w:t xml:space="preserve">Det finns därför all anledning att värna diasporan men även använda sig av den kunskap som finns bland utlandssvenskar som </w:t>
      </w:r>
      <w:r w:rsidR="00E43C87">
        <w:t xml:space="preserve">utöver goda kontakter </w:t>
      </w:r>
      <w:r w:rsidR="003B5BB7">
        <w:t>har erfarenhet av näringslivet, utbildningsväsendet och civilsam</w:t>
      </w:r>
      <w:r w:rsidR="00FD7D84">
        <w:softHyphen/>
      </w:r>
      <w:r w:rsidR="003B5BB7">
        <w:t xml:space="preserve">hället i andra länder. </w:t>
      </w:r>
      <w:r w:rsidR="00E43C87">
        <w:t xml:space="preserve">Utlandssvenskarnas </w:t>
      </w:r>
      <w:r w:rsidR="003B5BB7">
        <w:t>kontakter</w:t>
      </w:r>
      <w:r w:rsidR="00E43C87">
        <w:t xml:space="preserve"> och erfarenheter</w:t>
      </w:r>
      <w:r w:rsidR="003B5BB7">
        <w:t xml:space="preserve"> kan skapa nya affärsmöjligheter och möjliggöra för att goda idéer blir till verklighet</w:t>
      </w:r>
      <w:r w:rsidR="00E43C87">
        <w:t>, vilket vi även sett historiskt</w:t>
      </w:r>
      <w:r w:rsidR="003B5BB7">
        <w:t>.</w:t>
      </w:r>
    </w:p>
    <w:p w:rsidR="00FD7D84" w:rsidP="00FD7D84" w:rsidRDefault="00E43C87" w14:paraId="2496DF32" w14:textId="6736E157">
      <w:r w:rsidRPr="00FD7D84">
        <w:t>Kunskap som svenska medborgare fört med sig från andra länder</w:t>
      </w:r>
      <w:r w:rsidRPr="00FD7D84" w:rsidR="00FA053C">
        <w:t xml:space="preserve"> har</w:t>
      </w:r>
      <w:r w:rsidRPr="00FD7D84">
        <w:t xml:space="preserve"> </w:t>
      </w:r>
      <w:r w:rsidRPr="00FD7D84" w:rsidR="00FA053C">
        <w:t xml:space="preserve">varit en viktig faktor bakom </w:t>
      </w:r>
      <w:r w:rsidRPr="00FD7D84">
        <w:t xml:space="preserve">stora delar av landets </w:t>
      </w:r>
      <w:r w:rsidRPr="00FD7D84" w:rsidR="00FA053C">
        <w:t>framgån</w:t>
      </w:r>
      <w:r w:rsidRPr="00FD7D84">
        <w:t>gsrika industriella utveckling</w:t>
      </w:r>
      <w:r w:rsidRPr="00FD7D84" w:rsidR="006760CB">
        <w:t>,</w:t>
      </w:r>
      <w:r w:rsidRPr="00FD7D84">
        <w:t xml:space="preserve"> och u</w:t>
      </w:r>
      <w:r w:rsidRPr="00FD7D84" w:rsidR="00FA053C">
        <w:t>ppskatt</w:t>
      </w:r>
      <w:r w:rsidR="00FD7D84">
        <w:softHyphen/>
      </w:r>
      <w:r w:rsidRPr="00FD7D84" w:rsidR="00FA053C">
        <w:t xml:space="preserve">ningsvis </w:t>
      </w:r>
      <w:r w:rsidRPr="00FD7D84">
        <w:t xml:space="preserve">återvänder omkring </w:t>
      </w:r>
      <w:r w:rsidRPr="00FD7D84" w:rsidR="00FA053C">
        <w:t>20</w:t>
      </w:r>
      <w:r w:rsidRPr="00FD7D84" w:rsidR="006760CB">
        <w:t> </w:t>
      </w:r>
      <w:r w:rsidRPr="00FD7D84" w:rsidR="00FA053C">
        <w:t>000 till Sverige varje år</w:t>
      </w:r>
      <w:r w:rsidRPr="00FD7D84">
        <w:t xml:space="preserve"> vilk</w:t>
      </w:r>
      <w:r w:rsidRPr="00FD7D84" w:rsidR="006760CB">
        <w:t>et</w:t>
      </w:r>
      <w:r w:rsidRPr="00FD7D84">
        <w:t xml:space="preserve"> i många fall haft tydligt positiva </w:t>
      </w:r>
      <w:r w:rsidRPr="00FD7D84" w:rsidR="00FA053C">
        <w:t>makroekonomiska effekter</w:t>
      </w:r>
      <w:r w:rsidRPr="00FD7D84">
        <w:t>. I de fall då dessa</w:t>
      </w:r>
      <w:r w:rsidRPr="00FD7D84" w:rsidR="006760CB">
        <w:t xml:space="preserve"> utlandssvenskar</w:t>
      </w:r>
      <w:r w:rsidRPr="00FD7D84">
        <w:t xml:space="preserve"> inte känner sig uppskattade eller bekväma i det svenska samhället riskerar vi att på nytt förlora dem.</w:t>
      </w:r>
      <w:r w:rsidRPr="00FD7D84" w:rsidR="00A3407B">
        <w:t xml:space="preserve"> I exempelvis Irland och Indien har man aktivt valt att försöka lösa detta genom att anta en strategi för att tillvarata hemvändares kompetens. </w:t>
      </w:r>
    </w:p>
    <w:p w:rsidRPr="00FD7D84" w:rsidR="00CE5AB1" w:rsidP="00FD7D84" w:rsidRDefault="003B5BB7" w14:paraId="6FD2E97A" w14:textId="39B0DBB8">
      <w:r w:rsidRPr="00FD7D84">
        <w:t>Trots att detta är självklarheter för de flesta, är det idag främst icke statliga organisa</w:t>
      </w:r>
      <w:r w:rsidR="00FD7D84">
        <w:softHyphen/>
      </w:r>
      <w:r w:rsidRPr="00FD7D84">
        <w:t xml:space="preserve">tioner som verkar för att på olika </w:t>
      </w:r>
      <w:r w:rsidRPr="00FD7D84" w:rsidR="00573FB7">
        <w:t xml:space="preserve">sätt </w:t>
      </w:r>
      <w:r w:rsidRPr="00FD7D84">
        <w:t>samla utlandssvenskarna, såsom intresseorganisa</w:t>
      </w:r>
      <w:r w:rsidR="00FD7D84">
        <w:softHyphen/>
      </w:r>
      <w:bookmarkStart w:name="_GoBack" w:id="1"/>
      <w:bookmarkEnd w:id="1"/>
      <w:r w:rsidRPr="00FD7D84">
        <w:t xml:space="preserve">tionen </w:t>
      </w:r>
      <w:proofErr w:type="gramStart"/>
      <w:r w:rsidRPr="00FD7D84">
        <w:t>Svenskar</w:t>
      </w:r>
      <w:proofErr w:type="gramEnd"/>
      <w:r w:rsidRPr="00FD7D84">
        <w:t xml:space="preserve"> i Världen, Riksföreningen Sverigekontakt och Svenska Kyrkan.</w:t>
      </w:r>
      <w:r w:rsidRPr="00FD7D84" w:rsidR="00E43C87">
        <w:t xml:space="preserve"> En nationell plan för att föra samman och stötta utlandssvenskarna finns inte, varför r</w:t>
      </w:r>
      <w:r w:rsidRPr="00FD7D84">
        <w:t>eger</w:t>
      </w:r>
      <w:r w:rsidR="00FD7D84">
        <w:softHyphen/>
      </w:r>
      <w:r w:rsidRPr="00FD7D84">
        <w:t xml:space="preserve">ingen </w:t>
      </w:r>
      <w:r w:rsidRPr="00FD7D84" w:rsidR="00E43CE1">
        <w:t xml:space="preserve">tillsammans med exempelvis de intresseorganisationer som idag finns, </w:t>
      </w:r>
      <w:r w:rsidRPr="00FD7D84">
        <w:t xml:space="preserve">bör ta fram en </w:t>
      </w:r>
      <w:r w:rsidRPr="00FD7D84" w:rsidR="00C27338">
        <w:t>strategi</w:t>
      </w:r>
      <w:r w:rsidRPr="00FD7D84">
        <w:t xml:space="preserve"> för hur man kan verka för </w:t>
      </w:r>
      <w:r w:rsidRPr="00FD7D84" w:rsidR="00E43C87">
        <w:t>att samla den svenska diasporan.</w:t>
      </w:r>
      <w:r w:rsidRPr="00FD7D84" w:rsidR="003967B3">
        <w:t xml:space="preserve"> Regeringen bör även ta fram en strategi för att stötta hemvändande svenskar.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F8D8F3BE2ED40C7BE670EAE1E992C15"/>
        </w:placeholder>
      </w:sdtPr>
      <w:sdtEndPr>
        <w:rPr>
          <w:i w:val="0"/>
          <w:noProof w:val="0"/>
        </w:rPr>
      </w:sdtEndPr>
      <w:sdtContent>
        <w:p w:rsidR="008B5822" w:rsidP="008B5822" w:rsidRDefault="008B5822" w14:paraId="6FD2E97D" w14:textId="77777777"/>
        <w:p w:rsidRPr="008E0FE2" w:rsidR="004801AC" w:rsidP="008B5822" w:rsidRDefault="00FD7D84" w14:paraId="6FD2E97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Gille (SD)</w:t>
            </w:r>
          </w:p>
        </w:tc>
      </w:tr>
    </w:tbl>
    <w:p w:rsidR="004005DE" w:rsidRDefault="004005DE" w14:paraId="6FD2E985" w14:textId="77777777"/>
    <w:sectPr w:rsidR="004005D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D2E987" w14:textId="77777777" w:rsidR="00662B5F" w:rsidRDefault="00662B5F" w:rsidP="000C1CAD">
      <w:pPr>
        <w:spacing w:line="240" w:lineRule="auto"/>
      </w:pPr>
      <w:r>
        <w:separator/>
      </w:r>
    </w:p>
  </w:endnote>
  <w:endnote w:type="continuationSeparator" w:id="0">
    <w:p w14:paraId="6FD2E988" w14:textId="77777777" w:rsidR="00662B5F" w:rsidRDefault="00662B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2E98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2E98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C1348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2E996" w14:textId="77777777" w:rsidR="00262EA3" w:rsidRPr="008B5822" w:rsidRDefault="00262EA3" w:rsidP="008B582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D2E985" w14:textId="77777777" w:rsidR="00662B5F" w:rsidRDefault="00662B5F" w:rsidP="000C1CAD">
      <w:pPr>
        <w:spacing w:line="240" w:lineRule="auto"/>
      </w:pPr>
      <w:r>
        <w:separator/>
      </w:r>
    </w:p>
  </w:footnote>
  <w:footnote w:type="continuationSeparator" w:id="0">
    <w:p w14:paraId="6FD2E986" w14:textId="77777777" w:rsidR="00662B5F" w:rsidRDefault="00662B5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FD2E98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FD2E998" wp14:anchorId="6FD2E99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D7D84" w14:paraId="6FD2E99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464A05D59F74B758A2A63E2CF97CEEB"/>
                              </w:placeholder>
                              <w:text/>
                            </w:sdtPr>
                            <w:sdtEndPr/>
                            <w:sdtContent>
                              <w:r w:rsidR="0034233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F155B89BDB14686BDAA144CFE26AE83"/>
                              </w:placeholder>
                              <w:text/>
                            </w:sdtPr>
                            <w:sdtEndPr/>
                            <w:sdtContent>
                              <w:r w:rsidR="008B5822">
                                <w:t>240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FD2E99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D7D84" w14:paraId="6FD2E99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464A05D59F74B758A2A63E2CF97CEEB"/>
                        </w:placeholder>
                        <w:text/>
                      </w:sdtPr>
                      <w:sdtEndPr/>
                      <w:sdtContent>
                        <w:r w:rsidR="0034233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F155B89BDB14686BDAA144CFE26AE83"/>
                        </w:placeholder>
                        <w:text/>
                      </w:sdtPr>
                      <w:sdtEndPr/>
                      <w:sdtContent>
                        <w:r w:rsidR="008B5822">
                          <w:t>240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FD2E98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FD2E98B" w14:textId="77777777">
    <w:pPr>
      <w:jc w:val="right"/>
    </w:pPr>
  </w:p>
  <w:p w:rsidR="00262EA3" w:rsidP="00776B74" w:rsidRDefault="00262EA3" w14:paraId="6FD2E98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D7D84" w14:paraId="6FD2E98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FD2E99A" wp14:anchorId="6FD2E99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D7D84" w14:paraId="6FD2E99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4233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B5822">
          <w:t>240</w:t>
        </w:r>
      </w:sdtContent>
    </w:sdt>
  </w:p>
  <w:p w:rsidRPr="008227B3" w:rsidR="00262EA3" w:rsidP="008227B3" w:rsidRDefault="00FD7D84" w14:paraId="6FD2E99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D7D84" w14:paraId="6FD2E99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BDFBF68DDF5B4B7682153D9C52C63EB7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:330</w:t>
        </w:r>
      </w:sdtContent>
    </w:sdt>
  </w:p>
  <w:p w:rsidR="00262EA3" w:rsidP="00E03A3D" w:rsidRDefault="00FD7D84" w14:paraId="6FD2E99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44495" w14:paraId="6FD2E994" w14:textId="77777777">
        <w:pPr>
          <w:pStyle w:val="FSHRub2"/>
        </w:pPr>
        <w:r>
          <w:t>Samlad satsning för den svenska diasporan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FD2E99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5E214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26EC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B6455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4DAEC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8A1E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E852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60B8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B62C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34233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4EC3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330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7B3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BB7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05DE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61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57F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3FB7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72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2B5F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0CB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2F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9BE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1A2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822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07B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7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477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18F1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CC7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C34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495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78D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5C4"/>
    <w:rsid w:val="00C2287C"/>
    <w:rsid w:val="00C23F23"/>
    <w:rsid w:val="00C24844"/>
    <w:rsid w:val="00C24F36"/>
    <w:rsid w:val="00C2532F"/>
    <w:rsid w:val="00C25970"/>
    <w:rsid w:val="00C26E30"/>
    <w:rsid w:val="00C27338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6A8D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34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AB1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6F88"/>
    <w:rsid w:val="00D170BE"/>
    <w:rsid w:val="00D17F21"/>
    <w:rsid w:val="00D210F2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386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8C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64C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87"/>
    <w:rsid w:val="00E43CB2"/>
    <w:rsid w:val="00E43CE1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6EBF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A41"/>
    <w:rsid w:val="00F42E8D"/>
    <w:rsid w:val="00F43544"/>
    <w:rsid w:val="00F442D3"/>
    <w:rsid w:val="00F449F0"/>
    <w:rsid w:val="00F45191"/>
    <w:rsid w:val="00F45E5A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3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D7D84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D2E969"/>
  <w15:chartTrackingRefBased/>
  <w15:docId w15:val="{84EEBAED-AC15-4BD5-B6FF-85113298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39F5762FE943D19EC999CF90FFFC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5917C8-E470-425B-B666-078FDCB5616C}"/>
      </w:docPartPr>
      <w:docPartBody>
        <w:p w:rsidR="006C4A30" w:rsidRDefault="008A11D1">
          <w:pPr>
            <w:pStyle w:val="4639F5762FE943D19EC999CF90FFFC8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43FE01483E4FFD9C770F4847E09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6454B7-7D27-407F-A079-C41A299C6DAB}"/>
      </w:docPartPr>
      <w:docPartBody>
        <w:p w:rsidR="006C4A30" w:rsidRDefault="008A11D1">
          <w:pPr>
            <w:pStyle w:val="4643FE01483E4FFD9C770F4847E092E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464A05D59F74B758A2A63E2CF97CE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BEABC6-9443-4076-9CF7-2776520BA09E}"/>
      </w:docPartPr>
      <w:docPartBody>
        <w:p w:rsidR="006C4A30" w:rsidRDefault="008A11D1">
          <w:pPr>
            <w:pStyle w:val="B464A05D59F74B758A2A63E2CF97CE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155B89BDB14686BDAA144CFE26AE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037254-9AD5-42B8-9493-4ADB8D9BDBF9}"/>
      </w:docPartPr>
      <w:docPartBody>
        <w:p w:rsidR="006C4A30" w:rsidRDefault="008A11D1">
          <w:pPr>
            <w:pStyle w:val="4F155B89BDB14686BDAA144CFE26AE83"/>
          </w:pPr>
          <w:r>
            <w:t xml:space="preserve"> </w:t>
          </w:r>
        </w:p>
      </w:docPartBody>
    </w:docPart>
    <w:docPart>
      <w:docPartPr>
        <w:name w:val="DF8D8F3BE2ED40C7BE670EAE1E992C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23BEC7-AEDC-4A23-9380-4AD40EBEEA20}"/>
      </w:docPartPr>
      <w:docPartBody>
        <w:p w:rsidR="008B7462" w:rsidRDefault="008B7462"/>
      </w:docPartBody>
    </w:docPart>
    <w:docPart>
      <w:docPartPr>
        <w:name w:val="BDFBF68DDF5B4B7682153D9C52C63E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271655-AD0B-4558-BEFA-8F7CE14699C2}"/>
      </w:docPartPr>
      <w:docPartBody>
        <w:p w:rsidR="00000000" w:rsidRDefault="00FA79F8">
          <w:r>
            <w:t>:330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1D1"/>
    <w:rsid w:val="002D4BC5"/>
    <w:rsid w:val="006C4A30"/>
    <w:rsid w:val="008A11D1"/>
    <w:rsid w:val="008B372F"/>
    <w:rsid w:val="008B7462"/>
    <w:rsid w:val="00A33C18"/>
    <w:rsid w:val="00AA3452"/>
    <w:rsid w:val="00D071BD"/>
    <w:rsid w:val="00FA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639F5762FE943D19EC999CF90FFFC8B">
    <w:name w:val="4639F5762FE943D19EC999CF90FFFC8B"/>
  </w:style>
  <w:style w:type="paragraph" w:customStyle="1" w:styleId="91787847881F4BBA8272DE9078704773">
    <w:name w:val="91787847881F4BBA8272DE907870477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82356D1AE3D47348F3678677B89BB8F">
    <w:name w:val="F82356D1AE3D47348F3678677B89BB8F"/>
  </w:style>
  <w:style w:type="paragraph" w:customStyle="1" w:styleId="4643FE01483E4FFD9C770F4847E092EB">
    <w:name w:val="4643FE01483E4FFD9C770F4847E092EB"/>
  </w:style>
  <w:style w:type="paragraph" w:customStyle="1" w:styleId="2FA3DC5A3E8F4000AD02793C0D485BC7">
    <w:name w:val="2FA3DC5A3E8F4000AD02793C0D485BC7"/>
  </w:style>
  <w:style w:type="paragraph" w:customStyle="1" w:styleId="880A659791134BCEB287CE55E4BD1C5E">
    <w:name w:val="880A659791134BCEB287CE55E4BD1C5E"/>
  </w:style>
  <w:style w:type="paragraph" w:customStyle="1" w:styleId="B464A05D59F74B758A2A63E2CF97CEEB">
    <w:name w:val="B464A05D59F74B758A2A63E2CF97CEEB"/>
  </w:style>
  <w:style w:type="paragraph" w:customStyle="1" w:styleId="4F155B89BDB14686BDAA144CFE26AE83">
    <w:name w:val="4F155B89BDB14686BDAA144CFE26AE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0527EF-D4C8-4659-A8B2-0D1CED23A79D}"/>
</file>

<file path=customXml/itemProps2.xml><?xml version="1.0" encoding="utf-8"?>
<ds:datastoreItem xmlns:ds="http://schemas.openxmlformats.org/officeDocument/2006/customXml" ds:itemID="{7D4B7F46-3300-49E3-A004-4096EB7C80F1}"/>
</file>

<file path=customXml/itemProps3.xml><?xml version="1.0" encoding="utf-8"?>
<ds:datastoreItem xmlns:ds="http://schemas.openxmlformats.org/officeDocument/2006/customXml" ds:itemID="{449D1BAD-152F-400C-BFCC-4DDE3200F6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601</Words>
  <Characters>3419</Characters>
  <Application>Microsoft Office Word</Application>
  <DocSecurity>0</DocSecurity>
  <Lines>67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SD240 Samlad satsning för den svenska diasporan</vt:lpstr>
      <vt:lpstr>
      </vt:lpstr>
    </vt:vector>
  </TitlesOfParts>
  <Company>Sveriges riksdag</Company>
  <LinksUpToDate>false</LinksUpToDate>
  <CharactersWithSpaces>4002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