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8 maj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09.30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fredagen den 17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28 till 29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24 till 25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27 till 28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Andersson (M) 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Larry Söder (KD) som suppleant i socialförsäkringsutskottet, socialutskottet, kulturutskottet, utbildningsutskottet och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2014/15:566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ohållbar bostadssituation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återkallelse av 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2014/15:RS6 Återkallelse av framställning 2014/15:RS1 Vissa frågor om riksdagsledamöternas ersättningar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2014/15:99 Vårändringsbudget för 2015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2014/15:3085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2014/15:3089 av Anna Kinberg Batra m.fl. (M, C, FP,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2014/15:100 2015 års ekonomiska vårproposition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2014/15:3087 av Jan Björklund m.fl. (FP)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2014/15:3088 av Anna Kinberg Batra och Ulf Kristersson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2014/15:3090 av Jimmie Åkesson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2014/15:3091 av Annie Lööf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2014/15:3092 av Emma Henriksson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Magdalena Andersson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2014/15:411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Övergångsregler för RUT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2014/15:413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Finansministerns uppfattning om ekonomiska drivkrafter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2014/15:414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Välfärdens kärna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2014/15:441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Genomförande av Företagsskattekommitténs förslag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2014/15:471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Lokaliseringen av Skatteverkets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2014/15:472 av Fredrik Schulte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ekonomiska läget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2014/15:485 av Sten Bergheden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Höjning av bensinskatten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2014/15:496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Sysselsättningseffekter av jobbskatteavdraget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8 maj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2015-05-08</SAFIR_Sammantradesdatum_Doc>
    <SAFIR_SammantradeID xmlns="C07A1A6C-0B19-41D9-BDF8-F523BA3921EB">08b71800-55c7-42cd-90ad-3e1aa77dbd45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5568A-D071-4BFC-BC8D-90032E0548D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maj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