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Köhler (S) fr.o.m. den 16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Marie-Louise Rönnmarks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ersättare för statsrådet Ylva Johansson (S) fr.o.m. den 23 oktober t.o.m. den 31 januari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Sultan Kayhan (S) som ersättare fr.o.m. den 23 oktober t.o.m. den 31 januari 2018 under Arhe Hamednacas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Ericson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Ewa Thalén Finné (M)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Widegren (M)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Björn Wiechel (S)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Waltersson Grönvall (M)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Jacobsson Gjörtler (M)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Niklas Wykman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Ewa Thalén Finné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Beckman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Green (M)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Karkiainen (S)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Niklas Wykman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Widegren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Green (M)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Beckman (M)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Waltersson Grönvall (M)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Karkiainen (S)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Ericson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Ewa Thalén Finné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ClasGöran Carlsson (S)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Lindvall (S) som suppleant i EU-nämnden t.o.m. den 15 juli 2018 under Hanna Westeréns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Monica Haider (S) som suppleant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Ekström (S) som suppleant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2017:20 Effekter av Arbetsförmedlingens Förberedande och orienterande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2017/18:16 Mervärdesskatt vid omsättning som avser fartyg samt deklarationstidpunkt i vissa fall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2017/18:3908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495 Förslag till Europaparlamentets och rådets förordning om en ram för det fria flödet av icke-personuppgifter i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Motioner för omedelbar hänvisning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3847 motioner väckta under allmänna motionstiden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Enligt bilagd motionsförteckning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Systembolagets lobbying i politiska sakfrågor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2017-10-13</SAFIR_Sammantradesdatum_Doc>
    <SAFIR_SammantradeID xmlns="C07A1A6C-0B19-41D9-BDF8-F523BA3921EB">9158fd37-9d7d-486f-acb2-2b737fbd36c2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0548B86-02D6-43C9-BB9B-D20F591D8E4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