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BA3E8012993477E82BBBC4BE14D64B7"/>
        </w:placeholder>
        <w:text/>
      </w:sdtPr>
      <w:sdtEndPr/>
      <w:sdtContent>
        <w:p w:rsidRPr="009B062B" w:rsidR="00AF30DD" w:rsidP="001A3DF5" w:rsidRDefault="00AF30DD" w14:paraId="452D9F1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2463061" w:displacedByCustomXml="next" w:id="0"/>
    <w:sdt>
      <w:sdtPr>
        <w:alias w:val="Yrkande 1"/>
        <w:tag w:val="e7b8948c-a367-4b48-9036-28afbd12d63d"/>
        <w:id w:val="-2136710298"/>
        <w:lock w:val="sdtLocked"/>
      </w:sdtPr>
      <w:sdtEndPr/>
      <w:sdtContent>
        <w:p w:rsidR="009671D5" w:rsidRDefault="009302D3" w14:paraId="452D9F16" w14:textId="4B364AA1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hur ekonomiska garantier kan utställas för de som bedriver deponiverksamhet, och detta tillkännager riksdagen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EAFD750FA6C44A359BBCF2C340526EC6"/>
        </w:placeholder>
        <w:text/>
      </w:sdtPr>
      <w:sdtEndPr/>
      <w:sdtContent>
        <w:p w:rsidRPr="009B062B" w:rsidR="006D79C9" w:rsidP="00333E95" w:rsidRDefault="006D79C9" w14:paraId="452D9F17" w14:textId="77777777">
          <w:pPr>
            <w:pStyle w:val="Rubrik1"/>
          </w:pPr>
          <w:r>
            <w:t>Motivering</w:t>
          </w:r>
        </w:p>
      </w:sdtContent>
    </w:sdt>
    <w:p w:rsidR="000B3B5B" w:rsidP="000B3B5B" w:rsidRDefault="000B3B5B" w14:paraId="452D9F18" w14:textId="2DD19700">
      <w:pPr>
        <w:pStyle w:val="Normalutanindragellerluft"/>
      </w:pPr>
      <w:r>
        <w:t xml:space="preserve">Det finns många olika material som behöver omhändertas för att inte förstöra miljön. Det handlar både om material som legat på lagringsplatser under en längre period och </w:t>
      </w:r>
      <w:r w:rsidR="00DA50D0">
        <w:t xml:space="preserve">om </w:t>
      </w:r>
      <w:r>
        <w:t xml:space="preserve">material som i framtiden behöver hanteras. </w:t>
      </w:r>
    </w:p>
    <w:p w:rsidR="000B3B5B" w:rsidP="00F867A8" w:rsidRDefault="000B3B5B" w14:paraId="452D9F19" w14:textId="7FDD91EE">
      <w:r>
        <w:t>Exempel på material som återfinns på olika lagringsplatser är nermalda bilinred</w:t>
      </w:r>
      <w:r w:rsidR="00F867A8">
        <w:softHyphen/>
      </w:r>
      <w:r>
        <w:t>ningar, nermalda batterier, balar med byggavfall m.m.</w:t>
      </w:r>
    </w:p>
    <w:p w:rsidR="000B3B5B" w:rsidP="00F867A8" w:rsidRDefault="000B3B5B" w14:paraId="452D9F1A" w14:textId="060029B7">
      <w:r>
        <w:t>Företagen får ersättning för sin verksamhet under tiden som de bedriver den. Detta är ett bra arbetssätt men behöver kompletteras med hur vi säkerställer att</w:t>
      </w:r>
      <w:r w:rsidR="00DA50D0">
        <w:t xml:space="preserve"> </w:t>
      </w:r>
      <w:r>
        <w:t>det finns ekonomiska medel att fortsätta driva verksamheten eller att bekosta en slutstädning av platsen</w:t>
      </w:r>
      <w:r w:rsidRPr="00DA50D0" w:rsidR="00DA50D0">
        <w:t xml:space="preserve"> </w:t>
      </w:r>
      <w:r w:rsidR="00DA50D0">
        <w:t>i det fall företaget upphör</w:t>
      </w:r>
      <w:r>
        <w:t xml:space="preserve">. </w:t>
      </w:r>
    </w:p>
    <w:p w:rsidR="000B3B5B" w:rsidP="00F867A8" w:rsidRDefault="000B3B5B" w14:paraId="452D9F1B" w14:textId="4F4CF73E">
      <w:r>
        <w:t>Ett sätt kan vara att det aktuella företaget som har tillstånd att hantera avfallet ger aktuell kommun ekonomiska garantier som kan bekosta återställningen i det fall företaget inte själv kan genomföra det.</w:t>
      </w:r>
    </w:p>
    <w:p w:rsidR="000B3B5B" w:rsidP="00F867A8" w:rsidRDefault="000B3B5B" w14:paraId="452D9F1C" w14:textId="6C71F20B">
      <w:r>
        <w:t xml:space="preserve">Det behövs en utredning som ser över hur en sådan ekonomisk garanti kan utställas till kommuner </w:t>
      </w:r>
      <w:r w:rsidR="00DA50D0">
        <w:t xml:space="preserve">berörda </w:t>
      </w:r>
      <w:r>
        <w:t xml:space="preserve">av aktuella företag. </w:t>
      </w:r>
    </w:p>
    <w:p w:rsidR="00BB6339" w:rsidP="00F867A8" w:rsidRDefault="000B3B5B" w14:paraId="452D9F20" w14:textId="53625ED9">
      <w:bookmarkStart w:name="_GoBack" w:id="2"/>
      <w:bookmarkEnd w:id="2"/>
      <w:r>
        <w:t xml:space="preserve">Riksdagen </w:t>
      </w:r>
      <w:r w:rsidR="00DA50D0">
        <w:t>bör ställa</w:t>
      </w:r>
      <w:r>
        <w:t xml:space="preserve"> sig bakom det som anförs i motionen </w:t>
      </w:r>
      <w:r w:rsidR="00DA50D0">
        <w:t xml:space="preserve">om </w:t>
      </w:r>
      <w:r>
        <w:t>att utreda hur ekonomiska garantier kan utställas för de som bedriver deponiverksamhet.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0890599AC341318C26EF4709EFE5AF"/>
        </w:placeholder>
      </w:sdtPr>
      <w:sdtEndPr>
        <w:rPr>
          <w:i w:val="0"/>
          <w:noProof w:val="0"/>
        </w:rPr>
      </w:sdtEndPr>
      <w:sdtContent>
        <w:p w:rsidR="001A3DF5" w:rsidP="001A3DF5" w:rsidRDefault="001A3DF5" w14:paraId="452D9F21" w14:textId="77777777"/>
        <w:p w:rsidRPr="008E0FE2" w:rsidR="004801AC" w:rsidP="001A3DF5" w:rsidRDefault="00F867A8" w14:paraId="452D9F2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E7543" w:rsidRDefault="003E7543" w14:paraId="452D9F26" w14:textId="77777777"/>
    <w:sectPr w:rsidR="003E754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D9F28" w14:textId="77777777" w:rsidR="000B3B5B" w:rsidRDefault="000B3B5B" w:rsidP="000C1CAD">
      <w:pPr>
        <w:spacing w:line="240" w:lineRule="auto"/>
      </w:pPr>
      <w:r>
        <w:separator/>
      </w:r>
    </w:p>
  </w:endnote>
  <w:endnote w:type="continuationSeparator" w:id="0">
    <w:p w14:paraId="452D9F29" w14:textId="77777777" w:rsidR="000B3B5B" w:rsidRDefault="000B3B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9F2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D9F2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809A0" w14:textId="77777777" w:rsidR="00E930B9" w:rsidRDefault="00E930B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D9F26" w14:textId="77777777" w:rsidR="000B3B5B" w:rsidRDefault="000B3B5B" w:rsidP="000C1CAD">
      <w:pPr>
        <w:spacing w:line="240" w:lineRule="auto"/>
      </w:pPr>
      <w:r>
        <w:separator/>
      </w:r>
    </w:p>
  </w:footnote>
  <w:footnote w:type="continuationSeparator" w:id="0">
    <w:p w14:paraId="452D9F27" w14:textId="77777777" w:rsidR="000B3B5B" w:rsidRDefault="000B3B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52D9F2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52D9F39" wp14:anchorId="452D9F3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867A8" w14:paraId="452D9F3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18E6A049255494E9C37D6A1BF8DACF7"/>
                              </w:placeholder>
                              <w:text/>
                            </w:sdtPr>
                            <w:sdtEndPr/>
                            <w:sdtContent>
                              <w:r w:rsidR="000B3B5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9CAA3F10A1F4F68AE1A30908C5EF53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52D9F3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867A8" w14:paraId="452D9F3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18E6A049255494E9C37D6A1BF8DACF7"/>
                        </w:placeholder>
                        <w:text/>
                      </w:sdtPr>
                      <w:sdtEndPr/>
                      <w:sdtContent>
                        <w:r w:rsidR="000B3B5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9CAA3F10A1F4F68AE1A30908C5EF53B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52D9F2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52D9F2C" w14:textId="77777777">
    <w:pPr>
      <w:jc w:val="right"/>
    </w:pPr>
  </w:p>
  <w:p w:rsidR="00262EA3" w:rsidP="00776B74" w:rsidRDefault="00262EA3" w14:paraId="452D9F2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F867A8" w14:paraId="452D9F3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52D9F3B" wp14:anchorId="452D9F3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867A8" w14:paraId="452D9F3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B3B5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F867A8" w14:paraId="452D9F3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867A8" w14:paraId="452D9F3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:1029</w:t>
        </w:r>
      </w:sdtContent>
    </w:sdt>
  </w:p>
  <w:p w:rsidR="00262EA3" w:rsidP="00E03A3D" w:rsidRDefault="00F867A8" w14:paraId="452D9F3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B3B5B" w14:paraId="452D9F35" w14:textId="77777777">
        <w:pPr>
          <w:pStyle w:val="FSHRub2"/>
        </w:pPr>
        <w:r>
          <w:t>Ekonomiska garantier för avfallsplatser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52D9F3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0B3B5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5B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4E6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DF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1195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38D2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E7543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2D3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1D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D0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30B9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7A8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2D9F14"/>
  <w15:chartTrackingRefBased/>
  <w15:docId w15:val="{53EE5B58-4374-49F1-9C5C-CC97DA88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A3E8012993477E82BBBC4BE14D64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A977C2-319F-4481-B161-796515F28011}"/>
      </w:docPartPr>
      <w:docPartBody>
        <w:p w:rsidR="00B37EF5" w:rsidRDefault="00B37EF5">
          <w:pPr>
            <w:pStyle w:val="7BA3E8012993477E82BBBC4BE14D64B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FD750FA6C44A359BBCF2C340526E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6FD8FE-F16F-4802-87AF-1CC4ECEEBC35}"/>
      </w:docPartPr>
      <w:docPartBody>
        <w:p w:rsidR="00B37EF5" w:rsidRDefault="00B37EF5">
          <w:pPr>
            <w:pStyle w:val="EAFD750FA6C44A359BBCF2C340526EC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18E6A049255494E9C37D6A1BF8DAC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0AF912-0346-4040-B9AD-DB420D03D873}"/>
      </w:docPartPr>
      <w:docPartBody>
        <w:p w:rsidR="00B37EF5" w:rsidRDefault="00B37EF5">
          <w:pPr>
            <w:pStyle w:val="118E6A049255494E9C37D6A1BF8DACF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CAA3F10A1F4F68AE1A30908C5EF5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A13BC2-FA22-434F-8924-90FD800CA2D9}"/>
      </w:docPartPr>
      <w:docPartBody>
        <w:p w:rsidR="00B37EF5" w:rsidRDefault="00B37EF5">
          <w:pPr>
            <w:pStyle w:val="99CAA3F10A1F4F68AE1A30908C5EF53B"/>
          </w:pPr>
          <w:r>
            <w:t xml:space="preserve"> </w:t>
          </w:r>
        </w:p>
      </w:docPartBody>
    </w:docPart>
    <w:docPart>
      <w:docPartPr>
        <w:name w:val="930890599AC341318C26EF4709EFE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FC8A74-9D7B-415F-BC4E-2A1816322A54}"/>
      </w:docPartPr>
      <w:docPartBody>
        <w:p w:rsidR="00926FC6" w:rsidRDefault="00926FC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EF5"/>
    <w:rsid w:val="00926FC6"/>
    <w:rsid w:val="00B3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A3E8012993477E82BBBC4BE14D64B7">
    <w:name w:val="7BA3E8012993477E82BBBC4BE14D64B7"/>
  </w:style>
  <w:style w:type="paragraph" w:customStyle="1" w:styleId="443846E2B70C4DE48CF07AC2F8B0978C">
    <w:name w:val="443846E2B70C4DE48CF07AC2F8B0978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C0DB1BB056D43AEA168A0BDD3982265">
    <w:name w:val="3C0DB1BB056D43AEA168A0BDD3982265"/>
  </w:style>
  <w:style w:type="paragraph" w:customStyle="1" w:styleId="EAFD750FA6C44A359BBCF2C340526EC6">
    <w:name w:val="EAFD750FA6C44A359BBCF2C340526EC6"/>
  </w:style>
  <w:style w:type="paragraph" w:customStyle="1" w:styleId="655F16CE1A02423DA29E764E9A873DB0">
    <w:name w:val="655F16CE1A02423DA29E764E9A873DB0"/>
  </w:style>
  <w:style w:type="paragraph" w:customStyle="1" w:styleId="426A6FB522934B34BB4022AB58C9A6A8">
    <w:name w:val="426A6FB522934B34BB4022AB58C9A6A8"/>
  </w:style>
  <w:style w:type="paragraph" w:customStyle="1" w:styleId="118E6A049255494E9C37D6A1BF8DACF7">
    <w:name w:val="118E6A049255494E9C37D6A1BF8DACF7"/>
  </w:style>
  <w:style w:type="paragraph" w:customStyle="1" w:styleId="99CAA3F10A1F4F68AE1A30908C5EF53B">
    <w:name w:val="99CAA3F10A1F4F68AE1A30908C5EF5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29FBDE-A93B-4BF0-AF42-BB3392EAC41A}"/>
</file>

<file path=customXml/itemProps2.xml><?xml version="1.0" encoding="utf-8"?>
<ds:datastoreItem xmlns:ds="http://schemas.openxmlformats.org/officeDocument/2006/customXml" ds:itemID="{1B07B5BE-8B27-4F51-BB58-B5BBF67162E5}"/>
</file>

<file path=customXml/itemProps3.xml><?xml version="1.0" encoding="utf-8"?>
<ds:datastoreItem xmlns:ds="http://schemas.openxmlformats.org/officeDocument/2006/customXml" ds:itemID="{EA254F2B-C196-4DA9-99F4-805EDA17B2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1185</Characters>
  <Application>Microsoft Office Word</Application>
  <DocSecurity>0</DocSecurity>
  <Lines>28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Ekonomiska garantier för avfallsplatser</vt:lpstr>
      <vt:lpstr>
      </vt:lpstr>
    </vt:vector>
  </TitlesOfParts>
  <Company>Sveriges riksdag</Company>
  <LinksUpToDate>false</LinksUpToDate>
  <CharactersWithSpaces>1382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