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50244" w:rsidR="00C57C2E" w:rsidP="00C57C2E" w:rsidRDefault="001F4293" w14:paraId="4BF88D8A" w14:textId="77777777">
      <w:pPr>
        <w:pStyle w:val="Normalutanindragellerluft"/>
      </w:pPr>
      <w:r w:rsidRPr="00A50244">
        <w:t xml:space="preserve"> </w:t>
      </w:r>
    </w:p>
    <w:sdt>
      <w:sdtPr>
        <w:alias w:val="CC_Boilerplate_4"/>
        <w:tag w:val="CC_Boilerplate_4"/>
        <w:id w:val="-1644581176"/>
        <w:lock w:val="sdtLocked"/>
        <w:placeholder>
          <w:docPart w:val="775B7A3C994A43099F29DB9C70733A5A"/>
        </w:placeholder>
        <w15:appearance w15:val="hidden"/>
        <w:text/>
      </w:sdtPr>
      <w:sdtEndPr/>
      <w:sdtContent>
        <w:p w:rsidRPr="00A50244" w:rsidR="00AF30DD" w:rsidP="00CC4C93" w:rsidRDefault="00AF30DD" w14:paraId="195ABA15" w14:textId="77777777">
          <w:pPr>
            <w:pStyle w:val="Rubrik1"/>
          </w:pPr>
          <w:r w:rsidRPr="00A50244">
            <w:t>Förslag till riksdagsbeslut</w:t>
          </w:r>
        </w:p>
      </w:sdtContent>
    </w:sdt>
    <w:sdt>
      <w:sdtPr>
        <w:alias w:val="Yrkande 1"/>
        <w:tag w:val="09033d3d-51e8-446f-a1d6-235fb0beae99"/>
        <w:id w:val="1577398878"/>
        <w:lock w:val="sdtLocked"/>
      </w:sdtPr>
      <w:sdtEndPr/>
      <w:sdtContent>
        <w:p w:rsidR="00C70374" w:rsidRDefault="00261051" w14:paraId="38A1B753" w14:textId="31E0D7F6">
          <w:pPr>
            <w:pStyle w:val="Frslagstext"/>
          </w:pPr>
          <w:r>
            <w:t>Riksdagen ställer sig bakom det som anförs i motionen om behovet av ordning och reda i välfärden och tillkännager detta för regeringen.</w:t>
          </w:r>
        </w:p>
      </w:sdtContent>
    </w:sdt>
    <w:sdt>
      <w:sdtPr>
        <w:alias w:val="Yrkande 2"/>
        <w:tag w:val="c81a1a45-f623-4681-8011-ba201688f7eb"/>
        <w:id w:val="1779446391"/>
        <w:lock w:val="sdtLocked"/>
      </w:sdtPr>
      <w:sdtEndPr/>
      <w:sdtContent>
        <w:p w:rsidR="00C70374" w:rsidRDefault="00261051" w14:paraId="41AD6BAB" w14:textId="77777777">
          <w:pPr>
            <w:pStyle w:val="Frslagstext"/>
          </w:pPr>
          <w:r>
            <w:t>Riksdagen ställer sig bakom det som anförs i motionen om satsningen gällande Inspektionen för vård och omsorg och tillkännager detta för regeringen.</w:t>
          </w:r>
        </w:p>
      </w:sdtContent>
    </w:sdt>
    <w:sdt>
      <w:sdtPr>
        <w:alias w:val="Yrkande 3"/>
        <w:tag w:val="d5df2f63-1fbf-44e1-9e40-18f830430139"/>
        <w:id w:val="2097663381"/>
        <w:lock w:val="sdtLocked"/>
      </w:sdtPr>
      <w:sdtEndPr/>
      <w:sdtContent>
        <w:p w:rsidR="00C70374" w:rsidRDefault="00261051" w14:paraId="25C981C4" w14:textId="62CBC721">
          <w:pPr>
            <w:pStyle w:val="Frslagstext"/>
          </w:pPr>
          <w:r>
            <w:t>Riksdagen ställer sig bakom det som anförs i motionen om satsningen gällande Myndigheten för vård- och omsorgsanalys och tillkännager detta för regeringen.</w:t>
          </w:r>
        </w:p>
      </w:sdtContent>
    </w:sdt>
    <w:sdt>
      <w:sdtPr>
        <w:alias w:val="Yrkande 4"/>
        <w:tag w:val="61a3dffc-1239-479e-9f9a-69c60c05e4ac"/>
        <w:id w:val="928698070"/>
        <w:lock w:val="sdtLocked"/>
      </w:sdtPr>
      <w:sdtEndPr/>
      <w:sdtContent>
        <w:p w:rsidR="00C70374" w:rsidRDefault="00261051" w14:paraId="17F7E233" w14:textId="77777777">
          <w:pPr>
            <w:pStyle w:val="Frslagstext"/>
          </w:pPr>
          <w:r>
            <w:t>Riksdagen ställer sig bakom det som anförs i motionen om satsningen gällande utvecklad prestationsbunden vårdgaranti i hälso- och sjukvården och tillkännager detta för regeringen.</w:t>
          </w:r>
        </w:p>
      </w:sdtContent>
    </w:sdt>
    <w:sdt>
      <w:sdtPr>
        <w:alias w:val="Yrkande 5"/>
        <w:tag w:val="ea8af863-9824-49fe-bcf1-96e1441e8a7b"/>
        <w:id w:val="2132286981"/>
        <w:lock w:val="sdtLocked"/>
      </w:sdtPr>
      <w:sdtEndPr/>
      <w:sdtContent>
        <w:p w:rsidR="00C70374" w:rsidRDefault="00261051" w14:paraId="282C1E21" w14:textId="1AFE160D">
          <w:pPr>
            <w:pStyle w:val="Frslagstext"/>
          </w:pPr>
          <w:r>
            <w:t>Riksdagen ställer sig bakom det som anförs i motionen om satsningen gällande att säkra kompetensförsörjning och öka kvalitet i hälso- och sjukvården och tillkännager detta för regeringen.</w:t>
          </w:r>
        </w:p>
      </w:sdtContent>
    </w:sdt>
    <w:sdt>
      <w:sdtPr>
        <w:alias w:val="Yrkande 6"/>
        <w:tag w:val="3e879f2f-f363-428b-b343-e7cf423823bf"/>
        <w:id w:val="-1850324079"/>
        <w:lock w:val="sdtLocked"/>
      </w:sdtPr>
      <w:sdtEndPr/>
      <w:sdtContent>
        <w:p w:rsidR="00C70374" w:rsidRDefault="00261051" w14:paraId="765C2A9B" w14:textId="77777777">
          <w:pPr>
            <w:pStyle w:val="Frslagstext"/>
          </w:pPr>
          <w:r>
            <w:t>Riksdagen ställer sig bakom det som anförs i motionen om satsningen gällande kvalitet och innovationer i vården och tillkännager detta för regeringen.</w:t>
          </w:r>
        </w:p>
      </w:sdtContent>
    </w:sdt>
    <w:sdt>
      <w:sdtPr>
        <w:alias w:val="Yrkande 7"/>
        <w:tag w:val="ccbf7f78-cb48-4c40-9c03-4ec4a4e764dc"/>
        <w:id w:val="1967471029"/>
        <w:lock w:val="sdtLocked"/>
      </w:sdtPr>
      <w:sdtEndPr/>
      <w:sdtContent>
        <w:p w:rsidR="00C70374" w:rsidRDefault="00261051" w14:paraId="2D874D09" w14:textId="77777777">
          <w:pPr>
            <w:pStyle w:val="Frslagstext"/>
          </w:pPr>
          <w:r>
            <w:t>Riksdagen ställer sig bakom det som anförs i motionen gällande att förkorta väntetider och ökad kvalitet i cancervården och tillkännager detta för regeringen.</w:t>
          </w:r>
        </w:p>
      </w:sdtContent>
    </w:sdt>
    <w:sdt>
      <w:sdtPr>
        <w:alias w:val="Yrkande 8"/>
        <w:tag w:val="4fff1fa2-0173-40bc-bd00-002b3625d70b"/>
        <w:id w:val="140322234"/>
        <w:lock w:val="sdtLocked"/>
      </w:sdtPr>
      <w:sdtEndPr/>
      <w:sdtContent>
        <w:p w:rsidR="00C70374" w:rsidRDefault="00261051" w14:paraId="15EEC601" w14:textId="77777777">
          <w:pPr>
            <w:pStyle w:val="Frslagstext"/>
          </w:pPr>
          <w:r>
            <w:t>Riksdagen ställer sig bakom det som anförs i motionen om satsningen gällande äldreomsorg av hög kvalitet och kompetensförsörjning och tillkännager detta för regeringen.</w:t>
          </w:r>
        </w:p>
      </w:sdtContent>
    </w:sdt>
    <w:sdt>
      <w:sdtPr>
        <w:alias w:val="Yrkande 9"/>
        <w:tag w:val="f8bb3633-462f-485d-801a-be2799c35cc1"/>
        <w:id w:val="708848647"/>
        <w:lock w:val="sdtLocked"/>
      </w:sdtPr>
      <w:sdtEndPr/>
      <w:sdtContent>
        <w:p w:rsidR="00C70374" w:rsidRDefault="00261051" w14:paraId="52D6CA6B" w14:textId="5BE70D39">
          <w:pPr>
            <w:pStyle w:val="Frslagstext"/>
          </w:pPr>
          <w:r>
            <w:t>Riksdagen ställer sig bakom det som anförs i motionen om att utveckla socialtjänstens metoder för att hjälpa utsatta familjer se till att barnen klarar skolan, och riksdagen tillkännager detta för regeringen.</w:t>
          </w:r>
        </w:p>
      </w:sdtContent>
    </w:sdt>
    <w:sdt>
      <w:sdtPr>
        <w:alias w:val="Yrkande 10"/>
        <w:tag w:val="5d776fc4-9921-4a34-9b28-47220e8a2fab"/>
        <w:id w:val="-2053218688"/>
        <w:lock w:val="sdtLocked"/>
      </w:sdtPr>
      <w:sdtEndPr/>
      <w:sdtContent>
        <w:p w:rsidR="00C70374" w:rsidRDefault="00261051" w14:paraId="23B3C66A" w14:textId="11704CEB">
          <w:pPr>
            <w:pStyle w:val="Frslagstext"/>
          </w:pPr>
          <w:r>
            <w:t>Riksdagen anvisar anslagen för 2016 inom utgiftsområde 9 Hälsovård, sjukvård och social omsorg enligt förslaget i tabell 1 i motionen.</w:t>
          </w:r>
        </w:p>
      </w:sdtContent>
    </w:sdt>
    <w:p w:rsidRPr="00F92DB7" w:rsidR="00F92DB7" w:rsidP="00143861" w:rsidRDefault="00F92DB7" w14:paraId="36AAFCFB" w14:textId="7214D6AA">
      <w:pPr>
        <w:pStyle w:val="Rubrik1"/>
      </w:pPr>
      <w:bookmarkStart w:name="MotionsStart" w:id="0"/>
      <w:bookmarkEnd w:id="0"/>
    </w:p>
    <w:p w:rsidRPr="00A50244" w:rsidR="00470E92" w:rsidP="00F92DB7" w:rsidRDefault="00470E92" w14:paraId="58B803EC" w14:textId="77777777">
      <w:pPr>
        <w:pStyle w:val="Rubrik3"/>
      </w:pPr>
      <w:r w:rsidRPr="00A50244">
        <w:t>Sammanfattning</w:t>
      </w:r>
    </w:p>
    <w:p w:rsidR="001F0E1E" w:rsidP="00031C9F" w:rsidRDefault="001F0E1E" w14:paraId="267B4D4D" w14:textId="77777777">
      <w:pPr>
        <w:ind w:firstLine="0"/>
        <w:jc w:val="both"/>
      </w:pPr>
      <w:r w:rsidRPr="00A50244">
        <w:t>Det ska vara ordning och reda i välfärden. Varje skattekrona ska användas omsorgsfullt. Det krävs god insyn, tillsyn och tydliga krav. Vårt tydliga fokus ska vara på kvalitet i form av dels höga resultat, dels upplevd kvalitet av patienter och brukare. Det skapar förutsättningar för en trygg välfärd och bättre sammanhållning.</w:t>
      </w:r>
    </w:p>
    <w:p w:rsidR="00586007" w:rsidP="0075601B" w:rsidRDefault="0075601B" w14:paraId="63515145" w14:textId="77777777">
      <w:pPr>
        <w:jc w:val="both"/>
      </w:pPr>
      <w:r>
        <w:lastRenderedPageBreak/>
        <w:t xml:space="preserve">Den stora </w:t>
      </w:r>
      <w:r w:rsidRPr="00A50244" w:rsidR="00EF6749">
        <w:t>utm</w:t>
      </w:r>
      <w:r>
        <w:t xml:space="preserve">aningen gällande </w:t>
      </w:r>
      <w:r w:rsidRPr="00A50244" w:rsidR="00EF6749">
        <w:t>vården handlar om långa väntetider och otillräcklig tillgänglighet. Därtill om att säkra kompetensförsörjning och hög kvalitet i vården i</w:t>
      </w:r>
      <w:r>
        <w:t xml:space="preserve"> hela landet.</w:t>
      </w:r>
      <w:r w:rsidRPr="00A50244" w:rsidR="00EF6749">
        <w:t xml:space="preserve"> </w:t>
      </w:r>
      <w:r w:rsidR="00EF6749">
        <w:t>Moderaterna föreslår att en prestationsbunden vårdgaranti</w:t>
      </w:r>
      <w:r w:rsidRPr="00A50244" w:rsidR="00EF6749">
        <w:t xml:space="preserve"> </w:t>
      </w:r>
      <w:r w:rsidR="00EF6749">
        <w:t>vidare</w:t>
      </w:r>
      <w:r w:rsidRPr="00A50244" w:rsidR="00EF6749">
        <w:t>utvecklas med tydligt fokus på att korta väntetider och öka tillgängligheten i hälso- och sjukvården</w:t>
      </w:r>
      <w:r w:rsidR="00EF6749">
        <w:t>.</w:t>
      </w:r>
      <w:r w:rsidR="00586007">
        <w:t xml:space="preserve"> Moderat</w:t>
      </w:r>
      <w:r w:rsidR="004A054C">
        <w:t>erna satsar 700 miljoner kronor per år på en utvecklad prestationsbunden vårdgaranti från 2017</w:t>
      </w:r>
      <w:r w:rsidR="00586007">
        <w:t>.</w:t>
      </w:r>
    </w:p>
    <w:p w:rsidR="00EF6749" w:rsidP="004A054C" w:rsidRDefault="00EF6749" w14:paraId="41A7BD27" w14:textId="247C2F0C">
      <w:pPr>
        <w:jc w:val="both"/>
      </w:pPr>
      <w:r>
        <w:t>Vi</w:t>
      </w:r>
      <w:r w:rsidRPr="00A50244">
        <w:t xml:space="preserve"> vill </w:t>
      </w:r>
      <w:r>
        <w:t xml:space="preserve">därtill </w:t>
      </w:r>
      <w:r w:rsidRPr="00A50244">
        <w:t xml:space="preserve">utveckla en nationell långsiktig personalförsörjningsstrategi, t.ex. gällande framtida behov av specialistsjuksköterskor, röntgensjuksköterskor och biomedicinska analytiker. </w:t>
      </w:r>
      <w:r>
        <w:t>Moderat</w:t>
      </w:r>
      <w:r w:rsidR="004A054C">
        <w:t>erna satsar 140 miljoner kronor per år från och med 2017 för att förbättra kompetensförsörjningen inom vården.</w:t>
      </w:r>
    </w:p>
    <w:p w:rsidR="0075601B" w:rsidP="004A054C" w:rsidRDefault="0075601B" w14:paraId="5B104906" w14:textId="77777777">
      <w:pPr>
        <w:jc w:val="both"/>
      </w:pPr>
      <w:r>
        <w:t>För att kunna stärka kvalitet i välfärdens verksamheter ges Inspektionen för vård och omsorg (IVO) ett utökat uppdrag i syfte att bl.a. stärka tillsyn och uppföljning. Moderaterna satsar 50 miljoner kronor per år från 2017 för att stärka tillsyn och uppföljning.</w:t>
      </w:r>
    </w:p>
    <w:p w:rsidR="00EF6749" w:rsidP="004A054C" w:rsidRDefault="00EF6749" w14:paraId="1ACE4C70" w14:textId="793BA299">
      <w:pPr>
        <w:jc w:val="both"/>
      </w:pPr>
      <w:r w:rsidRPr="00A50244">
        <w:t xml:space="preserve">De största samhällsutmaningarna </w:t>
      </w:r>
      <w:r>
        <w:t xml:space="preserve">för </w:t>
      </w:r>
      <w:r w:rsidRPr="00A50244">
        <w:t xml:space="preserve">att säkra en trygg ålderdom för alla äldre handlar om att skapa en mer tillgänglig vård, </w:t>
      </w:r>
      <w:r>
        <w:t xml:space="preserve">att </w:t>
      </w:r>
      <w:r w:rsidRPr="00A50244">
        <w:t>möjliggöra en äldre</w:t>
      </w:r>
      <w:r w:rsidRPr="00A50244">
        <w:lastRenderedPageBreak/>
        <w:t xml:space="preserve">omsorg av högre kvalitet </w:t>
      </w:r>
      <w:r>
        <w:t xml:space="preserve">och </w:t>
      </w:r>
      <w:r w:rsidRPr="00A50244">
        <w:t>att kunna säkra kompetensförsörjning</w:t>
      </w:r>
      <w:r>
        <w:t>. Mod</w:t>
      </w:r>
      <w:r w:rsidR="004A054C">
        <w:t>erat</w:t>
      </w:r>
      <w:r>
        <w:t>erna förstärker de satsningar på mer personal i äldreomsorgen som görs med ytterligare 10</w:t>
      </w:r>
      <w:r w:rsidR="004A054C">
        <w:t>0 miljoner kronor</w:t>
      </w:r>
      <w:r w:rsidR="006B59B3">
        <w:t xml:space="preserve"> per år från och med 2017</w:t>
      </w:r>
      <w:r>
        <w:t xml:space="preserve">. </w:t>
      </w:r>
    </w:p>
    <w:p w:rsidR="00470E92" w:rsidP="0075601B" w:rsidRDefault="00EF6749" w14:paraId="67B361F9" w14:textId="77777777">
      <w:pPr>
        <w:jc w:val="both"/>
      </w:pPr>
      <w:r w:rsidRPr="00A50244">
        <w:t xml:space="preserve">Barn i familjer med regelbunden socialtjänstkontakt bör särskilt uppmärksammas för sina skolresultat, oavsett föräldrarnas problem. Ingen annan fråga betyder mer för deras långsiktiga möjligheter att lyckas. Moderaterna vill att socialtjänsten i större utsträckning ska prioritera barnens skolresultat i familjer med sociala problem. </w:t>
      </w:r>
      <w:r>
        <w:t>Moderaterna öronmärker 30 miljoner kronor för detta ändamål.</w:t>
      </w:r>
    </w:p>
    <w:p w:rsidR="00D4252E" w:rsidP="0075601B" w:rsidRDefault="00D4252E" w14:paraId="35112E46" w14:textId="77777777">
      <w:pPr>
        <w:jc w:val="both"/>
      </w:pPr>
    </w:p>
    <w:p w:rsidR="00D4252E" w:rsidP="0075601B" w:rsidRDefault="00D4252E" w14:paraId="6F29027A" w14:textId="77777777">
      <w:pPr>
        <w:jc w:val="both"/>
      </w:pPr>
    </w:p>
    <w:p w:rsidR="00D4252E" w:rsidP="0075601B" w:rsidRDefault="00D4252E" w14:paraId="1350F45D" w14:textId="77777777">
      <w:pPr>
        <w:jc w:val="both"/>
      </w:pPr>
    </w:p>
    <w:p w:rsidRPr="00A50244" w:rsidR="00470E92" w:rsidP="00264CB0" w:rsidRDefault="00470E92" w14:paraId="67C280C5" w14:textId="77777777">
      <w:pPr>
        <w:pStyle w:val="Rubrik3"/>
      </w:pPr>
      <w:r w:rsidRPr="00A50244">
        <w:t>Anslagsanvisning</w:t>
      </w:r>
    </w:p>
    <w:p w:rsidRPr="00A50244" w:rsidR="00470E92" w:rsidP="00264CB0" w:rsidRDefault="00470E92" w14:paraId="2BD2F450" w14:textId="4B25996E">
      <w:pPr>
        <w:jc w:val="both"/>
      </w:pPr>
      <w:r w:rsidRPr="00A50244">
        <w:t>Tabell 1. Moderaternas förslag till anslag för 2016 uttryckt som differens gentemot regeringens förslag (tusental kronor).</w:t>
      </w:r>
    </w:p>
    <w:tbl>
      <w:tblPr>
        <w:tblW w:w="8660" w:type="dxa"/>
        <w:tblCellMar>
          <w:left w:w="0" w:type="dxa"/>
          <w:right w:w="0" w:type="dxa"/>
        </w:tblCellMar>
        <w:tblLook w:val="04A0" w:firstRow="1" w:lastRow="0" w:firstColumn="1" w:lastColumn="0" w:noHBand="0" w:noVBand="1"/>
      </w:tblPr>
      <w:tblGrid>
        <w:gridCol w:w="754"/>
        <w:gridCol w:w="4683"/>
        <w:gridCol w:w="1480"/>
        <w:gridCol w:w="1743"/>
      </w:tblGrid>
      <w:tr w:rsidR="00264CB0" w:rsidTr="00747B92" w14:paraId="59AA428D" w14:textId="77777777">
        <w:trPr>
          <w:trHeight w:val="510"/>
        </w:trPr>
        <w:tc>
          <w:tcPr>
            <w:tcW w:w="5437" w:type="dxa"/>
            <w:gridSpan w:val="2"/>
            <w:tcBorders>
              <w:top w:val="nil"/>
              <w:left w:val="nil"/>
              <w:bottom w:val="single" w:color="auto" w:sz="8" w:space="0"/>
              <w:right w:val="nil"/>
            </w:tcBorders>
            <w:noWrap/>
            <w:tcMar>
              <w:top w:w="0" w:type="dxa"/>
              <w:left w:w="70" w:type="dxa"/>
              <w:bottom w:w="0" w:type="dxa"/>
              <w:right w:w="70" w:type="dxa"/>
            </w:tcMar>
            <w:hideMark/>
          </w:tcPr>
          <w:p w:rsidR="00264CB0" w:rsidRDefault="00264CB0" w14:paraId="56F3665F" w14:textId="77777777">
            <w:pPr>
              <w:rPr>
                <w:rFonts w:ascii="Times New Roman" w:hAnsi="Times New Roman"/>
                <w:b/>
                <w:bCs/>
                <w:sz w:val="20"/>
                <w:szCs w:val="20"/>
                <w:lang w:eastAsia="sv-SE"/>
              </w:rPr>
            </w:pPr>
            <w:r>
              <w:rPr>
                <w:rFonts w:ascii="Times New Roman" w:hAnsi="Times New Roman"/>
                <w:b/>
                <w:bCs/>
                <w:sz w:val="20"/>
                <w:szCs w:val="20"/>
                <w:lang w:eastAsia="sv-SE"/>
              </w:rPr>
              <w:t>Ramanslag</w:t>
            </w:r>
          </w:p>
        </w:tc>
        <w:tc>
          <w:tcPr>
            <w:tcW w:w="1480" w:type="dxa"/>
            <w:tcBorders>
              <w:top w:val="nil"/>
              <w:left w:val="nil"/>
              <w:bottom w:val="single" w:color="auto" w:sz="8" w:space="0"/>
              <w:right w:val="nil"/>
            </w:tcBorders>
            <w:tcMar>
              <w:top w:w="0" w:type="dxa"/>
              <w:left w:w="70" w:type="dxa"/>
              <w:bottom w:w="0" w:type="dxa"/>
              <w:right w:w="70" w:type="dxa"/>
            </w:tcMar>
            <w:hideMark/>
          </w:tcPr>
          <w:p w:rsidR="00264CB0" w:rsidRDefault="00264CB0" w14:paraId="52AB2506" w14:textId="77777777">
            <w:pPr>
              <w:jc w:val="right"/>
              <w:rPr>
                <w:rFonts w:ascii="Times New Roman" w:hAnsi="Times New Roman"/>
                <w:b/>
                <w:bCs/>
                <w:sz w:val="20"/>
                <w:szCs w:val="20"/>
                <w:lang w:eastAsia="sv-SE"/>
              </w:rPr>
            </w:pPr>
            <w:r>
              <w:rPr>
                <w:rFonts w:ascii="Times New Roman" w:hAnsi="Times New Roman"/>
                <w:b/>
                <w:bCs/>
                <w:sz w:val="20"/>
                <w:szCs w:val="20"/>
                <w:lang w:eastAsia="sv-SE"/>
              </w:rPr>
              <w:t>Regeringens förslag</w:t>
            </w:r>
          </w:p>
        </w:tc>
        <w:tc>
          <w:tcPr>
            <w:tcW w:w="1743" w:type="dxa"/>
            <w:tcBorders>
              <w:top w:val="nil"/>
              <w:left w:val="nil"/>
              <w:bottom w:val="single" w:color="auto" w:sz="8" w:space="0"/>
              <w:right w:val="nil"/>
            </w:tcBorders>
            <w:tcMar>
              <w:top w:w="0" w:type="dxa"/>
              <w:left w:w="70" w:type="dxa"/>
              <w:bottom w:w="0" w:type="dxa"/>
              <w:right w:w="70" w:type="dxa"/>
            </w:tcMar>
            <w:hideMark/>
          </w:tcPr>
          <w:p w:rsidR="00264CB0" w:rsidRDefault="00264CB0" w14:paraId="0AB84135" w14:textId="77777777">
            <w:pPr>
              <w:jc w:val="right"/>
              <w:rPr>
                <w:rFonts w:ascii="Times New Roman" w:hAnsi="Times New Roman"/>
                <w:b/>
                <w:bCs/>
                <w:sz w:val="20"/>
                <w:szCs w:val="20"/>
                <w:lang w:eastAsia="sv-SE"/>
              </w:rPr>
            </w:pPr>
            <w:r>
              <w:rPr>
                <w:rFonts w:ascii="Times New Roman" w:hAnsi="Times New Roman"/>
                <w:b/>
                <w:bCs/>
                <w:sz w:val="20"/>
                <w:szCs w:val="20"/>
                <w:lang w:eastAsia="sv-SE"/>
              </w:rPr>
              <w:t>Avvikelse från regeringen (M)</w:t>
            </w:r>
          </w:p>
        </w:tc>
      </w:tr>
      <w:tr w:rsidR="00264CB0" w:rsidTr="00747B92" w14:paraId="2CBF0319" w14:textId="77777777">
        <w:trPr>
          <w:trHeight w:val="255"/>
        </w:trPr>
        <w:tc>
          <w:tcPr>
            <w:tcW w:w="754" w:type="dxa"/>
            <w:tcMar>
              <w:top w:w="0" w:type="dxa"/>
              <w:left w:w="70" w:type="dxa"/>
              <w:bottom w:w="0" w:type="dxa"/>
              <w:right w:w="70" w:type="dxa"/>
            </w:tcMar>
            <w:hideMark/>
          </w:tcPr>
          <w:p w:rsidR="00264CB0" w:rsidRDefault="00264CB0" w14:paraId="73C8132E" w14:textId="77777777">
            <w:pPr>
              <w:rPr>
                <w:rFonts w:ascii="Times New Roman" w:hAnsi="Times New Roman"/>
                <w:sz w:val="20"/>
                <w:szCs w:val="20"/>
                <w:lang w:eastAsia="sv-SE"/>
              </w:rPr>
            </w:pPr>
            <w:r>
              <w:rPr>
                <w:rFonts w:ascii="Times New Roman" w:hAnsi="Times New Roman"/>
                <w:sz w:val="20"/>
                <w:szCs w:val="20"/>
                <w:lang w:eastAsia="sv-SE"/>
              </w:rPr>
              <w:t>1:1</w:t>
            </w:r>
          </w:p>
        </w:tc>
        <w:tc>
          <w:tcPr>
            <w:tcW w:w="4683" w:type="dxa"/>
            <w:tcMar>
              <w:top w:w="0" w:type="dxa"/>
              <w:left w:w="70" w:type="dxa"/>
              <w:bottom w:w="0" w:type="dxa"/>
              <w:right w:w="70" w:type="dxa"/>
            </w:tcMar>
            <w:hideMark/>
          </w:tcPr>
          <w:p w:rsidR="00264CB0" w:rsidRDefault="00264CB0" w14:paraId="5D94C47E" w14:textId="77777777">
            <w:pPr>
              <w:rPr>
                <w:rFonts w:ascii="Times New Roman" w:hAnsi="Times New Roman"/>
                <w:sz w:val="20"/>
                <w:szCs w:val="20"/>
                <w:lang w:eastAsia="sv-SE"/>
              </w:rPr>
            </w:pPr>
            <w:r>
              <w:rPr>
                <w:rFonts w:ascii="Times New Roman" w:hAnsi="Times New Roman"/>
                <w:sz w:val="20"/>
                <w:szCs w:val="20"/>
                <w:lang w:eastAsia="sv-SE"/>
              </w:rPr>
              <w:t>Myndigheten för vård- och omsorgsanalys</w:t>
            </w:r>
          </w:p>
        </w:tc>
        <w:tc>
          <w:tcPr>
            <w:tcW w:w="1480" w:type="dxa"/>
            <w:tcMar>
              <w:top w:w="0" w:type="dxa"/>
              <w:left w:w="70" w:type="dxa"/>
              <w:bottom w:w="0" w:type="dxa"/>
              <w:right w:w="70" w:type="dxa"/>
            </w:tcMar>
            <w:hideMark/>
          </w:tcPr>
          <w:p w:rsidR="00264CB0" w:rsidRDefault="00264CB0" w14:paraId="2F430E7C" w14:textId="77777777">
            <w:pPr>
              <w:jc w:val="right"/>
              <w:rPr>
                <w:rFonts w:ascii="Times New Roman" w:hAnsi="Times New Roman"/>
                <w:sz w:val="20"/>
                <w:szCs w:val="20"/>
                <w:lang w:eastAsia="sv-SE"/>
              </w:rPr>
            </w:pPr>
            <w:r>
              <w:rPr>
                <w:rFonts w:ascii="Times New Roman" w:hAnsi="Times New Roman"/>
                <w:sz w:val="20"/>
                <w:szCs w:val="20"/>
                <w:lang w:eastAsia="sv-SE"/>
              </w:rPr>
              <w:t>34 000</w:t>
            </w:r>
          </w:p>
        </w:tc>
        <w:tc>
          <w:tcPr>
            <w:tcW w:w="1743" w:type="dxa"/>
            <w:tcMar>
              <w:top w:w="0" w:type="dxa"/>
              <w:left w:w="70" w:type="dxa"/>
              <w:bottom w:w="0" w:type="dxa"/>
              <w:right w:w="70" w:type="dxa"/>
            </w:tcMar>
            <w:hideMark/>
          </w:tcPr>
          <w:p w:rsidR="00264CB0" w:rsidRDefault="00264CB0" w14:paraId="3A8F766D" w14:textId="77777777">
            <w:pPr>
              <w:rPr>
                <w:rFonts w:ascii="Times New Roman" w:hAnsi="Times New Roman"/>
                <w:sz w:val="20"/>
                <w:szCs w:val="20"/>
                <w:lang w:eastAsia="sv-SE"/>
              </w:rPr>
            </w:pPr>
          </w:p>
        </w:tc>
      </w:tr>
      <w:tr w:rsidR="00264CB0" w:rsidTr="00747B92" w14:paraId="2319949B" w14:textId="77777777">
        <w:trPr>
          <w:trHeight w:val="255"/>
        </w:trPr>
        <w:tc>
          <w:tcPr>
            <w:tcW w:w="754" w:type="dxa"/>
            <w:tcMar>
              <w:top w:w="0" w:type="dxa"/>
              <w:left w:w="70" w:type="dxa"/>
              <w:bottom w:w="0" w:type="dxa"/>
              <w:right w:w="70" w:type="dxa"/>
            </w:tcMar>
            <w:hideMark/>
          </w:tcPr>
          <w:p w:rsidR="00264CB0" w:rsidRDefault="00264CB0" w14:paraId="36E6A535" w14:textId="77777777">
            <w:pPr>
              <w:rPr>
                <w:rFonts w:ascii="Times New Roman" w:hAnsi="Times New Roman"/>
                <w:sz w:val="20"/>
                <w:szCs w:val="20"/>
                <w:lang w:eastAsia="sv-SE"/>
              </w:rPr>
            </w:pPr>
            <w:r>
              <w:rPr>
                <w:rFonts w:ascii="Times New Roman" w:hAnsi="Times New Roman"/>
                <w:sz w:val="20"/>
                <w:szCs w:val="20"/>
                <w:lang w:eastAsia="sv-SE"/>
              </w:rPr>
              <w:t>1:2</w:t>
            </w:r>
          </w:p>
        </w:tc>
        <w:tc>
          <w:tcPr>
            <w:tcW w:w="4683" w:type="dxa"/>
            <w:tcMar>
              <w:top w:w="0" w:type="dxa"/>
              <w:left w:w="70" w:type="dxa"/>
              <w:bottom w:w="0" w:type="dxa"/>
              <w:right w:w="70" w:type="dxa"/>
            </w:tcMar>
            <w:hideMark/>
          </w:tcPr>
          <w:p w:rsidR="00264CB0" w:rsidRDefault="00264CB0" w14:paraId="495CB4E6" w14:textId="77777777">
            <w:pPr>
              <w:rPr>
                <w:rFonts w:ascii="Times New Roman" w:hAnsi="Times New Roman"/>
                <w:sz w:val="20"/>
                <w:szCs w:val="20"/>
                <w:lang w:eastAsia="sv-SE"/>
              </w:rPr>
            </w:pPr>
            <w:r>
              <w:rPr>
                <w:rFonts w:ascii="Times New Roman" w:hAnsi="Times New Roman"/>
                <w:sz w:val="20"/>
                <w:szCs w:val="20"/>
                <w:lang w:eastAsia="sv-SE"/>
              </w:rPr>
              <w:t>Statens beredning för medicinsk och social utvärdering</w:t>
            </w:r>
          </w:p>
        </w:tc>
        <w:tc>
          <w:tcPr>
            <w:tcW w:w="1480" w:type="dxa"/>
            <w:tcMar>
              <w:top w:w="0" w:type="dxa"/>
              <w:left w:w="70" w:type="dxa"/>
              <w:bottom w:w="0" w:type="dxa"/>
              <w:right w:w="70" w:type="dxa"/>
            </w:tcMar>
            <w:hideMark/>
          </w:tcPr>
          <w:p w:rsidR="00264CB0" w:rsidRDefault="00264CB0" w14:paraId="0494C2CF" w14:textId="77777777">
            <w:pPr>
              <w:jc w:val="right"/>
              <w:rPr>
                <w:rFonts w:ascii="Times New Roman" w:hAnsi="Times New Roman"/>
                <w:sz w:val="20"/>
                <w:szCs w:val="20"/>
                <w:lang w:eastAsia="sv-SE"/>
              </w:rPr>
            </w:pPr>
            <w:r>
              <w:rPr>
                <w:rFonts w:ascii="Times New Roman" w:hAnsi="Times New Roman"/>
                <w:sz w:val="20"/>
                <w:szCs w:val="20"/>
                <w:lang w:eastAsia="sv-SE"/>
              </w:rPr>
              <w:t>79 713</w:t>
            </w:r>
          </w:p>
        </w:tc>
        <w:tc>
          <w:tcPr>
            <w:tcW w:w="1743" w:type="dxa"/>
            <w:tcMar>
              <w:top w:w="0" w:type="dxa"/>
              <w:left w:w="70" w:type="dxa"/>
              <w:bottom w:w="0" w:type="dxa"/>
              <w:right w:w="70" w:type="dxa"/>
            </w:tcMar>
            <w:hideMark/>
          </w:tcPr>
          <w:p w:rsidR="00264CB0" w:rsidRDefault="00264CB0" w14:paraId="5A023E36" w14:textId="77777777">
            <w:pPr>
              <w:rPr>
                <w:rFonts w:ascii="Times New Roman" w:hAnsi="Times New Roman"/>
                <w:sz w:val="20"/>
                <w:szCs w:val="20"/>
                <w:lang w:eastAsia="sv-SE"/>
              </w:rPr>
            </w:pPr>
          </w:p>
        </w:tc>
      </w:tr>
      <w:tr w:rsidR="00264CB0" w:rsidTr="00747B92" w14:paraId="799322EC" w14:textId="77777777">
        <w:trPr>
          <w:trHeight w:val="255"/>
        </w:trPr>
        <w:tc>
          <w:tcPr>
            <w:tcW w:w="754" w:type="dxa"/>
            <w:tcMar>
              <w:top w:w="0" w:type="dxa"/>
              <w:left w:w="70" w:type="dxa"/>
              <w:bottom w:w="0" w:type="dxa"/>
              <w:right w:w="70" w:type="dxa"/>
            </w:tcMar>
            <w:hideMark/>
          </w:tcPr>
          <w:p w:rsidR="00264CB0" w:rsidRDefault="00264CB0" w14:paraId="2766C2DF" w14:textId="77777777">
            <w:pPr>
              <w:rPr>
                <w:rFonts w:ascii="Times New Roman" w:hAnsi="Times New Roman"/>
                <w:sz w:val="20"/>
                <w:szCs w:val="20"/>
                <w:lang w:eastAsia="sv-SE"/>
              </w:rPr>
            </w:pPr>
            <w:r>
              <w:rPr>
                <w:rFonts w:ascii="Times New Roman" w:hAnsi="Times New Roman"/>
                <w:sz w:val="20"/>
                <w:szCs w:val="20"/>
                <w:lang w:eastAsia="sv-SE"/>
              </w:rPr>
              <w:t>1:3</w:t>
            </w:r>
          </w:p>
        </w:tc>
        <w:tc>
          <w:tcPr>
            <w:tcW w:w="4683" w:type="dxa"/>
            <w:tcMar>
              <w:top w:w="0" w:type="dxa"/>
              <w:left w:w="70" w:type="dxa"/>
              <w:bottom w:w="0" w:type="dxa"/>
              <w:right w:w="70" w:type="dxa"/>
            </w:tcMar>
            <w:hideMark/>
          </w:tcPr>
          <w:p w:rsidR="00264CB0" w:rsidRDefault="00264CB0" w14:paraId="2C4EA035" w14:textId="77777777">
            <w:pPr>
              <w:rPr>
                <w:rFonts w:ascii="Times New Roman" w:hAnsi="Times New Roman"/>
                <w:sz w:val="20"/>
                <w:szCs w:val="20"/>
                <w:lang w:eastAsia="sv-SE"/>
              </w:rPr>
            </w:pPr>
            <w:r>
              <w:rPr>
                <w:rFonts w:ascii="Times New Roman" w:hAnsi="Times New Roman"/>
                <w:sz w:val="20"/>
                <w:szCs w:val="20"/>
                <w:lang w:eastAsia="sv-SE"/>
              </w:rPr>
              <w:t>Tandvårds- och läkemedelsförmånsverket</w:t>
            </w:r>
          </w:p>
        </w:tc>
        <w:tc>
          <w:tcPr>
            <w:tcW w:w="1480" w:type="dxa"/>
            <w:tcMar>
              <w:top w:w="0" w:type="dxa"/>
              <w:left w:w="70" w:type="dxa"/>
              <w:bottom w:w="0" w:type="dxa"/>
              <w:right w:w="70" w:type="dxa"/>
            </w:tcMar>
            <w:hideMark/>
          </w:tcPr>
          <w:p w:rsidR="00264CB0" w:rsidRDefault="00264CB0" w14:paraId="5F64D7C3" w14:textId="77777777">
            <w:pPr>
              <w:jc w:val="right"/>
              <w:rPr>
                <w:rFonts w:ascii="Times New Roman" w:hAnsi="Times New Roman"/>
                <w:sz w:val="20"/>
                <w:szCs w:val="20"/>
                <w:lang w:eastAsia="sv-SE"/>
              </w:rPr>
            </w:pPr>
            <w:r>
              <w:rPr>
                <w:rFonts w:ascii="Times New Roman" w:hAnsi="Times New Roman"/>
                <w:sz w:val="20"/>
                <w:szCs w:val="20"/>
                <w:lang w:eastAsia="sv-SE"/>
              </w:rPr>
              <w:t>139 203</w:t>
            </w:r>
          </w:p>
        </w:tc>
        <w:tc>
          <w:tcPr>
            <w:tcW w:w="1743" w:type="dxa"/>
            <w:tcMar>
              <w:top w:w="0" w:type="dxa"/>
              <w:left w:w="70" w:type="dxa"/>
              <w:bottom w:w="0" w:type="dxa"/>
              <w:right w:w="70" w:type="dxa"/>
            </w:tcMar>
            <w:hideMark/>
          </w:tcPr>
          <w:p w:rsidR="00264CB0" w:rsidRDefault="00264CB0" w14:paraId="3AB62AC2" w14:textId="77777777">
            <w:pPr>
              <w:rPr>
                <w:rFonts w:ascii="Times New Roman" w:hAnsi="Times New Roman"/>
                <w:sz w:val="20"/>
                <w:szCs w:val="20"/>
                <w:lang w:eastAsia="sv-SE"/>
              </w:rPr>
            </w:pPr>
          </w:p>
        </w:tc>
      </w:tr>
      <w:tr w:rsidR="00264CB0" w:rsidTr="00747B92" w14:paraId="1690389F" w14:textId="77777777">
        <w:trPr>
          <w:trHeight w:val="255"/>
        </w:trPr>
        <w:tc>
          <w:tcPr>
            <w:tcW w:w="754" w:type="dxa"/>
            <w:tcMar>
              <w:top w:w="0" w:type="dxa"/>
              <w:left w:w="70" w:type="dxa"/>
              <w:bottom w:w="0" w:type="dxa"/>
              <w:right w:w="70" w:type="dxa"/>
            </w:tcMar>
            <w:hideMark/>
          </w:tcPr>
          <w:p w:rsidR="00264CB0" w:rsidRDefault="00264CB0" w14:paraId="1CAFBEC2" w14:textId="77777777">
            <w:pPr>
              <w:rPr>
                <w:rFonts w:ascii="Times New Roman" w:hAnsi="Times New Roman"/>
                <w:sz w:val="20"/>
                <w:szCs w:val="20"/>
                <w:lang w:eastAsia="sv-SE"/>
              </w:rPr>
            </w:pPr>
            <w:r>
              <w:rPr>
                <w:rFonts w:ascii="Times New Roman" w:hAnsi="Times New Roman"/>
                <w:sz w:val="20"/>
                <w:szCs w:val="20"/>
                <w:lang w:eastAsia="sv-SE"/>
              </w:rPr>
              <w:lastRenderedPageBreak/>
              <w:t>1:4</w:t>
            </w:r>
          </w:p>
        </w:tc>
        <w:tc>
          <w:tcPr>
            <w:tcW w:w="4683" w:type="dxa"/>
            <w:tcMar>
              <w:top w:w="0" w:type="dxa"/>
              <w:left w:w="70" w:type="dxa"/>
              <w:bottom w:w="0" w:type="dxa"/>
              <w:right w:w="70" w:type="dxa"/>
            </w:tcMar>
            <w:hideMark/>
          </w:tcPr>
          <w:p w:rsidR="00264CB0" w:rsidRDefault="00264CB0" w14:paraId="1D35D83E" w14:textId="77777777">
            <w:pPr>
              <w:rPr>
                <w:rFonts w:ascii="Times New Roman" w:hAnsi="Times New Roman"/>
                <w:sz w:val="20"/>
                <w:szCs w:val="20"/>
                <w:lang w:eastAsia="sv-SE"/>
              </w:rPr>
            </w:pPr>
            <w:r>
              <w:rPr>
                <w:rFonts w:ascii="Times New Roman" w:hAnsi="Times New Roman"/>
                <w:sz w:val="20"/>
                <w:szCs w:val="20"/>
                <w:lang w:eastAsia="sv-SE"/>
              </w:rPr>
              <w:t>Tandvårdsförmåner</w:t>
            </w:r>
          </w:p>
        </w:tc>
        <w:tc>
          <w:tcPr>
            <w:tcW w:w="1480" w:type="dxa"/>
            <w:tcMar>
              <w:top w:w="0" w:type="dxa"/>
              <w:left w:w="70" w:type="dxa"/>
              <w:bottom w:w="0" w:type="dxa"/>
              <w:right w:w="70" w:type="dxa"/>
            </w:tcMar>
            <w:hideMark/>
          </w:tcPr>
          <w:p w:rsidR="00264CB0" w:rsidRDefault="00264CB0" w14:paraId="35B58C1B" w14:textId="77777777">
            <w:pPr>
              <w:jc w:val="right"/>
              <w:rPr>
                <w:rFonts w:ascii="Times New Roman" w:hAnsi="Times New Roman"/>
                <w:sz w:val="20"/>
                <w:szCs w:val="20"/>
                <w:lang w:eastAsia="sv-SE"/>
              </w:rPr>
            </w:pPr>
            <w:r>
              <w:rPr>
                <w:rFonts w:ascii="Times New Roman" w:hAnsi="Times New Roman"/>
                <w:sz w:val="20"/>
                <w:szCs w:val="20"/>
                <w:lang w:eastAsia="sv-SE"/>
              </w:rPr>
              <w:t>5 617 003</w:t>
            </w:r>
          </w:p>
        </w:tc>
        <w:tc>
          <w:tcPr>
            <w:tcW w:w="1743" w:type="dxa"/>
            <w:tcMar>
              <w:top w:w="0" w:type="dxa"/>
              <w:left w:w="70" w:type="dxa"/>
              <w:bottom w:w="0" w:type="dxa"/>
              <w:right w:w="70" w:type="dxa"/>
            </w:tcMar>
            <w:hideMark/>
          </w:tcPr>
          <w:p w:rsidR="00264CB0" w:rsidRDefault="00264CB0" w14:paraId="10CCA986" w14:textId="77777777">
            <w:pPr>
              <w:rPr>
                <w:rFonts w:ascii="Times New Roman" w:hAnsi="Times New Roman"/>
                <w:sz w:val="20"/>
                <w:szCs w:val="20"/>
                <w:lang w:eastAsia="sv-SE"/>
              </w:rPr>
            </w:pPr>
          </w:p>
        </w:tc>
      </w:tr>
      <w:tr w:rsidR="00264CB0" w:rsidTr="00747B92" w14:paraId="404D1FB9" w14:textId="77777777">
        <w:trPr>
          <w:trHeight w:val="255"/>
        </w:trPr>
        <w:tc>
          <w:tcPr>
            <w:tcW w:w="754" w:type="dxa"/>
            <w:tcMar>
              <w:top w:w="0" w:type="dxa"/>
              <w:left w:w="70" w:type="dxa"/>
              <w:bottom w:w="0" w:type="dxa"/>
              <w:right w:w="70" w:type="dxa"/>
            </w:tcMar>
            <w:hideMark/>
          </w:tcPr>
          <w:p w:rsidR="00264CB0" w:rsidRDefault="00264CB0" w14:paraId="35D8F56B" w14:textId="77777777">
            <w:pPr>
              <w:rPr>
                <w:rFonts w:ascii="Times New Roman" w:hAnsi="Times New Roman"/>
                <w:sz w:val="20"/>
                <w:szCs w:val="20"/>
                <w:lang w:eastAsia="sv-SE"/>
              </w:rPr>
            </w:pPr>
            <w:r>
              <w:rPr>
                <w:rFonts w:ascii="Times New Roman" w:hAnsi="Times New Roman"/>
                <w:sz w:val="20"/>
                <w:szCs w:val="20"/>
                <w:lang w:eastAsia="sv-SE"/>
              </w:rPr>
              <w:t>1:5</w:t>
            </w:r>
          </w:p>
        </w:tc>
        <w:tc>
          <w:tcPr>
            <w:tcW w:w="4683" w:type="dxa"/>
            <w:tcMar>
              <w:top w:w="0" w:type="dxa"/>
              <w:left w:w="70" w:type="dxa"/>
              <w:bottom w:w="0" w:type="dxa"/>
              <w:right w:w="70" w:type="dxa"/>
            </w:tcMar>
            <w:hideMark/>
          </w:tcPr>
          <w:p w:rsidR="00264CB0" w:rsidRDefault="00264CB0" w14:paraId="5F4BD28D" w14:textId="77777777">
            <w:pPr>
              <w:rPr>
                <w:rFonts w:ascii="Times New Roman" w:hAnsi="Times New Roman"/>
                <w:sz w:val="20"/>
                <w:szCs w:val="20"/>
                <w:lang w:eastAsia="sv-SE"/>
              </w:rPr>
            </w:pPr>
            <w:proofErr w:type="gramStart"/>
            <w:r>
              <w:rPr>
                <w:rFonts w:ascii="Times New Roman" w:hAnsi="Times New Roman"/>
                <w:sz w:val="20"/>
                <w:szCs w:val="20"/>
                <w:lang w:eastAsia="sv-SE"/>
              </w:rPr>
              <w:t>Bidrag</w:t>
            </w:r>
            <w:proofErr w:type="gramEnd"/>
            <w:r>
              <w:rPr>
                <w:rFonts w:ascii="Times New Roman" w:hAnsi="Times New Roman"/>
                <w:sz w:val="20"/>
                <w:szCs w:val="20"/>
                <w:lang w:eastAsia="sv-SE"/>
              </w:rPr>
              <w:t xml:space="preserve"> för läkemedelsförmånerna</w:t>
            </w:r>
          </w:p>
        </w:tc>
        <w:tc>
          <w:tcPr>
            <w:tcW w:w="1480" w:type="dxa"/>
            <w:tcMar>
              <w:top w:w="0" w:type="dxa"/>
              <w:left w:w="70" w:type="dxa"/>
              <w:bottom w:w="0" w:type="dxa"/>
              <w:right w:w="70" w:type="dxa"/>
            </w:tcMar>
            <w:hideMark/>
          </w:tcPr>
          <w:p w:rsidR="00264CB0" w:rsidRDefault="00264CB0" w14:paraId="7AD94C67" w14:textId="77777777">
            <w:pPr>
              <w:jc w:val="right"/>
              <w:rPr>
                <w:rFonts w:ascii="Times New Roman" w:hAnsi="Times New Roman"/>
                <w:sz w:val="20"/>
                <w:szCs w:val="20"/>
                <w:lang w:eastAsia="sv-SE"/>
              </w:rPr>
            </w:pPr>
            <w:r>
              <w:rPr>
                <w:rFonts w:ascii="Times New Roman" w:hAnsi="Times New Roman"/>
                <w:sz w:val="20"/>
                <w:szCs w:val="20"/>
                <w:lang w:eastAsia="sv-SE"/>
              </w:rPr>
              <w:t>22 173 558</w:t>
            </w:r>
          </w:p>
        </w:tc>
        <w:tc>
          <w:tcPr>
            <w:tcW w:w="1743" w:type="dxa"/>
            <w:tcMar>
              <w:top w:w="0" w:type="dxa"/>
              <w:left w:w="70" w:type="dxa"/>
              <w:bottom w:w="0" w:type="dxa"/>
              <w:right w:w="70" w:type="dxa"/>
            </w:tcMar>
            <w:hideMark/>
          </w:tcPr>
          <w:p w:rsidR="00264CB0" w:rsidRDefault="00264CB0" w14:paraId="7D54FBCF" w14:textId="77777777">
            <w:pPr>
              <w:jc w:val="right"/>
              <w:rPr>
                <w:rFonts w:ascii="Times New Roman" w:hAnsi="Times New Roman"/>
                <w:sz w:val="20"/>
                <w:szCs w:val="20"/>
                <w:lang w:eastAsia="sv-SE"/>
              </w:rPr>
            </w:pPr>
            <w:r>
              <w:rPr>
                <w:rFonts w:ascii="Times New Roman" w:hAnsi="Times New Roman"/>
                <w:sz w:val="20"/>
                <w:szCs w:val="20"/>
                <w:lang w:eastAsia="sv-SE"/>
              </w:rPr>
              <w:t>−339 000</w:t>
            </w:r>
          </w:p>
        </w:tc>
      </w:tr>
      <w:tr w:rsidR="00264CB0" w:rsidTr="00747B92" w14:paraId="54B3D18D" w14:textId="77777777">
        <w:trPr>
          <w:trHeight w:val="255"/>
        </w:trPr>
        <w:tc>
          <w:tcPr>
            <w:tcW w:w="754" w:type="dxa"/>
            <w:tcMar>
              <w:top w:w="0" w:type="dxa"/>
              <w:left w:w="70" w:type="dxa"/>
              <w:bottom w:w="0" w:type="dxa"/>
              <w:right w:w="70" w:type="dxa"/>
            </w:tcMar>
            <w:hideMark/>
          </w:tcPr>
          <w:p w:rsidR="00264CB0" w:rsidRDefault="00264CB0" w14:paraId="69C6C8DB" w14:textId="77777777">
            <w:pPr>
              <w:rPr>
                <w:rFonts w:ascii="Times New Roman" w:hAnsi="Times New Roman"/>
                <w:sz w:val="20"/>
                <w:szCs w:val="20"/>
                <w:lang w:eastAsia="sv-SE"/>
              </w:rPr>
            </w:pPr>
            <w:r>
              <w:rPr>
                <w:rFonts w:ascii="Times New Roman" w:hAnsi="Times New Roman"/>
                <w:sz w:val="20"/>
                <w:szCs w:val="20"/>
                <w:lang w:eastAsia="sv-SE"/>
              </w:rPr>
              <w:t>1:6</w:t>
            </w:r>
          </w:p>
        </w:tc>
        <w:tc>
          <w:tcPr>
            <w:tcW w:w="4683" w:type="dxa"/>
            <w:tcMar>
              <w:top w:w="0" w:type="dxa"/>
              <w:left w:w="70" w:type="dxa"/>
              <w:bottom w:w="0" w:type="dxa"/>
              <w:right w:w="70" w:type="dxa"/>
            </w:tcMar>
            <w:hideMark/>
          </w:tcPr>
          <w:p w:rsidR="00264CB0" w:rsidRDefault="00264CB0" w14:paraId="0A1472CC" w14:textId="77777777">
            <w:pPr>
              <w:rPr>
                <w:rFonts w:ascii="Times New Roman" w:hAnsi="Times New Roman"/>
                <w:sz w:val="20"/>
                <w:szCs w:val="20"/>
                <w:lang w:eastAsia="sv-SE"/>
              </w:rPr>
            </w:pPr>
            <w:proofErr w:type="gramStart"/>
            <w:r>
              <w:rPr>
                <w:rFonts w:ascii="Times New Roman" w:hAnsi="Times New Roman"/>
                <w:sz w:val="20"/>
                <w:szCs w:val="20"/>
                <w:lang w:eastAsia="sv-SE"/>
              </w:rPr>
              <w:t>Bidrag</w:t>
            </w:r>
            <w:proofErr w:type="gramEnd"/>
            <w:r>
              <w:rPr>
                <w:rFonts w:ascii="Times New Roman" w:hAnsi="Times New Roman"/>
                <w:sz w:val="20"/>
                <w:szCs w:val="20"/>
                <w:lang w:eastAsia="sv-SE"/>
              </w:rPr>
              <w:t xml:space="preserve"> till folkhälsa och sjukvård</w:t>
            </w:r>
          </w:p>
        </w:tc>
        <w:tc>
          <w:tcPr>
            <w:tcW w:w="1480" w:type="dxa"/>
            <w:tcMar>
              <w:top w:w="0" w:type="dxa"/>
              <w:left w:w="70" w:type="dxa"/>
              <w:bottom w:w="0" w:type="dxa"/>
              <w:right w:w="70" w:type="dxa"/>
            </w:tcMar>
            <w:hideMark/>
          </w:tcPr>
          <w:p w:rsidR="00264CB0" w:rsidRDefault="00264CB0" w14:paraId="4D84AB8A" w14:textId="77777777">
            <w:pPr>
              <w:jc w:val="right"/>
              <w:rPr>
                <w:rFonts w:ascii="Times New Roman" w:hAnsi="Times New Roman"/>
                <w:sz w:val="20"/>
                <w:szCs w:val="20"/>
                <w:lang w:eastAsia="sv-SE"/>
              </w:rPr>
            </w:pPr>
            <w:r>
              <w:rPr>
                <w:rFonts w:ascii="Times New Roman" w:hAnsi="Times New Roman"/>
                <w:sz w:val="20"/>
                <w:szCs w:val="20"/>
                <w:lang w:eastAsia="sv-SE"/>
              </w:rPr>
              <w:t>3 753 019</w:t>
            </w:r>
          </w:p>
        </w:tc>
        <w:tc>
          <w:tcPr>
            <w:tcW w:w="1743" w:type="dxa"/>
            <w:tcMar>
              <w:top w:w="0" w:type="dxa"/>
              <w:left w:w="70" w:type="dxa"/>
              <w:bottom w:w="0" w:type="dxa"/>
              <w:right w:w="70" w:type="dxa"/>
            </w:tcMar>
            <w:hideMark/>
          </w:tcPr>
          <w:p w:rsidR="00264CB0" w:rsidRDefault="00264CB0" w14:paraId="75B5A625" w14:textId="77777777">
            <w:pPr>
              <w:jc w:val="right"/>
              <w:rPr>
                <w:rFonts w:ascii="Times New Roman" w:hAnsi="Times New Roman"/>
                <w:sz w:val="20"/>
                <w:szCs w:val="20"/>
                <w:lang w:eastAsia="sv-SE"/>
              </w:rPr>
            </w:pPr>
            <w:r>
              <w:rPr>
                <w:rFonts w:ascii="Times New Roman" w:hAnsi="Times New Roman"/>
                <w:sz w:val="20"/>
                <w:szCs w:val="20"/>
                <w:lang w:eastAsia="sv-SE"/>
              </w:rPr>
              <w:t>−2 130 000</w:t>
            </w:r>
          </w:p>
        </w:tc>
      </w:tr>
      <w:tr w:rsidR="00264CB0" w:rsidTr="00747B92" w14:paraId="2A543C3C" w14:textId="77777777">
        <w:trPr>
          <w:trHeight w:val="255"/>
        </w:trPr>
        <w:tc>
          <w:tcPr>
            <w:tcW w:w="754" w:type="dxa"/>
            <w:tcMar>
              <w:top w:w="0" w:type="dxa"/>
              <w:left w:w="70" w:type="dxa"/>
              <w:bottom w:w="0" w:type="dxa"/>
              <w:right w:w="70" w:type="dxa"/>
            </w:tcMar>
            <w:hideMark/>
          </w:tcPr>
          <w:p w:rsidR="00264CB0" w:rsidRDefault="00264CB0" w14:paraId="117AEEA9" w14:textId="77777777">
            <w:pPr>
              <w:rPr>
                <w:rFonts w:ascii="Times New Roman" w:hAnsi="Times New Roman"/>
                <w:sz w:val="20"/>
                <w:szCs w:val="20"/>
                <w:lang w:eastAsia="sv-SE"/>
              </w:rPr>
            </w:pPr>
            <w:r>
              <w:rPr>
                <w:rFonts w:ascii="Times New Roman" w:hAnsi="Times New Roman"/>
                <w:sz w:val="20"/>
                <w:szCs w:val="20"/>
                <w:lang w:eastAsia="sv-SE"/>
              </w:rPr>
              <w:t>1:7</w:t>
            </w:r>
          </w:p>
        </w:tc>
        <w:tc>
          <w:tcPr>
            <w:tcW w:w="4683" w:type="dxa"/>
            <w:tcMar>
              <w:top w:w="0" w:type="dxa"/>
              <w:left w:w="70" w:type="dxa"/>
              <w:bottom w:w="0" w:type="dxa"/>
              <w:right w:w="70" w:type="dxa"/>
            </w:tcMar>
            <w:hideMark/>
          </w:tcPr>
          <w:p w:rsidR="00264CB0" w:rsidRDefault="00264CB0" w14:paraId="3422741B" w14:textId="77777777">
            <w:pPr>
              <w:rPr>
                <w:rFonts w:ascii="Times New Roman" w:hAnsi="Times New Roman"/>
                <w:sz w:val="20"/>
                <w:szCs w:val="20"/>
                <w:lang w:eastAsia="sv-SE"/>
              </w:rPr>
            </w:pPr>
            <w:r>
              <w:rPr>
                <w:rFonts w:ascii="Times New Roman" w:hAnsi="Times New Roman"/>
                <w:sz w:val="20"/>
                <w:szCs w:val="20"/>
                <w:lang w:eastAsia="sv-SE"/>
              </w:rPr>
              <w:t>Sjukvård i internationella förhållanden</w:t>
            </w:r>
          </w:p>
        </w:tc>
        <w:tc>
          <w:tcPr>
            <w:tcW w:w="1480" w:type="dxa"/>
            <w:tcMar>
              <w:top w:w="0" w:type="dxa"/>
              <w:left w:w="70" w:type="dxa"/>
              <w:bottom w:w="0" w:type="dxa"/>
              <w:right w:w="70" w:type="dxa"/>
            </w:tcMar>
            <w:hideMark/>
          </w:tcPr>
          <w:p w:rsidR="00264CB0" w:rsidRDefault="00264CB0" w14:paraId="28CCF7D1" w14:textId="77777777">
            <w:pPr>
              <w:jc w:val="right"/>
              <w:rPr>
                <w:rFonts w:ascii="Times New Roman" w:hAnsi="Times New Roman"/>
                <w:sz w:val="20"/>
                <w:szCs w:val="20"/>
                <w:lang w:eastAsia="sv-SE"/>
              </w:rPr>
            </w:pPr>
            <w:r>
              <w:rPr>
                <w:rFonts w:ascii="Times New Roman" w:hAnsi="Times New Roman"/>
                <w:sz w:val="20"/>
                <w:szCs w:val="20"/>
                <w:lang w:eastAsia="sv-SE"/>
              </w:rPr>
              <w:t>503 094</w:t>
            </w:r>
          </w:p>
        </w:tc>
        <w:tc>
          <w:tcPr>
            <w:tcW w:w="1743" w:type="dxa"/>
            <w:tcMar>
              <w:top w:w="0" w:type="dxa"/>
              <w:left w:w="70" w:type="dxa"/>
              <w:bottom w:w="0" w:type="dxa"/>
              <w:right w:w="70" w:type="dxa"/>
            </w:tcMar>
            <w:hideMark/>
          </w:tcPr>
          <w:p w:rsidR="00264CB0" w:rsidRDefault="00264CB0" w14:paraId="5A4BD5C1" w14:textId="77777777">
            <w:pPr>
              <w:rPr>
                <w:rFonts w:ascii="Times New Roman" w:hAnsi="Times New Roman"/>
                <w:sz w:val="20"/>
                <w:szCs w:val="20"/>
                <w:lang w:eastAsia="sv-SE"/>
              </w:rPr>
            </w:pPr>
          </w:p>
        </w:tc>
      </w:tr>
      <w:tr w:rsidR="00264CB0" w:rsidTr="00747B92" w14:paraId="076FD838" w14:textId="77777777">
        <w:trPr>
          <w:trHeight w:val="255"/>
        </w:trPr>
        <w:tc>
          <w:tcPr>
            <w:tcW w:w="754" w:type="dxa"/>
            <w:tcMar>
              <w:top w:w="0" w:type="dxa"/>
              <w:left w:w="70" w:type="dxa"/>
              <w:bottom w:w="0" w:type="dxa"/>
              <w:right w:w="70" w:type="dxa"/>
            </w:tcMar>
            <w:hideMark/>
          </w:tcPr>
          <w:p w:rsidR="00264CB0" w:rsidRDefault="00264CB0" w14:paraId="7C978B95" w14:textId="77777777">
            <w:pPr>
              <w:rPr>
                <w:rFonts w:ascii="Times New Roman" w:hAnsi="Times New Roman"/>
                <w:sz w:val="20"/>
                <w:szCs w:val="20"/>
                <w:lang w:eastAsia="sv-SE"/>
              </w:rPr>
            </w:pPr>
            <w:r>
              <w:rPr>
                <w:rFonts w:ascii="Times New Roman" w:hAnsi="Times New Roman"/>
                <w:sz w:val="20"/>
                <w:szCs w:val="20"/>
                <w:lang w:eastAsia="sv-SE"/>
              </w:rPr>
              <w:t>1:8</w:t>
            </w:r>
          </w:p>
        </w:tc>
        <w:tc>
          <w:tcPr>
            <w:tcW w:w="4683" w:type="dxa"/>
            <w:tcMar>
              <w:top w:w="0" w:type="dxa"/>
              <w:left w:w="70" w:type="dxa"/>
              <w:bottom w:w="0" w:type="dxa"/>
              <w:right w:w="70" w:type="dxa"/>
            </w:tcMar>
            <w:hideMark/>
          </w:tcPr>
          <w:p w:rsidR="00264CB0" w:rsidRDefault="00264CB0" w14:paraId="5CD2BF66" w14:textId="77777777">
            <w:pPr>
              <w:rPr>
                <w:rFonts w:ascii="Times New Roman" w:hAnsi="Times New Roman"/>
                <w:sz w:val="20"/>
                <w:szCs w:val="20"/>
                <w:lang w:eastAsia="sv-SE"/>
              </w:rPr>
            </w:pPr>
            <w:proofErr w:type="gramStart"/>
            <w:r>
              <w:rPr>
                <w:rFonts w:ascii="Times New Roman" w:hAnsi="Times New Roman"/>
                <w:sz w:val="20"/>
                <w:szCs w:val="20"/>
                <w:lang w:eastAsia="sv-SE"/>
              </w:rPr>
              <w:t>Bidrag</w:t>
            </w:r>
            <w:proofErr w:type="gramEnd"/>
            <w:r>
              <w:rPr>
                <w:rFonts w:ascii="Times New Roman" w:hAnsi="Times New Roman"/>
                <w:sz w:val="20"/>
                <w:szCs w:val="20"/>
                <w:lang w:eastAsia="sv-SE"/>
              </w:rPr>
              <w:t xml:space="preserve"> till psykiatri</w:t>
            </w:r>
          </w:p>
        </w:tc>
        <w:tc>
          <w:tcPr>
            <w:tcW w:w="1480" w:type="dxa"/>
            <w:tcMar>
              <w:top w:w="0" w:type="dxa"/>
              <w:left w:w="70" w:type="dxa"/>
              <w:bottom w:w="0" w:type="dxa"/>
              <w:right w:w="70" w:type="dxa"/>
            </w:tcMar>
            <w:hideMark/>
          </w:tcPr>
          <w:p w:rsidR="00264CB0" w:rsidRDefault="00264CB0" w14:paraId="1C059807" w14:textId="77777777">
            <w:pPr>
              <w:jc w:val="right"/>
              <w:rPr>
                <w:rFonts w:ascii="Times New Roman" w:hAnsi="Times New Roman"/>
                <w:sz w:val="20"/>
                <w:szCs w:val="20"/>
                <w:lang w:eastAsia="sv-SE"/>
              </w:rPr>
            </w:pPr>
            <w:r>
              <w:rPr>
                <w:rFonts w:ascii="Times New Roman" w:hAnsi="Times New Roman"/>
                <w:sz w:val="20"/>
                <w:szCs w:val="20"/>
                <w:lang w:eastAsia="sv-SE"/>
              </w:rPr>
              <w:t>1 080 893</w:t>
            </w:r>
          </w:p>
        </w:tc>
        <w:tc>
          <w:tcPr>
            <w:tcW w:w="1743" w:type="dxa"/>
            <w:tcMar>
              <w:top w:w="0" w:type="dxa"/>
              <w:left w:w="70" w:type="dxa"/>
              <w:bottom w:w="0" w:type="dxa"/>
              <w:right w:w="70" w:type="dxa"/>
            </w:tcMar>
            <w:hideMark/>
          </w:tcPr>
          <w:p w:rsidR="00264CB0" w:rsidRDefault="00264CB0" w14:paraId="1DA61492" w14:textId="77777777">
            <w:pPr>
              <w:jc w:val="right"/>
              <w:rPr>
                <w:rFonts w:ascii="Times New Roman" w:hAnsi="Times New Roman"/>
                <w:sz w:val="20"/>
                <w:szCs w:val="20"/>
                <w:lang w:eastAsia="sv-SE"/>
              </w:rPr>
            </w:pPr>
            <w:r>
              <w:rPr>
                <w:rFonts w:ascii="Times New Roman" w:hAnsi="Times New Roman"/>
                <w:sz w:val="20"/>
                <w:szCs w:val="20"/>
                <w:lang w:eastAsia="sv-SE"/>
              </w:rPr>
              <w:t>−280 000</w:t>
            </w:r>
          </w:p>
        </w:tc>
      </w:tr>
      <w:tr w:rsidR="00264CB0" w:rsidTr="00747B92" w14:paraId="6F074BA8" w14:textId="77777777">
        <w:trPr>
          <w:trHeight w:val="255"/>
        </w:trPr>
        <w:tc>
          <w:tcPr>
            <w:tcW w:w="754" w:type="dxa"/>
            <w:tcMar>
              <w:top w:w="0" w:type="dxa"/>
              <w:left w:w="70" w:type="dxa"/>
              <w:bottom w:w="0" w:type="dxa"/>
              <w:right w:w="70" w:type="dxa"/>
            </w:tcMar>
            <w:hideMark/>
          </w:tcPr>
          <w:p w:rsidR="00264CB0" w:rsidRDefault="00264CB0" w14:paraId="68C69224" w14:textId="77777777">
            <w:pPr>
              <w:rPr>
                <w:rFonts w:ascii="Times New Roman" w:hAnsi="Times New Roman"/>
                <w:sz w:val="20"/>
                <w:szCs w:val="20"/>
                <w:lang w:eastAsia="sv-SE"/>
              </w:rPr>
            </w:pPr>
            <w:r>
              <w:rPr>
                <w:rFonts w:ascii="Times New Roman" w:hAnsi="Times New Roman"/>
                <w:sz w:val="20"/>
                <w:szCs w:val="20"/>
                <w:lang w:eastAsia="sv-SE"/>
              </w:rPr>
              <w:t>1:9</w:t>
            </w:r>
          </w:p>
        </w:tc>
        <w:tc>
          <w:tcPr>
            <w:tcW w:w="4683" w:type="dxa"/>
            <w:tcMar>
              <w:top w:w="0" w:type="dxa"/>
              <w:left w:w="70" w:type="dxa"/>
              <w:bottom w:w="0" w:type="dxa"/>
              <w:right w:w="70" w:type="dxa"/>
            </w:tcMar>
            <w:hideMark/>
          </w:tcPr>
          <w:p w:rsidR="00264CB0" w:rsidRDefault="00264CB0" w14:paraId="24E158F4" w14:textId="77777777">
            <w:pPr>
              <w:rPr>
                <w:rFonts w:ascii="Times New Roman" w:hAnsi="Times New Roman"/>
                <w:sz w:val="20"/>
                <w:szCs w:val="20"/>
                <w:lang w:eastAsia="sv-SE"/>
              </w:rPr>
            </w:pPr>
            <w:proofErr w:type="gramStart"/>
            <w:r>
              <w:rPr>
                <w:rFonts w:ascii="Times New Roman" w:hAnsi="Times New Roman"/>
                <w:sz w:val="20"/>
                <w:szCs w:val="20"/>
                <w:lang w:eastAsia="sv-SE"/>
              </w:rPr>
              <w:t>Bidrag</w:t>
            </w:r>
            <w:proofErr w:type="gramEnd"/>
            <w:r>
              <w:rPr>
                <w:rFonts w:ascii="Times New Roman" w:hAnsi="Times New Roman"/>
                <w:sz w:val="20"/>
                <w:szCs w:val="20"/>
                <w:lang w:eastAsia="sv-SE"/>
              </w:rPr>
              <w:t xml:space="preserve"> för samordning och tillgänglighet</w:t>
            </w:r>
          </w:p>
        </w:tc>
        <w:tc>
          <w:tcPr>
            <w:tcW w:w="1480" w:type="dxa"/>
            <w:tcMar>
              <w:top w:w="0" w:type="dxa"/>
              <w:left w:w="70" w:type="dxa"/>
              <w:bottom w:w="0" w:type="dxa"/>
              <w:right w:w="70" w:type="dxa"/>
            </w:tcMar>
            <w:hideMark/>
          </w:tcPr>
          <w:p w:rsidR="00264CB0" w:rsidRDefault="00264CB0" w14:paraId="741E555D" w14:textId="77777777">
            <w:pPr>
              <w:jc w:val="right"/>
              <w:rPr>
                <w:rFonts w:ascii="Times New Roman" w:hAnsi="Times New Roman"/>
                <w:sz w:val="20"/>
                <w:szCs w:val="20"/>
                <w:lang w:eastAsia="sv-SE"/>
              </w:rPr>
            </w:pPr>
            <w:r>
              <w:rPr>
                <w:rFonts w:ascii="Times New Roman" w:hAnsi="Times New Roman"/>
                <w:sz w:val="20"/>
                <w:szCs w:val="20"/>
                <w:lang w:eastAsia="sv-SE"/>
              </w:rPr>
              <w:t>1 000 000</w:t>
            </w:r>
          </w:p>
        </w:tc>
        <w:tc>
          <w:tcPr>
            <w:tcW w:w="1743" w:type="dxa"/>
            <w:tcMar>
              <w:top w:w="0" w:type="dxa"/>
              <w:left w:w="70" w:type="dxa"/>
              <w:bottom w:w="0" w:type="dxa"/>
              <w:right w:w="70" w:type="dxa"/>
            </w:tcMar>
            <w:hideMark/>
          </w:tcPr>
          <w:p w:rsidR="00264CB0" w:rsidRDefault="00264CB0" w14:paraId="4ABDD0FD" w14:textId="77777777">
            <w:pPr>
              <w:rPr>
                <w:rFonts w:ascii="Times New Roman" w:hAnsi="Times New Roman"/>
                <w:sz w:val="20"/>
                <w:szCs w:val="20"/>
                <w:lang w:eastAsia="sv-SE"/>
              </w:rPr>
            </w:pPr>
          </w:p>
        </w:tc>
      </w:tr>
      <w:tr w:rsidR="00264CB0" w:rsidTr="00747B92" w14:paraId="3099E444" w14:textId="77777777">
        <w:trPr>
          <w:trHeight w:val="255"/>
        </w:trPr>
        <w:tc>
          <w:tcPr>
            <w:tcW w:w="754" w:type="dxa"/>
            <w:tcMar>
              <w:top w:w="0" w:type="dxa"/>
              <w:left w:w="70" w:type="dxa"/>
              <w:bottom w:w="0" w:type="dxa"/>
              <w:right w:w="70" w:type="dxa"/>
            </w:tcMar>
            <w:hideMark/>
          </w:tcPr>
          <w:p w:rsidR="00264CB0" w:rsidRDefault="00264CB0" w14:paraId="05EE4C65" w14:textId="77777777">
            <w:pPr>
              <w:rPr>
                <w:rFonts w:ascii="Times New Roman" w:hAnsi="Times New Roman"/>
                <w:sz w:val="20"/>
                <w:szCs w:val="20"/>
                <w:lang w:eastAsia="sv-SE"/>
              </w:rPr>
            </w:pPr>
            <w:r>
              <w:rPr>
                <w:rFonts w:ascii="Times New Roman" w:hAnsi="Times New Roman"/>
                <w:sz w:val="20"/>
                <w:szCs w:val="20"/>
                <w:lang w:eastAsia="sv-SE"/>
              </w:rPr>
              <w:t>1:10</w:t>
            </w:r>
          </w:p>
        </w:tc>
        <w:tc>
          <w:tcPr>
            <w:tcW w:w="4683" w:type="dxa"/>
            <w:tcMar>
              <w:top w:w="0" w:type="dxa"/>
              <w:left w:w="70" w:type="dxa"/>
              <w:bottom w:w="0" w:type="dxa"/>
              <w:right w:w="70" w:type="dxa"/>
            </w:tcMar>
            <w:hideMark/>
          </w:tcPr>
          <w:p w:rsidR="00264CB0" w:rsidRDefault="00264CB0" w14:paraId="21F56296" w14:textId="77777777">
            <w:pPr>
              <w:rPr>
                <w:rFonts w:ascii="Times New Roman" w:hAnsi="Times New Roman"/>
                <w:sz w:val="20"/>
                <w:szCs w:val="20"/>
                <w:lang w:eastAsia="sv-SE"/>
              </w:rPr>
            </w:pPr>
            <w:r>
              <w:rPr>
                <w:rFonts w:ascii="Times New Roman" w:hAnsi="Times New Roman"/>
                <w:sz w:val="20"/>
                <w:szCs w:val="20"/>
                <w:lang w:eastAsia="sv-SE"/>
              </w:rPr>
              <w:t>Bidrag för mänskliga vävnader och celler</w:t>
            </w:r>
          </w:p>
        </w:tc>
        <w:tc>
          <w:tcPr>
            <w:tcW w:w="1480" w:type="dxa"/>
            <w:tcMar>
              <w:top w:w="0" w:type="dxa"/>
              <w:left w:w="70" w:type="dxa"/>
              <w:bottom w:w="0" w:type="dxa"/>
              <w:right w:w="70" w:type="dxa"/>
            </w:tcMar>
            <w:hideMark/>
          </w:tcPr>
          <w:p w:rsidR="00264CB0" w:rsidRDefault="00264CB0" w14:paraId="5DD3C831" w14:textId="77777777">
            <w:pPr>
              <w:jc w:val="right"/>
              <w:rPr>
                <w:rFonts w:ascii="Times New Roman" w:hAnsi="Times New Roman"/>
                <w:sz w:val="20"/>
                <w:szCs w:val="20"/>
                <w:lang w:eastAsia="sv-SE"/>
              </w:rPr>
            </w:pPr>
            <w:r>
              <w:rPr>
                <w:rFonts w:ascii="Times New Roman" w:hAnsi="Times New Roman"/>
                <w:sz w:val="20"/>
                <w:szCs w:val="20"/>
                <w:lang w:eastAsia="sv-SE"/>
              </w:rPr>
              <w:t>74 000</w:t>
            </w:r>
          </w:p>
        </w:tc>
        <w:tc>
          <w:tcPr>
            <w:tcW w:w="1743" w:type="dxa"/>
            <w:tcMar>
              <w:top w:w="0" w:type="dxa"/>
              <w:left w:w="70" w:type="dxa"/>
              <w:bottom w:w="0" w:type="dxa"/>
              <w:right w:w="70" w:type="dxa"/>
            </w:tcMar>
            <w:hideMark/>
          </w:tcPr>
          <w:p w:rsidR="00264CB0" w:rsidRDefault="00264CB0" w14:paraId="20B3E661" w14:textId="77777777">
            <w:pPr>
              <w:rPr>
                <w:rFonts w:ascii="Times New Roman" w:hAnsi="Times New Roman"/>
                <w:sz w:val="20"/>
                <w:szCs w:val="20"/>
                <w:lang w:eastAsia="sv-SE"/>
              </w:rPr>
            </w:pPr>
          </w:p>
        </w:tc>
      </w:tr>
      <w:tr w:rsidR="00264CB0" w:rsidTr="00747B92" w14:paraId="7C342384" w14:textId="77777777">
        <w:trPr>
          <w:trHeight w:val="255"/>
        </w:trPr>
        <w:tc>
          <w:tcPr>
            <w:tcW w:w="754" w:type="dxa"/>
            <w:tcMar>
              <w:top w:w="0" w:type="dxa"/>
              <w:left w:w="70" w:type="dxa"/>
              <w:bottom w:w="0" w:type="dxa"/>
              <w:right w:w="70" w:type="dxa"/>
            </w:tcMar>
            <w:hideMark/>
          </w:tcPr>
          <w:p w:rsidR="00264CB0" w:rsidRDefault="00264CB0" w14:paraId="1AD6D40E" w14:textId="77777777">
            <w:pPr>
              <w:rPr>
                <w:rFonts w:ascii="Times New Roman" w:hAnsi="Times New Roman"/>
                <w:sz w:val="20"/>
                <w:szCs w:val="20"/>
                <w:lang w:eastAsia="sv-SE"/>
              </w:rPr>
            </w:pPr>
            <w:r>
              <w:rPr>
                <w:rFonts w:ascii="Times New Roman" w:hAnsi="Times New Roman"/>
                <w:sz w:val="20"/>
                <w:szCs w:val="20"/>
                <w:lang w:eastAsia="sv-SE"/>
              </w:rPr>
              <w:t>1:11</w:t>
            </w:r>
          </w:p>
        </w:tc>
        <w:tc>
          <w:tcPr>
            <w:tcW w:w="4683" w:type="dxa"/>
            <w:tcMar>
              <w:top w:w="0" w:type="dxa"/>
              <w:left w:w="70" w:type="dxa"/>
              <w:bottom w:w="0" w:type="dxa"/>
              <w:right w:w="70" w:type="dxa"/>
            </w:tcMar>
            <w:hideMark/>
          </w:tcPr>
          <w:p w:rsidR="00264CB0" w:rsidRDefault="00264CB0" w14:paraId="3E91DE46" w14:textId="77777777">
            <w:pPr>
              <w:rPr>
                <w:rFonts w:ascii="Times New Roman" w:hAnsi="Times New Roman"/>
                <w:sz w:val="20"/>
                <w:szCs w:val="20"/>
                <w:lang w:eastAsia="sv-SE"/>
              </w:rPr>
            </w:pPr>
            <w:r>
              <w:rPr>
                <w:rFonts w:ascii="Times New Roman" w:hAnsi="Times New Roman"/>
                <w:sz w:val="20"/>
                <w:szCs w:val="20"/>
                <w:lang w:eastAsia="sv-SE"/>
              </w:rPr>
              <w:t>Läkemedelsverket</w:t>
            </w:r>
          </w:p>
        </w:tc>
        <w:tc>
          <w:tcPr>
            <w:tcW w:w="1480" w:type="dxa"/>
            <w:tcMar>
              <w:top w:w="0" w:type="dxa"/>
              <w:left w:w="70" w:type="dxa"/>
              <w:bottom w:w="0" w:type="dxa"/>
              <w:right w:w="70" w:type="dxa"/>
            </w:tcMar>
            <w:hideMark/>
          </w:tcPr>
          <w:p w:rsidR="00264CB0" w:rsidRDefault="00264CB0" w14:paraId="7D08FE50" w14:textId="77777777">
            <w:pPr>
              <w:jc w:val="right"/>
              <w:rPr>
                <w:rFonts w:ascii="Times New Roman" w:hAnsi="Times New Roman"/>
                <w:sz w:val="20"/>
                <w:szCs w:val="20"/>
                <w:lang w:eastAsia="sv-SE"/>
              </w:rPr>
            </w:pPr>
            <w:r>
              <w:rPr>
                <w:rFonts w:ascii="Times New Roman" w:hAnsi="Times New Roman"/>
                <w:sz w:val="20"/>
                <w:szCs w:val="20"/>
                <w:lang w:eastAsia="sv-SE"/>
              </w:rPr>
              <w:t>131 485</w:t>
            </w:r>
          </w:p>
        </w:tc>
        <w:tc>
          <w:tcPr>
            <w:tcW w:w="1743" w:type="dxa"/>
            <w:tcMar>
              <w:top w:w="0" w:type="dxa"/>
              <w:left w:w="70" w:type="dxa"/>
              <w:bottom w:w="0" w:type="dxa"/>
              <w:right w:w="70" w:type="dxa"/>
            </w:tcMar>
            <w:hideMark/>
          </w:tcPr>
          <w:p w:rsidR="00264CB0" w:rsidRDefault="00264CB0" w14:paraId="5D114FED" w14:textId="77777777">
            <w:pPr>
              <w:rPr>
                <w:rFonts w:ascii="Times New Roman" w:hAnsi="Times New Roman"/>
                <w:sz w:val="20"/>
                <w:szCs w:val="20"/>
                <w:lang w:eastAsia="sv-SE"/>
              </w:rPr>
            </w:pPr>
          </w:p>
        </w:tc>
      </w:tr>
      <w:tr w:rsidR="00264CB0" w:rsidTr="00747B92" w14:paraId="21129E29" w14:textId="77777777">
        <w:trPr>
          <w:trHeight w:val="255"/>
        </w:trPr>
        <w:tc>
          <w:tcPr>
            <w:tcW w:w="754" w:type="dxa"/>
            <w:tcMar>
              <w:top w:w="0" w:type="dxa"/>
              <w:left w:w="70" w:type="dxa"/>
              <w:bottom w:w="0" w:type="dxa"/>
              <w:right w:w="70" w:type="dxa"/>
            </w:tcMar>
            <w:hideMark/>
          </w:tcPr>
          <w:p w:rsidR="00264CB0" w:rsidRDefault="00264CB0" w14:paraId="774378C9" w14:textId="77777777">
            <w:pPr>
              <w:rPr>
                <w:rFonts w:ascii="Times New Roman" w:hAnsi="Times New Roman"/>
                <w:sz w:val="20"/>
                <w:szCs w:val="20"/>
                <w:lang w:eastAsia="sv-SE"/>
              </w:rPr>
            </w:pPr>
            <w:r>
              <w:rPr>
                <w:rFonts w:ascii="Times New Roman" w:hAnsi="Times New Roman"/>
                <w:sz w:val="20"/>
                <w:szCs w:val="20"/>
                <w:lang w:eastAsia="sv-SE"/>
              </w:rPr>
              <w:t>1:12</w:t>
            </w:r>
          </w:p>
        </w:tc>
        <w:tc>
          <w:tcPr>
            <w:tcW w:w="4683" w:type="dxa"/>
            <w:tcMar>
              <w:top w:w="0" w:type="dxa"/>
              <w:left w:w="70" w:type="dxa"/>
              <w:bottom w:w="0" w:type="dxa"/>
              <w:right w:w="70" w:type="dxa"/>
            </w:tcMar>
            <w:hideMark/>
          </w:tcPr>
          <w:p w:rsidR="00264CB0" w:rsidRDefault="00264CB0" w14:paraId="727D9E58" w14:textId="77777777">
            <w:pPr>
              <w:rPr>
                <w:rFonts w:ascii="Times New Roman" w:hAnsi="Times New Roman"/>
                <w:sz w:val="20"/>
                <w:szCs w:val="20"/>
                <w:lang w:eastAsia="sv-SE"/>
              </w:rPr>
            </w:pPr>
            <w:r>
              <w:rPr>
                <w:rFonts w:ascii="Times New Roman" w:hAnsi="Times New Roman"/>
                <w:sz w:val="20"/>
                <w:szCs w:val="20"/>
                <w:lang w:eastAsia="sv-SE"/>
              </w:rPr>
              <w:t>E-hälsomyndigheten</w:t>
            </w:r>
          </w:p>
        </w:tc>
        <w:tc>
          <w:tcPr>
            <w:tcW w:w="1480" w:type="dxa"/>
            <w:tcMar>
              <w:top w:w="0" w:type="dxa"/>
              <w:left w:w="70" w:type="dxa"/>
              <w:bottom w:w="0" w:type="dxa"/>
              <w:right w:w="70" w:type="dxa"/>
            </w:tcMar>
            <w:hideMark/>
          </w:tcPr>
          <w:p w:rsidR="00264CB0" w:rsidRDefault="00264CB0" w14:paraId="58308264" w14:textId="77777777">
            <w:pPr>
              <w:jc w:val="right"/>
              <w:rPr>
                <w:rFonts w:ascii="Times New Roman" w:hAnsi="Times New Roman"/>
                <w:sz w:val="20"/>
                <w:szCs w:val="20"/>
                <w:lang w:eastAsia="sv-SE"/>
              </w:rPr>
            </w:pPr>
            <w:r>
              <w:rPr>
                <w:rFonts w:ascii="Times New Roman" w:hAnsi="Times New Roman"/>
                <w:sz w:val="20"/>
                <w:szCs w:val="20"/>
                <w:lang w:eastAsia="sv-SE"/>
              </w:rPr>
              <w:t>119 189</w:t>
            </w:r>
          </w:p>
        </w:tc>
        <w:tc>
          <w:tcPr>
            <w:tcW w:w="1743" w:type="dxa"/>
            <w:tcMar>
              <w:top w:w="0" w:type="dxa"/>
              <w:left w:w="70" w:type="dxa"/>
              <w:bottom w:w="0" w:type="dxa"/>
              <w:right w:w="70" w:type="dxa"/>
            </w:tcMar>
            <w:hideMark/>
          </w:tcPr>
          <w:p w:rsidR="00264CB0" w:rsidRDefault="00264CB0" w14:paraId="580709DF" w14:textId="77777777">
            <w:pPr>
              <w:rPr>
                <w:rFonts w:ascii="Times New Roman" w:hAnsi="Times New Roman"/>
                <w:sz w:val="20"/>
                <w:szCs w:val="20"/>
                <w:lang w:eastAsia="sv-SE"/>
              </w:rPr>
            </w:pPr>
          </w:p>
        </w:tc>
      </w:tr>
      <w:tr w:rsidR="00264CB0" w:rsidTr="00747B92" w14:paraId="492E7F78" w14:textId="77777777">
        <w:trPr>
          <w:trHeight w:val="255"/>
        </w:trPr>
        <w:tc>
          <w:tcPr>
            <w:tcW w:w="754" w:type="dxa"/>
            <w:tcMar>
              <w:top w:w="0" w:type="dxa"/>
              <w:left w:w="70" w:type="dxa"/>
              <w:bottom w:w="0" w:type="dxa"/>
              <w:right w:w="70" w:type="dxa"/>
            </w:tcMar>
            <w:hideMark/>
          </w:tcPr>
          <w:p w:rsidR="00264CB0" w:rsidRDefault="00264CB0" w14:paraId="624A3ED1" w14:textId="77777777">
            <w:pPr>
              <w:rPr>
                <w:rFonts w:ascii="Times New Roman" w:hAnsi="Times New Roman"/>
                <w:sz w:val="20"/>
                <w:szCs w:val="20"/>
                <w:lang w:eastAsia="sv-SE"/>
              </w:rPr>
            </w:pPr>
            <w:r>
              <w:rPr>
                <w:rFonts w:ascii="Times New Roman" w:hAnsi="Times New Roman"/>
                <w:sz w:val="20"/>
                <w:szCs w:val="20"/>
                <w:lang w:eastAsia="sv-SE"/>
              </w:rPr>
              <w:t>2:1</w:t>
            </w:r>
          </w:p>
        </w:tc>
        <w:tc>
          <w:tcPr>
            <w:tcW w:w="4683" w:type="dxa"/>
            <w:tcMar>
              <w:top w:w="0" w:type="dxa"/>
              <w:left w:w="70" w:type="dxa"/>
              <w:bottom w:w="0" w:type="dxa"/>
              <w:right w:w="70" w:type="dxa"/>
            </w:tcMar>
            <w:hideMark/>
          </w:tcPr>
          <w:p w:rsidR="00264CB0" w:rsidRDefault="00264CB0" w14:paraId="5558D368" w14:textId="77777777">
            <w:pPr>
              <w:rPr>
                <w:rFonts w:ascii="Times New Roman" w:hAnsi="Times New Roman"/>
                <w:sz w:val="20"/>
                <w:szCs w:val="20"/>
                <w:lang w:eastAsia="sv-SE"/>
              </w:rPr>
            </w:pPr>
            <w:r>
              <w:rPr>
                <w:rFonts w:ascii="Times New Roman" w:hAnsi="Times New Roman"/>
                <w:sz w:val="20"/>
                <w:szCs w:val="20"/>
                <w:lang w:eastAsia="sv-SE"/>
              </w:rPr>
              <w:t>Folkhälsomyndigheten</w:t>
            </w:r>
          </w:p>
        </w:tc>
        <w:tc>
          <w:tcPr>
            <w:tcW w:w="1480" w:type="dxa"/>
            <w:tcMar>
              <w:top w:w="0" w:type="dxa"/>
              <w:left w:w="70" w:type="dxa"/>
              <w:bottom w:w="0" w:type="dxa"/>
              <w:right w:w="70" w:type="dxa"/>
            </w:tcMar>
            <w:hideMark/>
          </w:tcPr>
          <w:p w:rsidR="00264CB0" w:rsidRDefault="00264CB0" w14:paraId="4BB323CF" w14:textId="77777777">
            <w:pPr>
              <w:jc w:val="right"/>
              <w:rPr>
                <w:rFonts w:ascii="Times New Roman" w:hAnsi="Times New Roman"/>
                <w:sz w:val="20"/>
                <w:szCs w:val="20"/>
                <w:lang w:eastAsia="sv-SE"/>
              </w:rPr>
            </w:pPr>
            <w:r>
              <w:rPr>
                <w:rFonts w:ascii="Times New Roman" w:hAnsi="Times New Roman"/>
                <w:sz w:val="20"/>
                <w:szCs w:val="20"/>
                <w:lang w:eastAsia="sv-SE"/>
              </w:rPr>
              <w:t>375 043</w:t>
            </w:r>
          </w:p>
        </w:tc>
        <w:tc>
          <w:tcPr>
            <w:tcW w:w="1743" w:type="dxa"/>
            <w:tcMar>
              <w:top w:w="0" w:type="dxa"/>
              <w:left w:w="70" w:type="dxa"/>
              <w:bottom w:w="0" w:type="dxa"/>
              <w:right w:w="70" w:type="dxa"/>
            </w:tcMar>
            <w:hideMark/>
          </w:tcPr>
          <w:p w:rsidR="00264CB0" w:rsidRDefault="00264CB0" w14:paraId="32718CAC" w14:textId="77777777">
            <w:pPr>
              <w:rPr>
                <w:rFonts w:ascii="Times New Roman" w:hAnsi="Times New Roman"/>
                <w:sz w:val="20"/>
                <w:szCs w:val="20"/>
                <w:lang w:eastAsia="sv-SE"/>
              </w:rPr>
            </w:pPr>
          </w:p>
        </w:tc>
      </w:tr>
      <w:tr w:rsidR="00264CB0" w:rsidTr="00747B92" w14:paraId="34E2FBFE" w14:textId="77777777">
        <w:trPr>
          <w:trHeight w:val="255"/>
        </w:trPr>
        <w:tc>
          <w:tcPr>
            <w:tcW w:w="754" w:type="dxa"/>
            <w:tcMar>
              <w:top w:w="0" w:type="dxa"/>
              <w:left w:w="70" w:type="dxa"/>
              <w:bottom w:w="0" w:type="dxa"/>
              <w:right w:w="70" w:type="dxa"/>
            </w:tcMar>
            <w:hideMark/>
          </w:tcPr>
          <w:p w:rsidR="00264CB0" w:rsidRDefault="00264CB0" w14:paraId="17DD0865" w14:textId="77777777">
            <w:pPr>
              <w:rPr>
                <w:rFonts w:ascii="Times New Roman" w:hAnsi="Times New Roman"/>
                <w:sz w:val="20"/>
                <w:szCs w:val="20"/>
                <w:lang w:eastAsia="sv-SE"/>
              </w:rPr>
            </w:pPr>
            <w:r>
              <w:rPr>
                <w:rFonts w:ascii="Times New Roman" w:hAnsi="Times New Roman"/>
                <w:sz w:val="20"/>
                <w:szCs w:val="20"/>
                <w:lang w:eastAsia="sv-SE"/>
              </w:rPr>
              <w:t>2:2</w:t>
            </w:r>
          </w:p>
        </w:tc>
        <w:tc>
          <w:tcPr>
            <w:tcW w:w="4683" w:type="dxa"/>
            <w:tcMar>
              <w:top w:w="0" w:type="dxa"/>
              <w:left w:w="70" w:type="dxa"/>
              <w:bottom w:w="0" w:type="dxa"/>
              <w:right w:w="70" w:type="dxa"/>
            </w:tcMar>
            <w:hideMark/>
          </w:tcPr>
          <w:p w:rsidR="00264CB0" w:rsidRDefault="00264CB0" w14:paraId="1597D074" w14:textId="77777777">
            <w:pPr>
              <w:rPr>
                <w:rFonts w:ascii="Times New Roman" w:hAnsi="Times New Roman"/>
                <w:sz w:val="20"/>
                <w:szCs w:val="20"/>
                <w:lang w:eastAsia="sv-SE"/>
              </w:rPr>
            </w:pPr>
            <w:r>
              <w:rPr>
                <w:rFonts w:ascii="Times New Roman" w:hAnsi="Times New Roman"/>
                <w:sz w:val="20"/>
                <w:szCs w:val="20"/>
                <w:lang w:eastAsia="sv-SE"/>
              </w:rPr>
              <w:t>Insatser för vaccinberedskap</w:t>
            </w:r>
          </w:p>
        </w:tc>
        <w:tc>
          <w:tcPr>
            <w:tcW w:w="1480" w:type="dxa"/>
            <w:tcMar>
              <w:top w:w="0" w:type="dxa"/>
              <w:left w:w="70" w:type="dxa"/>
              <w:bottom w:w="0" w:type="dxa"/>
              <w:right w:w="70" w:type="dxa"/>
            </w:tcMar>
            <w:hideMark/>
          </w:tcPr>
          <w:p w:rsidR="00264CB0" w:rsidRDefault="00264CB0" w14:paraId="7C24A9BC" w14:textId="77777777">
            <w:pPr>
              <w:jc w:val="right"/>
              <w:rPr>
                <w:rFonts w:ascii="Times New Roman" w:hAnsi="Times New Roman"/>
                <w:sz w:val="20"/>
                <w:szCs w:val="20"/>
                <w:lang w:eastAsia="sv-SE"/>
              </w:rPr>
            </w:pPr>
            <w:r>
              <w:rPr>
                <w:rFonts w:ascii="Times New Roman" w:hAnsi="Times New Roman"/>
                <w:sz w:val="20"/>
                <w:szCs w:val="20"/>
                <w:lang w:eastAsia="sv-SE"/>
              </w:rPr>
              <w:t>85 000</w:t>
            </w:r>
          </w:p>
        </w:tc>
        <w:tc>
          <w:tcPr>
            <w:tcW w:w="1743" w:type="dxa"/>
            <w:tcMar>
              <w:top w:w="0" w:type="dxa"/>
              <w:left w:w="70" w:type="dxa"/>
              <w:bottom w:w="0" w:type="dxa"/>
              <w:right w:w="70" w:type="dxa"/>
            </w:tcMar>
            <w:hideMark/>
          </w:tcPr>
          <w:p w:rsidR="00264CB0" w:rsidRDefault="00264CB0" w14:paraId="259088F6" w14:textId="77777777">
            <w:pPr>
              <w:rPr>
                <w:rFonts w:ascii="Times New Roman" w:hAnsi="Times New Roman"/>
                <w:sz w:val="20"/>
                <w:szCs w:val="20"/>
                <w:lang w:eastAsia="sv-SE"/>
              </w:rPr>
            </w:pPr>
          </w:p>
        </w:tc>
      </w:tr>
      <w:tr w:rsidR="00264CB0" w:rsidTr="00747B92" w14:paraId="61446757" w14:textId="77777777">
        <w:trPr>
          <w:trHeight w:val="255"/>
        </w:trPr>
        <w:tc>
          <w:tcPr>
            <w:tcW w:w="754" w:type="dxa"/>
            <w:tcMar>
              <w:top w:w="0" w:type="dxa"/>
              <w:left w:w="70" w:type="dxa"/>
              <w:bottom w:w="0" w:type="dxa"/>
              <w:right w:w="70" w:type="dxa"/>
            </w:tcMar>
            <w:hideMark/>
          </w:tcPr>
          <w:p w:rsidR="00264CB0" w:rsidRDefault="00264CB0" w14:paraId="02EA02B7" w14:textId="77777777">
            <w:pPr>
              <w:rPr>
                <w:rFonts w:ascii="Times New Roman" w:hAnsi="Times New Roman"/>
                <w:sz w:val="20"/>
                <w:szCs w:val="20"/>
                <w:lang w:eastAsia="sv-SE"/>
              </w:rPr>
            </w:pPr>
            <w:r>
              <w:rPr>
                <w:rFonts w:ascii="Times New Roman" w:hAnsi="Times New Roman"/>
                <w:sz w:val="20"/>
                <w:szCs w:val="20"/>
                <w:lang w:eastAsia="sv-SE"/>
              </w:rPr>
              <w:t>2:3</w:t>
            </w:r>
          </w:p>
        </w:tc>
        <w:tc>
          <w:tcPr>
            <w:tcW w:w="4683" w:type="dxa"/>
            <w:tcMar>
              <w:top w:w="0" w:type="dxa"/>
              <w:left w:w="70" w:type="dxa"/>
              <w:bottom w:w="0" w:type="dxa"/>
              <w:right w:w="70" w:type="dxa"/>
            </w:tcMar>
            <w:hideMark/>
          </w:tcPr>
          <w:p w:rsidR="00264CB0" w:rsidRDefault="00264CB0" w14:paraId="6676C5E0" w14:textId="77777777">
            <w:pPr>
              <w:rPr>
                <w:rFonts w:ascii="Times New Roman" w:hAnsi="Times New Roman"/>
                <w:sz w:val="20"/>
                <w:szCs w:val="20"/>
                <w:lang w:eastAsia="sv-SE"/>
              </w:rPr>
            </w:pPr>
            <w:proofErr w:type="gramStart"/>
            <w:r>
              <w:rPr>
                <w:rFonts w:ascii="Times New Roman" w:hAnsi="Times New Roman"/>
                <w:sz w:val="20"/>
                <w:szCs w:val="20"/>
                <w:lang w:eastAsia="sv-SE"/>
              </w:rPr>
              <w:t>Bidrag</w:t>
            </w:r>
            <w:proofErr w:type="gramEnd"/>
            <w:r>
              <w:rPr>
                <w:rFonts w:ascii="Times New Roman" w:hAnsi="Times New Roman"/>
                <w:sz w:val="20"/>
                <w:szCs w:val="20"/>
                <w:lang w:eastAsia="sv-SE"/>
              </w:rPr>
              <w:t xml:space="preserve"> till WHO</w:t>
            </w:r>
          </w:p>
        </w:tc>
        <w:tc>
          <w:tcPr>
            <w:tcW w:w="1480" w:type="dxa"/>
            <w:tcMar>
              <w:top w:w="0" w:type="dxa"/>
              <w:left w:w="70" w:type="dxa"/>
              <w:bottom w:w="0" w:type="dxa"/>
              <w:right w:w="70" w:type="dxa"/>
            </w:tcMar>
            <w:hideMark/>
          </w:tcPr>
          <w:p w:rsidR="00264CB0" w:rsidRDefault="00264CB0" w14:paraId="75920056" w14:textId="77777777">
            <w:pPr>
              <w:jc w:val="right"/>
              <w:rPr>
                <w:rFonts w:ascii="Times New Roman" w:hAnsi="Times New Roman"/>
                <w:sz w:val="20"/>
                <w:szCs w:val="20"/>
                <w:lang w:eastAsia="sv-SE"/>
              </w:rPr>
            </w:pPr>
            <w:r>
              <w:rPr>
                <w:rFonts w:ascii="Times New Roman" w:hAnsi="Times New Roman"/>
                <w:sz w:val="20"/>
                <w:szCs w:val="20"/>
                <w:lang w:eastAsia="sv-SE"/>
              </w:rPr>
              <w:t>34 665</w:t>
            </w:r>
          </w:p>
        </w:tc>
        <w:tc>
          <w:tcPr>
            <w:tcW w:w="1743" w:type="dxa"/>
            <w:tcMar>
              <w:top w:w="0" w:type="dxa"/>
              <w:left w:w="70" w:type="dxa"/>
              <w:bottom w:w="0" w:type="dxa"/>
              <w:right w:w="70" w:type="dxa"/>
            </w:tcMar>
            <w:hideMark/>
          </w:tcPr>
          <w:p w:rsidR="00264CB0" w:rsidRDefault="00264CB0" w14:paraId="7D23CB8A" w14:textId="77777777">
            <w:pPr>
              <w:rPr>
                <w:rFonts w:ascii="Times New Roman" w:hAnsi="Times New Roman"/>
                <w:sz w:val="20"/>
                <w:szCs w:val="20"/>
                <w:lang w:eastAsia="sv-SE"/>
              </w:rPr>
            </w:pPr>
          </w:p>
        </w:tc>
      </w:tr>
      <w:tr w:rsidR="00264CB0" w:rsidTr="00747B92" w14:paraId="3720447A" w14:textId="77777777">
        <w:trPr>
          <w:trHeight w:val="255"/>
        </w:trPr>
        <w:tc>
          <w:tcPr>
            <w:tcW w:w="754" w:type="dxa"/>
            <w:tcMar>
              <w:top w:w="0" w:type="dxa"/>
              <w:left w:w="70" w:type="dxa"/>
              <w:bottom w:w="0" w:type="dxa"/>
              <w:right w:w="70" w:type="dxa"/>
            </w:tcMar>
            <w:hideMark/>
          </w:tcPr>
          <w:p w:rsidR="00264CB0" w:rsidRDefault="00264CB0" w14:paraId="183D5856" w14:textId="77777777">
            <w:pPr>
              <w:rPr>
                <w:rFonts w:ascii="Times New Roman" w:hAnsi="Times New Roman"/>
                <w:sz w:val="20"/>
                <w:szCs w:val="20"/>
                <w:lang w:eastAsia="sv-SE"/>
              </w:rPr>
            </w:pPr>
            <w:r>
              <w:rPr>
                <w:rFonts w:ascii="Times New Roman" w:hAnsi="Times New Roman"/>
                <w:sz w:val="20"/>
                <w:szCs w:val="20"/>
                <w:lang w:eastAsia="sv-SE"/>
              </w:rPr>
              <w:t>2:4</w:t>
            </w:r>
          </w:p>
        </w:tc>
        <w:tc>
          <w:tcPr>
            <w:tcW w:w="4683" w:type="dxa"/>
            <w:tcMar>
              <w:top w:w="0" w:type="dxa"/>
              <w:left w:w="70" w:type="dxa"/>
              <w:bottom w:w="0" w:type="dxa"/>
              <w:right w:w="70" w:type="dxa"/>
            </w:tcMar>
            <w:hideMark/>
          </w:tcPr>
          <w:p w:rsidR="00264CB0" w:rsidRDefault="00264CB0" w14:paraId="0472AC05" w14:textId="77777777">
            <w:pPr>
              <w:rPr>
                <w:rFonts w:ascii="Times New Roman" w:hAnsi="Times New Roman"/>
                <w:sz w:val="20"/>
                <w:szCs w:val="20"/>
                <w:lang w:eastAsia="sv-SE"/>
              </w:rPr>
            </w:pPr>
            <w:r>
              <w:rPr>
                <w:rFonts w:ascii="Times New Roman" w:hAnsi="Times New Roman"/>
                <w:sz w:val="20"/>
                <w:szCs w:val="20"/>
                <w:lang w:eastAsia="sv-SE"/>
              </w:rPr>
              <w:t>Insatser mot hiv/aids och andra smittsamma sjukdomar</w:t>
            </w:r>
          </w:p>
        </w:tc>
        <w:tc>
          <w:tcPr>
            <w:tcW w:w="1480" w:type="dxa"/>
            <w:tcMar>
              <w:top w:w="0" w:type="dxa"/>
              <w:left w:w="70" w:type="dxa"/>
              <w:bottom w:w="0" w:type="dxa"/>
              <w:right w:w="70" w:type="dxa"/>
            </w:tcMar>
            <w:hideMark/>
          </w:tcPr>
          <w:p w:rsidR="00264CB0" w:rsidRDefault="00264CB0" w14:paraId="3E3DE7F3" w14:textId="77777777">
            <w:pPr>
              <w:jc w:val="right"/>
              <w:rPr>
                <w:rFonts w:ascii="Times New Roman" w:hAnsi="Times New Roman"/>
                <w:sz w:val="20"/>
                <w:szCs w:val="20"/>
                <w:lang w:eastAsia="sv-SE"/>
              </w:rPr>
            </w:pPr>
            <w:r>
              <w:rPr>
                <w:rFonts w:ascii="Times New Roman" w:hAnsi="Times New Roman"/>
                <w:sz w:val="20"/>
                <w:szCs w:val="20"/>
                <w:lang w:eastAsia="sv-SE"/>
              </w:rPr>
              <w:t>145 502</w:t>
            </w:r>
          </w:p>
        </w:tc>
        <w:tc>
          <w:tcPr>
            <w:tcW w:w="1743" w:type="dxa"/>
            <w:tcMar>
              <w:top w:w="0" w:type="dxa"/>
              <w:left w:w="70" w:type="dxa"/>
              <w:bottom w:w="0" w:type="dxa"/>
              <w:right w:w="70" w:type="dxa"/>
            </w:tcMar>
            <w:hideMark/>
          </w:tcPr>
          <w:p w:rsidR="00264CB0" w:rsidRDefault="00264CB0" w14:paraId="67F82E97" w14:textId="77777777">
            <w:pPr>
              <w:rPr>
                <w:rFonts w:ascii="Times New Roman" w:hAnsi="Times New Roman"/>
                <w:sz w:val="20"/>
                <w:szCs w:val="20"/>
                <w:lang w:eastAsia="sv-SE"/>
              </w:rPr>
            </w:pPr>
          </w:p>
        </w:tc>
      </w:tr>
      <w:tr w:rsidR="00264CB0" w:rsidTr="00747B92" w14:paraId="6CA32AFB" w14:textId="77777777">
        <w:trPr>
          <w:trHeight w:val="255"/>
        </w:trPr>
        <w:tc>
          <w:tcPr>
            <w:tcW w:w="754" w:type="dxa"/>
            <w:tcMar>
              <w:top w:w="0" w:type="dxa"/>
              <w:left w:w="70" w:type="dxa"/>
              <w:bottom w:w="0" w:type="dxa"/>
              <w:right w:w="70" w:type="dxa"/>
            </w:tcMar>
            <w:hideMark/>
          </w:tcPr>
          <w:p w:rsidR="00264CB0" w:rsidRDefault="00264CB0" w14:paraId="6BEFCC31" w14:textId="77777777">
            <w:pPr>
              <w:rPr>
                <w:rFonts w:ascii="Times New Roman" w:hAnsi="Times New Roman"/>
                <w:sz w:val="20"/>
                <w:szCs w:val="20"/>
                <w:lang w:eastAsia="sv-SE"/>
              </w:rPr>
            </w:pPr>
            <w:r>
              <w:rPr>
                <w:rFonts w:ascii="Times New Roman" w:hAnsi="Times New Roman"/>
                <w:sz w:val="20"/>
                <w:szCs w:val="20"/>
                <w:lang w:eastAsia="sv-SE"/>
              </w:rPr>
              <w:t>3:1</w:t>
            </w:r>
          </w:p>
        </w:tc>
        <w:tc>
          <w:tcPr>
            <w:tcW w:w="4683" w:type="dxa"/>
            <w:tcMar>
              <w:top w:w="0" w:type="dxa"/>
              <w:left w:w="70" w:type="dxa"/>
              <w:bottom w:w="0" w:type="dxa"/>
              <w:right w:w="70" w:type="dxa"/>
            </w:tcMar>
            <w:hideMark/>
          </w:tcPr>
          <w:p w:rsidR="00264CB0" w:rsidRDefault="00264CB0" w14:paraId="697965C4" w14:textId="77777777">
            <w:pPr>
              <w:rPr>
                <w:rFonts w:ascii="Times New Roman" w:hAnsi="Times New Roman"/>
                <w:sz w:val="20"/>
                <w:szCs w:val="20"/>
                <w:lang w:eastAsia="sv-SE"/>
              </w:rPr>
            </w:pPr>
            <w:r>
              <w:rPr>
                <w:rFonts w:ascii="Times New Roman" w:hAnsi="Times New Roman"/>
                <w:sz w:val="20"/>
                <w:szCs w:val="20"/>
                <w:lang w:eastAsia="sv-SE"/>
              </w:rPr>
              <w:t>Myndigheten för delaktighet</w:t>
            </w:r>
          </w:p>
        </w:tc>
        <w:tc>
          <w:tcPr>
            <w:tcW w:w="1480" w:type="dxa"/>
            <w:tcMar>
              <w:top w:w="0" w:type="dxa"/>
              <w:left w:w="70" w:type="dxa"/>
              <w:bottom w:w="0" w:type="dxa"/>
              <w:right w:w="70" w:type="dxa"/>
            </w:tcMar>
            <w:hideMark/>
          </w:tcPr>
          <w:p w:rsidR="00264CB0" w:rsidRDefault="00264CB0" w14:paraId="7141F4AE" w14:textId="77777777">
            <w:pPr>
              <w:jc w:val="right"/>
              <w:rPr>
                <w:rFonts w:ascii="Times New Roman" w:hAnsi="Times New Roman"/>
                <w:sz w:val="20"/>
                <w:szCs w:val="20"/>
                <w:lang w:eastAsia="sv-SE"/>
              </w:rPr>
            </w:pPr>
            <w:r>
              <w:rPr>
                <w:rFonts w:ascii="Times New Roman" w:hAnsi="Times New Roman"/>
                <w:sz w:val="20"/>
                <w:szCs w:val="20"/>
                <w:lang w:eastAsia="sv-SE"/>
              </w:rPr>
              <w:t>57 178</w:t>
            </w:r>
          </w:p>
        </w:tc>
        <w:tc>
          <w:tcPr>
            <w:tcW w:w="1743" w:type="dxa"/>
            <w:tcMar>
              <w:top w:w="0" w:type="dxa"/>
              <w:left w:w="70" w:type="dxa"/>
              <w:bottom w:w="0" w:type="dxa"/>
              <w:right w:w="70" w:type="dxa"/>
            </w:tcMar>
            <w:hideMark/>
          </w:tcPr>
          <w:p w:rsidR="00264CB0" w:rsidRDefault="00264CB0" w14:paraId="0A54A74F" w14:textId="77777777">
            <w:pPr>
              <w:rPr>
                <w:rFonts w:ascii="Times New Roman" w:hAnsi="Times New Roman"/>
                <w:sz w:val="20"/>
                <w:szCs w:val="20"/>
                <w:lang w:eastAsia="sv-SE"/>
              </w:rPr>
            </w:pPr>
          </w:p>
        </w:tc>
      </w:tr>
      <w:tr w:rsidR="00264CB0" w:rsidTr="00747B92" w14:paraId="6D5C50CB" w14:textId="77777777">
        <w:trPr>
          <w:trHeight w:val="255"/>
        </w:trPr>
        <w:tc>
          <w:tcPr>
            <w:tcW w:w="754" w:type="dxa"/>
            <w:tcMar>
              <w:top w:w="0" w:type="dxa"/>
              <w:left w:w="70" w:type="dxa"/>
              <w:bottom w:w="0" w:type="dxa"/>
              <w:right w:w="70" w:type="dxa"/>
            </w:tcMar>
            <w:hideMark/>
          </w:tcPr>
          <w:p w:rsidR="00264CB0" w:rsidRDefault="00264CB0" w14:paraId="4AB4E29C" w14:textId="77777777">
            <w:pPr>
              <w:rPr>
                <w:rFonts w:ascii="Times New Roman" w:hAnsi="Times New Roman"/>
                <w:sz w:val="20"/>
                <w:szCs w:val="20"/>
                <w:lang w:eastAsia="sv-SE"/>
              </w:rPr>
            </w:pPr>
            <w:r>
              <w:rPr>
                <w:rFonts w:ascii="Times New Roman" w:hAnsi="Times New Roman"/>
                <w:sz w:val="20"/>
                <w:szCs w:val="20"/>
                <w:lang w:eastAsia="sv-SE"/>
              </w:rPr>
              <w:t>3:2</w:t>
            </w:r>
          </w:p>
        </w:tc>
        <w:tc>
          <w:tcPr>
            <w:tcW w:w="4683" w:type="dxa"/>
            <w:tcMar>
              <w:top w:w="0" w:type="dxa"/>
              <w:left w:w="70" w:type="dxa"/>
              <w:bottom w:w="0" w:type="dxa"/>
              <w:right w:w="70" w:type="dxa"/>
            </w:tcMar>
            <w:hideMark/>
          </w:tcPr>
          <w:p w:rsidR="00264CB0" w:rsidRDefault="00264CB0" w14:paraId="1866453A" w14:textId="77777777">
            <w:pPr>
              <w:rPr>
                <w:rFonts w:ascii="Times New Roman" w:hAnsi="Times New Roman"/>
                <w:sz w:val="20"/>
                <w:szCs w:val="20"/>
                <w:lang w:eastAsia="sv-SE"/>
              </w:rPr>
            </w:pPr>
            <w:proofErr w:type="gramStart"/>
            <w:r>
              <w:rPr>
                <w:rFonts w:ascii="Times New Roman" w:hAnsi="Times New Roman"/>
                <w:sz w:val="20"/>
                <w:szCs w:val="20"/>
                <w:lang w:eastAsia="sv-SE"/>
              </w:rPr>
              <w:t>Bidrag</w:t>
            </w:r>
            <w:proofErr w:type="gramEnd"/>
            <w:r>
              <w:rPr>
                <w:rFonts w:ascii="Times New Roman" w:hAnsi="Times New Roman"/>
                <w:sz w:val="20"/>
                <w:szCs w:val="20"/>
                <w:lang w:eastAsia="sv-SE"/>
              </w:rPr>
              <w:t xml:space="preserve"> till handikapporganisationer</w:t>
            </w:r>
          </w:p>
        </w:tc>
        <w:tc>
          <w:tcPr>
            <w:tcW w:w="1480" w:type="dxa"/>
            <w:tcMar>
              <w:top w:w="0" w:type="dxa"/>
              <w:left w:w="70" w:type="dxa"/>
              <w:bottom w:w="0" w:type="dxa"/>
              <w:right w:w="70" w:type="dxa"/>
            </w:tcMar>
            <w:hideMark/>
          </w:tcPr>
          <w:p w:rsidR="00264CB0" w:rsidRDefault="00264CB0" w14:paraId="267A91A5" w14:textId="77777777">
            <w:pPr>
              <w:jc w:val="right"/>
              <w:rPr>
                <w:rFonts w:ascii="Times New Roman" w:hAnsi="Times New Roman"/>
                <w:sz w:val="20"/>
                <w:szCs w:val="20"/>
                <w:lang w:eastAsia="sv-SE"/>
              </w:rPr>
            </w:pPr>
            <w:r>
              <w:rPr>
                <w:rFonts w:ascii="Times New Roman" w:hAnsi="Times New Roman"/>
                <w:sz w:val="20"/>
                <w:szCs w:val="20"/>
                <w:lang w:eastAsia="sv-SE"/>
              </w:rPr>
              <w:t>188 742</w:t>
            </w:r>
          </w:p>
        </w:tc>
        <w:tc>
          <w:tcPr>
            <w:tcW w:w="1743" w:type="dxa"/>
            <w:tcMar>
              <w:top w:w="0" w:type="dxa"/>
              <w:left w:w="70" w:type="dxa"/>
              <w:bottom w:w="0" w:type="dxa"/>
              <w:right w:w="70" w:type="dxa"/>
            </w:tcMar>
            <w:hideMark/>
          </w:tcPr>
          <w:p w:rsidR="00264CB0" w:rsidRDefault="00264CB0" w14:paraId="47323D09" w14:textId="77777777">
            <w:pPr>
              <w:rPr>
                <w:rFonts w:ascii="Times New Roman" w:hAnsi="Times New Roman"/>
                <w:sz w:val="20"/>
                <w:szCs w:val="20"/>
                <w:lang w:eastAsia="sv-SE"/>
              </w:rPr>
            </w:pPr>
          </w:p>
        </w:tc>
      </w:tr>
      <w:tr w:rsidR="00264CB0" w:rsidTr="00747B92" w14:paraId="7584A441" w14:textId="77777777">
        <w:trPr>
          <w:trHeight w:val="255"/>
        </w:trPr>
        <w:tc>
          <w:tcPr>
            <w:tcW w:w="754" w:type="dxa"/>
            <w:tcMar>
              <w:top w:w="0" w:type="dxa"/>
              <w:left w:w="70" w:type="dxa"/>
              <w:bottom w:w="0" w:type="dxa"/>
              <w:right w:w="70" w:type="dxa"/>
            </w:tcMar>
            <w:hideMark/>
          </w:tcPr>
          <w:p w:rsidR="00264CB0" w:rsidRDefault="00264CB0" w14:paraId="09946360" w14:textId="77777777">
            <w:pPr>
              <w:rPr>
                <w:rFonts w:ascii="Times New Roman" w:hAnsi="Times New Roman"/>
                <w:sz w:val="20"/>
                <w:szCs w:val="20"/>
                <w:lang w:eastAsia="sv-SE"/>
              </w:rPr>
            </w:pPr>
            <w:r>
              <w:rPr>
                <w:rFonts w:ascii="Times New Roman" w:hAnsi="Times New Roman"/>
                <w:sz w:val="20"/>
                <w:szCs w:val="20"/>
                <w:lang w:eastAsia="sv-SE"/>
              </w:rPr>
              <w:t>4:1</w:t>
            </w:r>
          </w:p>
        </w:tc>
        <w:tc>
          <w:tcPr>
            <w:tcW w:w="4683" w:type="dxa"/>
            <w:tcMar>
              <w:top w:w="0" w:type="dxa"/>
              <w:left w:w="70" w:type="dxa"/>
              <w:bottom w:w="0" w:type="dxa"/>
              <w:right w:w="70" w:type="dxa"/>
            </w:tcMar>
            <w:hideMark/>
          </w:tcPr>
          <w:p w:rsidR="00264CB0" w:rsidRDefault="00264CB0" w14:paraId="1CB51572" w14:textId="77777777">
            <w:pPr>
              <w:rPr>
                <w:rFonts w:ascii="Times New Roman" w:hAnsi="Times New Roman"/>
                <w:sz w:val="20"/>
                <w:szCs w:val="20"/>
                <w:lang w:eastAsia="sv-SE"/>
              </w:rPr>
            </w:pPr>
            <w:r>
              <w:rPr>
                <w:rFonts w:ascii="Times New Roman" w:hAnsi="Times New Roman"/>
                <w:sz w:val="20"/>
                <w:szCs w:val="20"/>
                <w:lang w:eastAsia="sv-SE"/>
              </w:rPr>
              <w:t>Inspektionen för vård och omsorg</w:t>
            </w:r>
          </w:p>
        </w:tc>
        <w:tc>
          <w:tcPr>
            <w:tcW w:w="1480" w:type="dxa"/>
            <w:tcMar>
              <w:top w:w="0" w:type="dxa"/>
              <w:left w:w="70" w:type="dxa"/>
              <w:bottom w:w="0" w:type="dxa"/>
              <w:right w:w="70" w:type="dxa"/>
            </w:tcMar>
            <w:hideMark/>
          </w:tcPr>
          <w:p w:rsidR="00264CB0" w:rsidRDefault="00264CB0" w14:paraId="6A047966" w14:textId="77777777">
            <w:pPr>
              <w:jc w:val="right"/>
              <w:rPr>
                <w:rFonts w:ascii="Times New Roman" w:hAnsi="Times New Roman"/>
                <w:sz w:val="20"/>
                <w:szCs w:val="20"/>
                <w:lang w:eastAsia="sv-SE"/>
              </w:rPr>
            </w:pPr>
            <w:r>
              <w:rPr>
                <w:rFonts w:ascii="Times New Roman" w:hAnsi="Times New Roman"/>
                <w:sz w:val="20"/>
                <w:szCs w:val="20"/>
                <w:lang w:eastAsia="sv-SE"/>
              </w:rPr>
              <w:t>638 458</w:t>
            </w:r>
          </w:p>
        </w:tc>
        <w:tc>
          <w:tcPr>
            <w:tcW w:w="1743" w:type="dxa"/>
            <w:tcMar>
              <w:top w:w="0" w:type="dxa"/>
              <w:left w:w="70" w:type="dxa"/>
              <w:bottom w:w="0" w:type="dxa"/>
              <w:right w:w="70" w:type="dxa"/>
            </w:tcMar>
            <w:hideMark/>
          </w:tcPr>
          <w:p w:rsidR="00264CB0" w:rsidRDefault="00264CB0" w14:paraId="48B226BB" w14:textId="77777777">
            <w:pPr>
              <w:rPr>
                <w:rFonts w:ascii="Times New Roman" w:hAnsi="Times New Roman"/>
                <w:sz w:val="20"/>
                <w:szCs w:val="20"/>
                <w:lang w:eastAsia="sv-SE"/>
              </w:rPr>
            </w:pPr>
          </w:p>
        </w:tc>
      </w:tr>
      <w:tr w:rsidR="00264CB0" w:rsidTr="00747B92" w14:paraId="0239C64A" w14:textId="77777777">
        <w:trPr>
          <w:trHeight w:val="255"/>
        </w:trPr>
        <w:tc>
          <w:tcPr>
            <w:tcW w:w="754" w:type="dxa"/>
            <w:tcMar>
              <w:top w:w="0" w:type="dxa"/>
              <w:left w:w="70" w:type="dxa"/>
              <w:bottom w:w="0" w:type="dxa"/>
              <w:right w:w="70" w:type="dxa"/>
            </w:tcMar>
            <w:hideMark/>
          </w:tcPr>
          <w:p w:rsidR="00264CB0" w:rsidRDefault="00264CB0" w14:paraId="7C9E4706" w14:textId="77777777">
            <w:pPr>
              <w:rPr>
                <w:rFonts w:ascii="Times New Roman" w:hAnsi="Times New Roman"/>
                <w:sz w:val="20"/>
                <w:szCs w:val="20"/>
                <w:lang w:eastAsia="sv-SE"/>
              </w:rPr>
            </w:pPr>
            <w:r>
              <w:rPr>
                <w:rFonts w:ascii="Times New Roman" w:hAnsi="Times New Roman"/>
                <w:sz w:val="20"/>
                <w:szCs w:val="20"/>
                <w:lang w:eastAsia="sv-SE"/>
              </w:rPr>
              <w:t>4:2</w:t>
            </w:r>
          </w:p>
        </w:tc>
        <w:tc>
          <w:tcPr>
            <w:tcW w:w="4683" w:type="dxa"/>
            <w:tcMar>
              <w:top w:w="0" w:type="dxa"/>
              <w:left w:w="70" w:type="dxa"/>
              <w:bottom w:w="0" w:type="dxa"/>
              <w:right w:w="70" w:type="dxa"/>
            </w:tcMar>
            <w:hideMark/>
          </w:tcPr>
          <w:p w:rsidR="00264CB0" w:rsidRDefault="00264CB0" w14:paraId="5F17A34B" w14:textId="77777777">
            <w:pPr>
              <w:rPr>
                <w:rFonts w:ascii="Times New Roman" w:hAnsi="Times New Roman"/>
                <w:sz w:val="20"/>
                <w:szCs w:val="20"/>
                <w:lang w:eastAsia="sv-SE"/>
              </w:rPr>
            </w:pPr>
            <w:r>
              <w:rPr>
                <w:rFonts w:ascii="Times New Roman" w:hAnsi="Times New Roman"/>
                <w:sz w:val="20"/>
                <w:szCs w:val="20"/>
                <w:lang w:eastAsia="sv-SE"/>
              </w:rPr>
              <w:t xml:space="preserve">Vissa statsbidrag inom </w:t>
            </w:r>
            <w:proofErr w:type="spellStart"/>
            <w:r>
              <w:rPr>
                <w:rFonts w:ascii="Times New Roman" w:hAnsi="Times New Roman"/>
                <w:sz w:val="20"/>
                <w:szCs w:val="20"/>
                <w:lang w:eastAsia="sv-SE"/>
              </w:rPr>
              <w:t>funktionshindersområdet</w:t>
            </w:r>
            <w:proofErr w:type="spellEnd"/>
          </w:p>
        </w:tc>
        <w:tc>
          <w:tcPr>
            <w:tcW w:w="1480" w:type="dxa"/>
            <w:tcMar>
              <w:top w:w="0" w:type="dxa"/>
              <w:left w:w="70" w:type="dxa"/>
              <w:bottom w:w="0" w:type="dxa"/>
              <w:right w:w="70" w:type="dxa"/>
            </w:tcMar>
            <w:hideMark/>
          </w:tcPr>
          <w:p w:rsidR="00264CB0" w:rsidRDefault="00264CB0" w14:paraId="28E066AA" w14:textId="77777777">
            <w:pPr>
              <w:jc w:val="right"/>
              <w:rPr>
                <w:rFonts w:ascii="Times New Roman" w:hAnsi="Times New Roman"/>
                <w:sz w:val="20"/>
                <w:szCs w:val="20"/>
                <w:lang w:eastAsia="sv-SE"/>
              </w:rPr>
            </w:pPr>
            <w:r>
              <w:rPr>
                <w:rFonts w:ascii="Times New Roman" w:hAnsi="Times New Roman"/>
                <w:sz w:val="20"/>
                <w:szCs w:val="20"/>
                <w:lang w:eastAsia="sv-SE"/>
              </w:rPr>
              <w:t>530 014</w:t>
            </w:r>
          </w:p>
        </w:tc>
        <w:tc>
          <w:tcPr>
            <w:tcW w:w="1743" w:type="dxa"/>
            <w:tcMar>
              <w:top w:w="0" w:type="dxa"/>
              <w:left w:w="70" w:type="dxa"/>
              <w:bottom w:w="0" w:type="dxa"/>
              <w:right w:w="70" w:type="dxa"/>
            </w:tcMar>
            <w:hideMark/>
          </w:tcPr>
          <w:p w:rsidR="00264CB0" w:rsidRDefault="00264CB0" w14:paraId="43CF493F" w14:textId="77777777">
            <w:pPr>
              <w:rPr>
                <w:rFonts w:ascii="Times New Roman" w:hAnsi="Times New Roman"/>
                <w:sz w:val="20"/>
                <w:szCs w:val="20"/>
                <w:lang w:eastAsia="sv-SE"/>
              </w:rPr>
            </w:pPr>
          </w:p>
        </w:tc>
      </w:tr>
      <w:tr w:rsidR="00264CB0" w:rsidTr="00747B92" w14:paraId="67F5EA6B" w14:textId="77777777">
        <w:trPr>
          <w:trHeight w:val="255"/>
        </w:trPr>
        <w:tc>
          <w:tcPr>
            <w:tcW w:w="754" w:type="dxa"/>
            <w:tcMar>
              <w:top w:w="0" w:type="dxa"/>
              <w:left w:w="70" w:type="dxa"/>
              <w:bottom w:w="0" w:type="dxa"/>
              <w:right w:w="70" w:type="dxa"/>
            </w:tcMar>
            <w:hideMark/>
          </w:tcPr>
          <w:p w:rsidR="00264CB0" w:rsidRDefault="00264CB0" w14:paraId="7D78B489" w14:textId="77777777">
            <w:pPr>
              <w:rPr>
                <w:rFonts w:ascii="Times New Roman" w:hAnsi="Times New Roman"/>
                <w:sz w:val="20"/>
                <w:szCs w:val="20"/>
                <w:lang w:eastAsia="sv-SE"/>
              </w:rPr>
            </w:pPr>
            <w:r>
              <w:rPr>
                <w:rFonts w:ascii="Times New Roman" w:hAnsi="Times New Roman"/>
                <w:sz w:val="20"/>
                <w:szCs w:val="20"/>
                <w:lang w:eastAsia="sv-SE"/>
              </w:rPr>
              <w:t>4:3</w:t>
            </w:r>
          </w:p>
        </w:tc>
        <w:tc>
          <w:tcPr>
            <w:tcW w:w="4683" w:type="dxa"/>
            <w:tcMar>
              <w:top w:w="0" w:type="dxa"/>
              <w:left w:w="70" w:type="dxa"/>
              <w:bottom w:w="0" w:type="dxa"/>
              <w:right w:w="70" w:type="dxa"/>
            </w:tcMar>
            <w:hideMark/>
          </w:tcPr>
          <w:p w:rsidR="00264CB0" w:rsidRDefault="00264CB0" w14:paraId="1AB2D9B2" w14:textId="77777777">
            <w:pPr>
              <w:rPr>
                <w:rFonts w:ascii="Times New Roman" w:hAnsi="Times New Roman"/>
                <w:sz w:val="20"/>
                <w:szCs w:val="20"/>
                <w:lang w:eastAsia="sv-SE"/>
              </w:rPr>
            </w:pPr>
            <w:proofErr w:type="spellStart"/>
            <w:r>
              <w:rPr>
                <w:rFonts w:ascii="Times New Roman" w:hAnsi="Times New Roman"/>
                <w:sz w:val="20"/>
                <w:szCs w:val="20"/>
                <w:lang w:eastAsia="sv-SE"/>
              </w:rPr>
              <w:t>Bilstöd</w:t>
            </w:r>
            <w:proofErr w:type="spellEnd"/>
            <w:r>
              <w:rPr>
                <w:rFonts w:ascii="Times New Roman" w:hAnsi="Times New Roman"/>
                <w:sz w:val="20"/>
                <w:szCs w:val="20"/>
                <w:lang w:eastAsia="sv-SE"/>
              </w:rPr>
              <w:t xml:space="preserve"> till personer med funktionsnedsättning</w:t>
            </w:r>
          </w:p>
        </w:tc>
        <w:tc>
          <w:tcPr>
            <w:tcW w:w="1480" w:type="dxa"/>
            <w:tcMar>
              <w:top w:w="0" w:type="dxa"/>
              <w:left w:w="70" w:type="dxa"/>
              <w:bottom w:w="0" w:type="dxa"/>
              <w:right w:w="70" w:type="dxa"/>
            </w:tcMar>
            <w:hideMark/>
          </w:tcPr>
          <w:p w:rsidR="00264CB0" w:rsidRDefault="00264CB0" w14:paraId="5A5637B0" w14:textId="77777777">
            <w:pPr>
              <w:jc w:val="right"/>
              <w:rPr>
                <w:rFonts w:ascii="Times New Roman" w:hAnsi="Times New Roman"/>
                <w:sz w:val="20"/>
                <w:szCs w:val="20"/>
                <w:lang w:eastAsia="sv-SE"/>
              </w:rPr>
            </w:pPr>
            <w:r>
              <w:rPr>
                <w:rFonts w:ascii="Times New Roman" w:hAnsi="Times New Roman"/>
                <w:sz w:val="20"/>
                <w:szCs w:val="20"/>
                <w:lang w:eastAsia="sv-SE"/>
              </w:rPr>
              <w:t>266 995</w:t>
            </w:r>
          </w:p>
        </w:tc>
        <w:tc>
          <w:tcPr>
            <w:tcW w:w="1743" w:type="dxa"/>
            <w:tcMar>
              <w:top w:w="0" w:type="dxa"/>
              <w:left w:w="70" w:type="dxa"/>
              <w:bottom w:w="0" w:type="dxa"/>
              <w:right w:w="70" w:type="dxa"/>
            </w:tcMar>
            <w:hideMark/>
          </w:tcPr>
          <w:p w:rsidR="00264CB0" w:rsidRDefault="00264CB0" w14:paraId="38A3335B" w14:textId="77777777">
            <w:pPr>
              <w:rPr>
                <w:rFonts w:ascii="Times New Roman" w:hAnsi="Times New Roman"/>
                <w:sz w:val="20"/>
                <w:szCs w:val="20"/>
                <w:lang w:eastAsia="sv-SE"/>
              </w:rPr>
            </w:pPr>
          </w:p>
        </w:tc>
      </w:tr>
      <w:tr w:rsidR="00264CB0" w:rsidTr="00747B92" w14:paraId="2B7D9CBF" w14:textId="77777777">
        <w:trPr>
          <w:trHeight w:val="255"/>
        </w:trPr>
        <w:tc>
          <w:tcPr>
            <w:tcW w:w="754" w:type="dxa"/>
            <w:tcMar>
              <w:top w:w="0" w:type="dxa"/>
              <w:left w:w="70" w:type="dxa"/>
              <w:bottom w:w="0" w:type="dxa"/>
              <w:right w:w="70" w:type="dxa"/>
            </w:tcMar>
            <w:hideMark/>
          </w:tcPr>
          <w:p w:rsidR="00264CB0" w:rsidRDefault="00264CB0" w14:paraId="602F0C32" w14:textId="77777777">
            <w:pPr>
              <w:rPr>
                <w:rFonts w:ascii="Times New Roman" w:hAnsi="Times New Roman"/>
                <w:sz w:val="20"/>
                <w:szCs w:val="20"/>
                <w:lang w:eastAsia="sv-SE"/>
              </w:rPr>
            </w:pPr>
            <w:r>
              <w:rPr>
                <w:rFonts w:ascii="Times New Roman" w:hAnsi="Times New Roman"/>
                <w:sz w:val="20"/>
                <w:szCs w:val="20"/>
                <w:lang w:eastAsia="sv-SE"/>
              </w:rPr>
              <w:t>4:4</w:t>
            </w:r>
          </w:p>
        </w:tc>
        <w:tc>
          <w:tcPr>
            <w:tcW w:w="4683" w:type="dxa"/>
            <w:tcMar>
              <w:top w:w="0" w:type="dxa"/>
              <w:left w:w="70" w:type="dxa"/>
              <w:bottom w:w="0" w:type="dxa"/>
              <w:right w:w="70" w:type="dxa"/>
            </w:tcMar>
            <w:hideMark/>
          </w:tcPr>
          <w:p w:rsidR="00264CB0" w:rsidRDefault="00264CB0" w14:paraId="07F3C7A3" w14:textId="77777777">
            <w:pPr>
              <w:rPr>
                <w:rFonts w:ascii="Times New Roman" w:hAnsi="Times New Roman"/>
                <w:sz w:val="20"/>
                <w:szCs w:val="20"/>
                <w:lang w:eastAsia="sv-SE"/>
              </w:rPr>
            </w:pPr>
            <w:r>
              <w:rPr>
                <w:rFonts w:ascii="Times New Roman" w:hAnsi="Times New Roman"/>
                <w:sz w:val="20"/>
                <w:szCs w:val="20"/>
                <w:lang w:eastAsia="sv-SE"/>
              </w:rPr>
              <w:t>Kostnader för statlig assistansersättning</w:t>
            </w:r>
          </w:p>
        </w:tc>
        <w:tc>
          <w:tcPr>
            <w:tcW w:w="1480" w:type="dxa"/>
            <w:tcMar>
              <w:top w:w="0" w:type="dxa"/>
              <w:left w:w="70" w:type="dxa"/>
              <w:bottom w:w="0" w:type="dxa"/>
              <w:right w:w="70" w:type="dxa"/>
            </w:tcMar>
            <w:hideMark/>
          </w:tcPr>
          <w:p w:rsidR="00264CB0" w:rsidRDefault="00264CB0" w14:paraId="2E3E7A27" w14:textId="77777777">
            <w:pPr>
              <w:jc w:val="right"/>
              <w:rPr>
                <w:rFonts w:ascii="Times New Roman" w:hAnsi="Times New Roman"/>
                <w:sz w:val="20"/>
                <w:szCs w:val="20"/>
                <w:lang w:eastAsia="sv-SE"/>
              </w:rPr>
            </w:pPr>
            <w:r>
              <w:rPr>
                <w:rFonts w:ascii="Times New Roman" w:hAnsi="Times New Roman"/>
                <w:sz w:val="20"/>
                <w:szCs w:val="20"/>
                <w:lang w:eastAsia="sv-SE"/>
              </w:rPr>
              <w:t>26 344 000</w:t>
            </w:r>
          </w:p>
        </w:tc>
        <w:tc>
          <w:tcPr>
            <w:tcW w:w="1743" w:type="dxa"/>
            <w:tcMar>
              <w:top w:w="0" w:type="dxa"/>
              <w:left w:w="70" w:type="dxa"/>
              <w:bottom w:w="0" w:type="dxa"/>
              <w:right w:w="70" w:type="dxa"/>
            </w:tcMar>
            <w:hideMark/>
          </w:tcPr>
          <w:p w:rsidR="00264CB0" w:rsidRDefault="00264CB0" w14:paraId="2DE0FE04" w14:textId="77777777">
            <w:pPr>
              <w:rPr>
                <w:rFonts w:ascii="Times New Roman" w:hAnsi="Times New Roman"/>
                <w:sz w:val="20"/>
                <w:szCs w:val="20"/>
                <w:lang w:eastAsia="sv-SE"/>
              </w:rPr>
            </w:pPr>
          </w:p>
        </w:tc>
      </w:tr>
      <w:tr w:rsidR="00264CB0" w:rsidTr="00747B92" w14:paraId="309C0016" w14:textId="77777777">
        <w:trPr>
          <w:trHeight w:val="255"/>
        </w:trPr>
        <w:tc>
          <w:tcPr>
            <w:tcW w:w="754" w:type="dxa"/>
            <w:tcMar>
              <w:top w:w="0" w:type="dxa"/>
              <w:left w:w="70" w:type="dxa"/>
              <w:bottom w:w="0" w:type="dxa"/>
              <w:right w:w="70" w:type="dxa"/>
            </w:tcMar>
            <w:hideMark/>
          </w:tcPr>
          <w:p w:rsidR="00264CB0" w:rsidRDefault="00264CB0" w14:paraId="0CF31532" w14:textId="77777777">
            <w:pPr>
              <w:rPr>
                <w:rFonts w:ascii="Times New Roman" w:hAnsi="Times New Roman"/>
                <w:sz w:val="20"/>
                <w:szCs w:val="20"/>
                <w:lang w:eastAsia="sv-SE"/>
              </w:rPr>
            </w:pPr>
            <w:r>
              <w:rPr>
                <w:rFonts w:ascii="Times New Roman" w:hAnsi="Times New Roman"/>
                <w:sz w:val="20"/>
                <w:szCs w:val="20"/>
                <w:lang w:eastAsia="sv-SE"/>
              </w:rPr>
              <w:t>4:5</w:t>
            </w:r>
          </w:p>
        </w:tc>
        <w:tc>
          <w:tcPr>
            <w:tcW w:w="4683" w:type="dxa"/>
            <w:tcMar>
              <w:top w:w="0" w:type="dxa"/>
              <w:left w:w="70" w:type="dxa"/>
              <w:bottom w:w="0" w:type="dxa"/>
              <w:right w:w="70" w:type="dxa"/>
            </w:tcMar>
            <w:hideMark/>
          </w:tcPr>
          <w:p w:rsidR="00264CB0" w:rsidRDefault="00264CB0" w14:paraId="6480CF6A" w14:textId="77777777">
            <w:pPr>
              <w:rPr>
                <w:rFonts w:ascii="Times New Roman" w:hAnsi="Times New Roman"/>
                <w:sz w:val="20"/>
                <w:szCs w:val="20"/>
                <w:lang w:eastAsia="sv-SE"/>
              </w:rPr>
            </w:pPr>
            <w:r>
              <w:rPr>
                <w:rFonts w:ascii="Times New Roman" w:hAnsi="Times New Roman"/>
                <w:sz w:val="20"/>
                <w:szCs w:val="20"/>
                <w:lang w:eastAsia="sv-SE"/>
              </w:rPr>
              <w:t xml:space="preserve">Stimulansbidrag och åtgärder inom </w:t>
            </w:r>
            <w:proofErr w:type="spellStart"/>
            <w:r>
              <w:rPr>
                <w:rFonts w:ascii="Times New Roman" w:hAnsi="Times New Roman"/>
                <w:sz w:val="20"/>
                <w:szCs w:val="20"/>
                <w:lang w:eastAsia="sv-SE"/>
              </w:rPr>
              <w:t>äldrepolitiken</w:t>
            </w:r>
            <w:proofErr w:type="spellEnd"/>
          </w:p>
        </w:tc>
        <w:tc>
          <w:tcPr>
            <w:tcW w:w="1480" w:type="dxa"/>
            <w:tcMar>
              <w:top w:w="0" w:type="dxa"/>
              <w:left w:w="70" w:type="dxa"/>
              <w:bottom w:w="0" w:type="dxa"/>
              <w:right w:w="70" w:type="dxa"/>
            </w:tcMar>
            <w:hideMark/>
          </w:tcPr>
          <w:p w:rsidR="00264CB0" w:rsidRDefault="00264CB0" w14:paraId="3CA214D0" w14:textId="77777777">
            <w:pPr>
              <w:jc w:val="right"/>
              <w:rPr>
                <w:rFonts w:ascii="Times New Roman" w:hAnsi="Times New Roman"/>
                <w:sz w:val="20"/>
                <w:szCs w:val="20"/>
                <w:lang w:eastAsia="sv-SE"/>
              </w:rPr>
            </w:pPr>
            <w:r>
              <w:rPr>
                <w:rFonts w:ascii="Times New Roman" w:hAnsi="Times New Roman"/>
                <w:sz w:val="20"/>
                <w:szCs w:val="20"/>
                <w:lang w:eastAsia="sv-SE"/>
              </w:rPr>
              <w:t>2 765 000</w:t>
            </w:r>
          </w:p>
        </w:tc>
        <w:tc>
          <w:tcPr>
            <w:tcW w:w="1743" w:type="dxa"/>
            <w:tcMar>
              <w:top w:w="0" w:type="dxa"/>
              <w:left w:w="70" w:type="dxa"/>
              <w:bottom w:w="0" w:type="dxa"/>
              <w:right w:w="70" w:type="dxa"/>
            </w:tcMar>
            <w:hideMark/>
          </w:tcPr>
          <w:p w:rsidR="00264CB0" w:rsidRDefault="00264CB0" w14:paraId="31053A58" w14:textId="77777777">
            <w:pPr>
              <w:jc w:val="right"/>
              <w:rPr>
                <w:rFonts w:ascii="Times New Roman" w:hAnsi="Times New Roman"/>
                <w:sz w:val="20"/>
                <w:szCs w:val="20"/>
                <w:lang w:eastAsia="sv-SE"/>
              </w:rPr>
            </w:pPr>
            <w:r>
              <w:rPr>
                <w:rFonts w:ascii="Times New Roman" w:hAnsi="Times New Roman"/>
                <w:sz w:val="20"/>
                <w:szCs w:val="20"/>
                <w:lang w:eastAsia="sv-SE"/>
              </w:rPr>
              <w:t>−850 000</w:t>
            </w:r>
          </w:p>
        </w:tc>
      </w:tr>
      <w:tr w:rsidR="00264CB0" w:rsidTr="00747B92" w14:paraId="42796E26" w14:textId="77777777">
        <w:trPr>
          <w:trHeight w:val="255"/>
        </w:trPr>
        <w:tc>
          <w:tcPr>
            <w:tcW w:w="754" w:type="dxa"/>
            <w:tcMar>
              <w:top w:w="0" w:type="dxa"/>
              <w:left w:w="70" w:type="dxa"/>
              <w:bottom w:w="0" w:type="dxa"/>
              <w:right w:w="70" w:type="dxa"/>
            </w:tcMar>
            <w:hideMark/>
          </w:tcPr>
          <w:p w:rsidR="00264CB0" w:rsidRDefault="00264CB0" w14:paraId="6BBC15B8" w14:textId="77777777">
            <w:pPr>
              <w:rPr>
                <w:rFonts w:ascii="Times New Roman" w:hAnsi="Times New Roman"/>
                <w:sz w:val="20"/>
                <w:szCs w:val="20"/>
                <w:lang w:eastAsia="sv-SE"/>
              </w:rPr>
            </w:pPr>
            <w:r>
              <w:rPr>
                <w:rFonts w:ascii="Times New Roman" w:hAnsi="Times New Roman"/>
                <w:sz w:val="20"/>
                <w:szCs w:val="20"/>
                <w:lang w:eastAsia="sv-SE"/>
              </w:rPr>
              <w:t>4:6</w:t>
            </w:r>
          </w:p>
        </w:tc>
        <w:tc>
          <w:tcPr>
            <w:tcW w:w="4683" w:type="dxa"/>
            <w:tcMar>
              <w:top w:w="0" w:type="dxa"/>
              <w:left w:w="70" w:type="dxa"/>
              <w:bottom w:w="0" w:type="dxa"/>
              <w:right w:w="70" w:type="dxa"/>
            </w:tcMar>
            <w:hideMark/>
          </w:tcPr>
          <w:p w:rsidR="00264CB0" w:rsidRDefault="00264CB0" w14:paraId="299A29DC" w14:textId="77777777">
            <w:pPr>
              <w:rPr>
                <w:rFonts w:ascii="Times New Roman" w:hAnsi="Times New Roman"/>
                <w:sz w:val="20"/>
                <w:szCs w:val="20"/>
                <w:lang w:eastAsia="sv-SE"/>
              </w:rPr>
            </w:pPr>
            <w:r>
              <w:rPr>
                <w:rFonts w:ascii="Times New Roman" w:hAnsi="Times New Roman"/>
                <w:sz w:val="20"/>
                <w:szCs w:val="20"/>
                <w:lang w:eastAsia="sv-SE"/>
              </w:rPr>
              <w:t>Statens institutionsstyrelse</w:t>
            </w:r>
          </w:p>
        </w:tc>
        <w:tc>
          <w:tcPr>
            <w:tcW w:w="1480" w:type="dxa"/>
            <w:tcMar>
              <w:top w:w="0" w:type="dxa"/>
              <w:left w:w="70" w:type="dxa"/>
              <w:bottom w:w="0" w:type="dxa"/>
              <w:right w:w="70" w:type="dxa"/>
            </w:tcMar>
            <w:hideMark/>
          </w:tcPr>
          <w:p w:rsidR="00264CB0" w:rsidRDefault="00264CB0" w14:paraId="1A4493B2" w14:textId="77777777">
            <w:pPr>
              <w:jc w:val="right"/>
              <w:rPr>
                <w:rFonts w:ascii="Times New Roman" w:hAnsi="Times New Roman"/>
                <w:sz w:val="20"/>
                <w:szCs w:val="20"/>
                <w:lang w:eastAsia="sv-SE"/>
              </w:rPr>
            </w:pPr>
            <w:r>
              <w:rPr>
                <w:rFonts w:ascii="Times New Roman" w:hAnsi="Times New Roman"/>
                <w:sz w:val="20"/>
                <w:szCs w:val="20"/>
                <w:lang w:eastAsia="sv-SE"/>
              </w:rPr>
              <w:t>893 202</w:t>
            </w:r>
          </w:p>
        </w:tc>
        <w:tc>
          <w:tcPr>
            <w:tcW w:w="1743" w:type="dxa"/>
            <w:tcMar>
              <w:top w:w="0" w:type="dxa"/>
              <w:left w:w="70" w:type="dxa"/>
              <w:bottom w:w="0" w:type="dxa"/>
              <w:right w:w="70" w:type="dxa"/>
            </w:tcMar>
            <w:hideMark/>
          </w:tcPr>
          <w:p w:rsidR="00264CB0" w:rsidRDefault="00264CB0" w14:paraId="53E2E509" w14:textId="77777777">
            <w:pPr>
              <w:rPr>
                <w:rFonts w:ascii="Times New Roman" w:hAnsi="Times New Roman"/>
                <w:sz w:val="20"/>
                <w:szCs w:val="20"/>
                <w:lang w:eastAsia="sv-SE"/>
              </w:rPr>
            </w:pPr>
          </w:p>
        </w:tc>
      </w:tr>
      <w:tr w:rsidR="00264CB0" w:rsidTr="00747B92" w14:paraId="19D13864" w14:textId="77777777">
        <w:trPr>
          <w:trHeight w:val="255"/>
        </w:trPr>
        <w:tc>
          <w:tcPr>
            <w:tcW w:w="754" w:type="dxa"/>
            <w:tcMar>
              <w:top w:w="0" w:type="dxa"/>
              <w:left w:w="70" w:type="dxa"/>
              <w:bottom w:w="0" w:type="dxa"/>
              <w:right w:w="70" w:type="dxa"/>
            </w:tcMar>
            <w:hideMark/>
          </w:tcPr>
          <w:p w:rsidR="00264CB0" w:rsidRDefault="00264CB0" w14:paraId="47838684" w14:textId="77777777">
            <w:pPr>
              <w:rPr>
                <w:rFonts w:ascii="Times New Roman" w:hAnsi="Times New Roman"/>
                <w:sz w:val="20"/>
                <w:szCs w:val="20"/>
                <w:lang w:eastAsia="sv-SE"/>
              </w:rPr>
            </w:pPr>
            <w:r>
              <w:rPr>
                <w:rFonts w:ascii="Times New Roman" w:hAnsi="Times New Roman"/>
                <w:sz w:val="20"/>
                <w:szCs w:val="20"/>
                <w:lang w:eastAsia="sv-SE"/>
              </w:rPr>
              <w:t>4:7</w:t>
            </w:r>
          </w:p>
        </w:tc>
        <w:tc>
          <w:tcPr>
            <w:tcW w:w="4683" w:type="dxa"/>
            <w:tcMar>
              <w:top w:w="0" w:type="dxa"/>
              <w:left w:w="70" w:type="dxa"/>
              <w:bottom w:w="0" w:type="dxa"/>
              <w:right w:w="70" w:type="dxa"/>
            </w:tcMar>
            <w:hideMark/>
          </w:tcPr>
          <w:p w:rsidR="00264CB0" w:rsidRDefault="00264CB0" w14:paraId="1BCC4036" w14:textId="77777777">
            <w:pPr>
              <w:rPr>
                <w:rFonts w:ascii="Times New Roman" w:hAnsi="Times New Roman"/>
                <w:sz w:val="20"/>
                <w:szCs w:val="20"/>
                <w:lang w:eastAsia="sv-SE"/>
              </w:rPr>
            </w:pPr>
            <w:proofErr w:type="gramStart"/>
            <w:r>
              <w:rPr>
                <w:rFonts w:ascii="Times New Roman" w:hAnsi="Times New Roman"/>
                <w:sz w:val="20"/>
                <w:szCs w:val="20"/>
                <w:lang w:eastAsia="sv-SE"/>
              </w:rPr>
              <w:t>Bidrag</w:t>
            </w:r>
            <w:proofErr w:type="gramEnd"/>
            <w:r>
              <w:rPr>
                <w:rFonts w:ascii="Times New Roman" w:hAnsi="Times New Roman"/>
                <w:sz w:val="20"/>
                <w:szCs w:val="20"/>
                <w:lang w:eastAsia="sv-SE"/>
              </w:rPr>
              <w:t xml:space="preserve"> till utveckling av socialt arbete m.m.</w:t>
            </w:r>
          </w:p>
        </w:tc>
        <w:tc>
          <w:tcPr>
            <w:tcW w:w="1480" w:type="dxa"/>
            <w:tcMar>
              <w:top w:w="0" w:type="dxa"/>
              <w:left w:w="70" w:type="dxa"/>
              <w:bottom w:w="0" w:type="dxa"/>
              <w:right w:w="70" w:type="dxa"/>
            </w:tcMar>
            <w:hideMark/>
          </w:tcPr>
          <w:p w:rsidR="00264CB0" w:rsidRDefault="00264CB0" w14:paraId="05C80B52" w14:textId="77777777">
            <w:pPr>
              <w:jc w:val="right"/>
              <w:rPr>
                <w:rFonts w:ascii="Times New Roman" w:hAnsi="Times New Roman"/>
                <w:sz w:val="20"/>
                <w:szCs w:val="20"/>
                <w:lang w:eastAsia="sv-SE"/>
              </w:rPr>
            </w:pPr>
            <w:r>
              <w:rPr>
                <w:rFonts w:ascii="Times New Roman" w:hAnsi="Times New Roman"/>
                <w:sz w:val="20"/>
                <w:szCs w:val="20"/>
                <w:lang w:eastAsia="sv-SE"/>
              </w:rPr>
              <w:t>789 115</w:t>
            </w:r>
          </w:p>
        </w:tc>
        <w:tc>
          <w:tcPr>
            <w:tcW w:w="1743" w:type="dxa"/>
            <w:tcMar>
              <w:top w:w="0" w:type="dxa"/>
              <w:left w:w="70" w:type="dxa"/>
              <w:bottom w:w="0" w:type="dxa"/>
              <w:right w:w="70" w:type="dxa"/>
            </w:tcMar>
            <w:hideMark/>
          </w:tcPr>
          <w:p w:rsidR="00264CB0" w:rsidRDefault="00264CB0" w14:paraId="66670900" w14:textId="77777777">
            <w:pPr>
              <w:jc w:val="right"/>
              <w:rPr>
                <w:rFonts w:ascii="Times New Roman" w:hAnsi="Times New Roman"/>
                <w:sz w:val="20"/>
                <w:szCs w:val="20"/>
                <w:lang w:eastAsia="sv-SE"/>
              </w:rPr>
            </w:pPr>
            <w:r>
              <w:rPr>
                <w:rFonts w:ascii="Times New Roman" w:hAnsi="Times New Roman"/>
                <w:sz w:val="20"/>
                <w:szCs w:val="20"/>
                <w:lang w:eastAsia="sv-SE"/>
              </w:rPr>
              <w:t>−400 000</w:t>
            </w:r>
          </w:p>
        </w:tc>
      </w:tr>
      <w:tr w:rsidR="00264CB0" w:rsidTr="00747B92" w14:paraId="53F48525" w14:textId="77777777">
        <w:trPr>
          <w:trHeight w:val="510"/>
        </w:trPr>
        <w:tc>
          <w:tcPr>
            <w:tcW w:w="754" w:type="dxa"/>
            <w:tcMar>
              <w:top w:w="0" w:type="dxa"/>
              <w:left w:w="70" w:type="dxa"/>
              <w:bottom w:w="0" w:type="dxa"/>
              <w:right w:w="70" w:type="dxa"/>
            </w:tcMar>
            <w:hideMark/>
          </w:tcPr>
          <w:p w:rsidR="00264CB0" w:rsidRDefault="00264CB0" w14:paraId="0A6D23AE" w14:textId="77777777">
            <w:pPr>
              <w:rPr>
                <w:rFonts w:ascii="Times New Roman" w:hAnsi="Times New Roman"/>
                <w:sz w:val="20"/>
                <w:szCs w:val="20"/>
                <w:lang w:eastAsia="sv-SE"/>
              </w:rPr>
            </w:pPr>
            <w:r>
              <w:rPr>
                <w:rFonts w:ascii="Times New Roman" w:hAnsi="Times New Roman"/>
                <w:sz w:val="20"/>
                <w:szCs w:val="20"/>
                <w:lang w:eastAsia="sv-SE"/>
              </w:rPr>
              <w:t>4:8</w:t>
            </w:r>
          </w:p>
        </w:tc>
        <w:tc>
          <w:tcPr>
            <w:tcW w:w="4683" w:type="dxa"/>
            <w:tcMar>
              <w:top w:w="0" w:type="dxa"/>
              <w:left w:w="70" w:type="dxa"/>
              <w:bottom w:w="0" w:type="dxa"/>
              <w:right w:w="70" w:type="dxa"/>
            </w:tcMar>
            <w:hideMark/>
          </w:tcPr>
          <w:p w:rsidR="00264CB0" w:rsidRDefault="00264CB0" w14:paraId="17FE8B67" w14:textId="77777777">
            <w:pPr>
              <w:rPr>
                <w:rFonts w:ascii="Times New Roman" w:hAnsi="Times New Roman"/>
                <w:sz w:val="20"/>
                <w:szCs w:val="20"/>
                <w:lang w:eastAsia="sv-SE"/>
              </w:rPr>
            </w:pPr>
            <w:r>
              <w:rPr>
                <w:rFonts w:ascii="Times New Roman" w:hAnsi="Times New Roman"/>
                <w:sz w:val="20"/>
                <w:szCs w:val="20"/>
                <w:lang w:eastAsia="sv-SE"/>
              </w:rPr>
              <w:t>Ersättning för vanvård i den sociala barn- och ungdomsvården</w:t>
            </w:r>
          </w:p>
        </w:tc>
        <w:tc>
          <w:tcPr>
            <w:tcW w:w="1480" w:type="dxa"/>
            <w:tcMar>
              <w:top w:w="0" w:type="dxa"/>
              <w:left w:w="70" w:type="dxa"/>
              <w:bottom w:w="0" w:type="dxa"/>
              <w:right w:w="70" w:type="dxa"/>
            </w:tcMar>
            <w:hideMark/>
          </w:tcPr>
          <w:p w:rsidR="00264CB0" w:rsidRDefault="00264CB0" w14:paraId="1B36A2F2" w14:textId="77777777">
            <w:pPr>
              <w:jc w:val="right"/>
              <w:rPr>
                <w:rFonts w:ascii="Times New Roman" w:hAnsi="Times New Roman"/>
                <w:sz w:val="20"/>
                <w:szCs w:val="20"/>
                <w:lang w:eastAsia="sv-SE"/>
              </w:rPr>
            </w:pPr>
            <w:r>
              <w:rPr>
                <w:rFonts w:ascii="Times New Roman" w:hAnsi="Times New Roman"/>
                <w:sz w:val="20"/>
                <w:szCs w:val="20"/>
                <w:lang w:eastAsia="sv-SE"/>
              </w:rPr>
              <w:t>31 500</w:t>
            </w:r>
          </w:p>
        </w:tc>
        <w:tc>
          <w:tcPr>
            <w:tcW w:w="1743" w:type="dxa"/>
            <w:tcMar>
              <w:top w:w="0" w:type="dxa"/>
              <w:left w:w="70" w:type="dxa"/>
              <w:bottom w:w="0" w:type="dxa"/>
              <w:right w:w="70" w:type="dxa"/>
            </w:tcMar>
            <w:hideMark/>
          </w:tcPr>
          <w:p w:rsidR="00264CB0" w:rsidRDefault="00264CB0" w14:paraId="1A15DE0E" w14:textId="77777777">
            <w:pPr>
              <w:rPr>
                <w:rFonts w:ascii="Times New Roman" w:hAnsi="Times New Roman"/>
                <w:sz w:val="20"/>
                <w:szCs w:val="20"/>
                <w:lang w:eastAsia="sv-SE"/>
              </w:rPr>
            </w:pPr>
          </w:p>
        </w:tc>
      </w:tr>
      <w:tr w:rsidR="00264CB0" w:rsidTr="00747B92" w14:paraId="2BBC951E" w14:textId="77777777">
        <w:trPr>
          <w:trHeight w:val="255"/>
        </w:trPr>
        <w:tc>
          <w:tcPr>
            <w:tcW w:w="754" w:type="dxa"/>
            <w:tcMar>
              <w:top w:w="0" w:type="dxa"/>
              <w:left w:w="70" w:type="dxa"/>
              <w:bottom w:w="0" w:type="dxa"/>
              <w:right w:w="70" w:type="dxa"/>
            </w:tcMar>
            <w:hideMark/>
          </w:tcPr>
          <w:p w:rsidR="00264CB0" w:rsidRDefault="00264CB0" w14:paraId="66A4AFE9" w14:textId="77777777">
            <w:pPr>
              <w:rPr>
                <w:rFonts w:ascii="Times New Roman" w:hAnsi="Times New Roman"/>
                <w:sz w:val="20"/>
                <w:szCs w:val="20"/>
                <w:lang w:eastAsia="sv-SE"/>
              </w:rPr>
            </w:pPr>
            <w:r>
              <w:rPr>
                <w:rFonts w:ascii="Times New Roman" w:hAnsi="Times New Roman"/>
                <w:sz w:val="20"/>
                <w:szCs w:val="20"/>
                <w:lang w:eastAsia="sv-SE"/>
              </w:rPr>
              <w:t>4:9</w:t>
            </w:r>
          </w:p>
        </w:tc>
        <w:tc>
          <w:tcPr>
            <w:tcW w:w="4683" w:type="dxa"/>
            <w:tcMar>
              <w:top w:w="0" w:type="dxa"/>
              <w:left w:w="70" w:type="dxa"/>
              <w:bottom w:w="0" w:type="dxa"/>
              <w:right w:w="70" w:type="dxa"/>
            </w:tcMar>
            <w:hideMark/>
          </w:tcPr>
          <w:p w:rsidR="00264CB0" w:rsidRDefault="00264CB0" w14:paraId="56FD64D2" w14:textId="77777777">
            <w:pPr>
              <w:rPr>
                <w:rFonts w:ascii="Times New Roman" w:hAnsi="Times New Roman"/>
                <w:sz w:val="20"/>
                <w:szCs w:val="20"/>
                <w:lang w:eastAsia="sv-SE"/>
              </w:rPr>
            </w:pPr>
            <w:r>
              <w:rPr>
                <w:rFonts w:ascii="Times New Roman" w:hAnsi="Times New Roman"/>
                <w:sz w:val="20"/>
                <w:szCs w:val="20"/>
                <w:lang w:eastAsia="sv-SE"/>
              </w:rPr>
              <w:t>Ersättningsnämnden</w:t>
            </w:r>
          </w:p>
        </w:tc>
        <w:tc>
          <w:tcPr>
            <w:tcW w:w="1480" w:type="dxa"/>
            <w:tcMar>
              <w:top w:w="0" w:type="dxa"/>
              <w:left w:w="70" w:type="dxa"/>
              <w:bottom w:w="0" w:type="dxa"/>
              <w:right w:w="70" w:type="dxa"/>
            </w:tcMar>
            <w:hideMark/>
          </w:tcPr>
          <w:p w:rsidR="00264CB0" w:rsidRDefault="00264CB0" w14:paraId="5211AAB3" w14:textId="77777777">
            <w:pPr>
              <w:jc w:val="right"/>
              <w:rPr>
                <w:rFonts w:ascii="Times New Roman" w:hAnsi="Times New Roman"/>
                <w:sz w:val="20"/>
                <w:szCs w:val="20"/>
                <w:lang w:eastAsia="sv-SE"/>
              </w:rPr>
            </w:pPr>
            <w:r>
              <w:rPr>
                <w:rFonts w:ascii="Times New Roman" w:hAnsi="Times New Roman"/>
                <w:sz w:val="20"/>
                <w:szCs w:val="20"/>
                <w:lang w:eastAsia="sv-SE"/>
              </w:rPr>
              <w:t>6 701</w:t>
            </w:r>
          </w:p>
        </w:tc>
        <w:tc>
          <w:tcPr>
            <w:tcW w:w="1743" w:type="dxa"/>
            <w:tcMar>
              <w:top w:w="0" w:type="dxa"/>
              <w:left w:w="70" w:type="dxa"/>
              <w:bottom w:w="0" w:type="dxa"/>
              <w:right w:w="70" w:type="dxa"/>
            </w:tcMar>
            <w:hideMark/>
          </w:tcPr>
          <w:p w:rsidR="00264CB0" w:rsidRDefault="00264CB0" w14:paraId="0ACE69C6" w14:textId="77777777">
            <w:pPr>
              <w:rPr>
                <w:rFonts w:ascii="Times New Roman" w:hAnsi="Times New Roman"/>
                <w:sz w:val="20"/>
                <w:szCs w:val="20"/>
                <w:lang w:eastAsia="sv-SE"/>
              </w:rPr>
            </w:pPr>
          </w:p>
        </w:tc>
      </w:tr>
      <w:tr w:rsidR="00264CB0" w:rsidTr="00747B92" w14:paraId="43E3316C" w14:textId="77777777">
        <w:trPr>
          <w:trHeight w:val="255"/>
        </w:trPr>
        <w:tc>
          <w:tcPr>
            <w:tcW w:w="754" w:type="dxa"/>
            <w:tcMar>
              <w:top w:w="0" w:type="dxa"/>
              <w:left w:w="70" w:type="dxa"/>
              <w:bottom w:w="0" w:type="dxa"/>
              <w:right w:w="70" w:type="dxa"/>
            </w:tcMar>
            <w:hideMark/>
          </w:tcPr>
          <w:p w:rsidR="00264CB0" w:rsidRDefault="00264CB0" w14:paraId="7CB15E9C" w14:textId="77777777">
            <w:pPr>
              <w:rPr>
                <w:rFonts w:ascii="Times New Roman" w:hAnsi="Times New Roman"/>
                <w:sz w:val="20"/>
                <w:szCs w:val="20"/>
                <w:lang w:eastAsia="sv-SE"/>
              </w:rPr>
            </w:pPr>
            <w:r>
              <w:rPr>
                <w:rFonts w:ascii="Times New Roman" w:hAnsi="Times New Roman"/>
                <w:sz w:val="20"/>
                <w:szCs w:val="20"/>
                <w:lang w:eastAsia="sv-SE"/>
              </w:rPr>
              <w:t>4:10</w:t>
            </w:r>
          </w:p>
        </w:tc>
        <w:tc>
          <w:tcPr>
            <w:tcW w:w="4683" w:type="dxa"/>
            <w:tcMar>
              <w:top w:w="0" w:type="dxa"/>
              <w:left w:w="70" w:type="dxa"/>
              <w:bottom w:w="0" w:type="dxa"/>
              <w:right w:w="70" w:type="dxa"/>
            </w:tcMar>
            <w:hideMark/>
          </w:tcPr>
          <w:p w:rsidR="00264CB0" w:rsidRDefault="00264CB0" w14:paraId="3B878826" w14:textId="379B3B47">
            <w:pPr>
              <w:rPr>
                <w:rFonts w:ascii="Times New Roman" w:hAnsi="Times New Roman"/>
                <w:sz w:val="20"/>
                <w:szCs w:val="20"/>
                <w:lang w:eastAsia="sv-SE"/>
              </w:rPr>
            </w:pPr>
            <w:r>
              <w:rPr>
                <w:rFonts w:ascii="Times New Roman" w:hAnsi="Times New Roman"/>
                <w:sz w:val="20"/>
                <w:szCs w:val="20"/>
                <w:lang w:eastAsia="sv-SE"/>
              </w:rPr>
              <w:t>Myndighet</w:t>
            </w:r>
            <w:r w:rsidR="00031C9F">
              <w:rPr>
                <w:rFonts w:ascii="Times New Roman" w:hAnsi="Times New Roman"/>
                <w:sz w:val="20"/>
                <w:szCs w:val="20"/>
                <w:lang w:eastAsia="sv-SE"/>
              </w:rPr>
              <w:t>en för familjerätt och föräldra</w:t>
            </w:r>
            <w:r>
              <w:rPr>
                <w:rFonts w:ascii="Times New Roman" w:hAnsi="Times New Roman"/>
                <w:sz w:val="20"/>
                <w:szCs w:val="20"/>
                <w:lang w:eastAsia="sv-SE"/>
              </w:rPr>
              <w:t>skapsstöd</w:t>
            </w:r>
          </w:p>
        </w:tc>
        <w:tc>
          <w:tcPr>
            <w:tcW w:w="1480" w:type="dxa"/>
            <w:tcMar>
              <w:top w:w="0" w:type="dxa"/>
              <w:left w:w="70" w:type="dxa"/>
              <w:bottom w:w="0" w:type="dxa"/>
              <w:right w:w="70" w:type="dxa"/>
            </w:tcMar>
            <w:hideMark/>
          </w:tcPr>
          <w:p w:rsidR="00264CB0" w:rsidRDefault="00264CB0" w14:paraId="597EEED9" w14:textId="77777777">
            <w:pPr>
              <w:jc w:val="right"/>
              <w:rPr>
                <w:rFonts w:ascii="Times New Roman" w:hAnsi="Times New Roman"/>
                <w:sz w:val="20"/>
                <w:szCs w:val="20"/>
                <w:lang w:eastAsia="sv-SE"/>
              </w:rPr>
            </w:pPr>
            <w:r>
              <w:rPr>
                <w:rFonts w:ascii="Times New Roman" w:hAnsi="Times New Roman"/>
                <w:sz w:val="20"/>
                <w:szCs w:val="20"/>
                <w:lang w:eastAsia="sv-SE"/>
              </w:rPr>
              <w:t>23 727</w:t>
            </w:r>
          </w:p>
        </w:tc>
        <w:tc>
          <w:tcPr>
            <w:tcW w:w="1743" w:type="dxa"/>
            <w:tcMar>
              <w:top w:w="0" w:type="dxa"/>
              <w:left w:w="70" w:type="dxa"/>
              <w:bottom w:w="0" w:type="dxa"/>
              <w:right w:w="70" w:type="dxa"/>
            </w:tcMar>
            <w:hideMark/>
          </w:tcPr>
          <w:p w:rsidR="00264CB0" w:rsidRDefault="00264CB0" w14:paraId="759DDAE3" w14:textId="77777777">
            <w:pPr>
              <w:rPr>
                <w:rFonts w:ascii="Times New Roman" w:hAnsi="Times New Roman"/>
                <w:sz w:val="20"/>
                <w:szCs w:val="20"/>
                <w:lang w:eastAsia="sv-SE"/>
              </w:rPr>
            </w:pPr>
          </w:p>
        </w:tc>
      </w:tr>
      <w:tr w:rsidR="00264CB0" w:rsidTr="00747B92" w14:paraId="60BFB13B" w14:textId="77777777">
        <w:trPr>
          <w:trHeight w:val="255"/>
        </w:trPr>
        <w:tc>
          <w:tcPr>
            <w:tcW w:w="754" w:type="dxa"/>
            <w:tcMar>
              <w:top w:w="0" w:type="dxa"/>
              <w:left w:w="70" w:type="dxa"/>
              <w:bottom w:w="0" w:type="dxa"/>
              <w:right w:w="70" w:type="dxa"/>
            </w:tcMar>
            <w:hideMark/>
          </w:tcPr>
          <w:p w:rsidR="00264CB0" w:rsidRDefault="00264CB0" w14:paraId="7DEBD8EB" w14:textId="77777777">
            <w:pPr>
              <w:rPr>
                <w:rFonts w:ascii="Times New Roman" w:hAnsi="Times New Roman"/>
                <w:sz w:val="20"/>
                <w:szCs w:val="20"/>
                <w:lang w:eastAsia="sv-SE"/>
              </w:rPr>
            </w:pPr>
            <w:r>
              <w:rPr>
                <w:rFonts w:ascii="Times New Roman" w:hAnsi="Times New Roman"/>
                <w:sz w:val="20"/>
                <w:szCs w:val="20"/>
                <w:lang w:eastAsia="sv-SE"/>
              </w:rPr>
              <w:t>5:1</w:t>
            </w:r>
          </w:p>
        </w:tc>
        <w:tc>
          <w:tcPr>
            <w:tcW w:w="4683" w:type="dxa"/>
            <w:tcMar>
              <w:top w:w="0" w:type="dxa"/>
              <w:left w:w="70" w:type="dxa"/>
              <w:bottom w:w="0" w:type="dxa"/>
              <w:right w:w="70" w:type="dxa"/>
            </w:tcMar>
            <w:hideMark/>
          </w:tcPr>
          <w:p w:rsidR="00264CB0" w:rsidRDefault="00264CB0" w14:paraId="5BEDA3A9" w14:textId="77777777">
            <w:pPr>
              <w:rPr>
                <w:rFonts w:ascii="Times New Roman" w:hAnsi="Times New Roman"/>
                <w:sz w:val="20"/>
                <w:szCs w:val="20"/>
                <w:lang w:eastAsia="sv-SE"/>
              </w:rPr>
            </w:pPr>
            <w:r>
              <w:rPr>
                <w:rFonts w:ascii="Times New Roman" w:hAnsi="Times New Roman"/>
                <w:sz w:val="20"/>
                <w:szCs w:val="20"/>
                <w:lang w:eastAsia="sv-SE"/>
              </w:rPr>
              <w:t>Barnombudsmannen</w:t>
            </w:r>
          </w:p>
        </w:tc>
        <w:tc>
          <w:tcPr>
            <w:tcW w:w="1480" w:type="dxa"/>
            <w:tcMar>
              <w:top w:w="0" w:type="dxa"/>
              <w:left w:w="70" w:type="dxa"/>
              <w:bottom w:w="0" w:type="dxa"/>
              <w:right w:w="70" w:type="dxa"/>
            </w:tcMar>
            <w:hideMark/>
          </w:tcPr>
          <w:p w:rsidR="00264CB0" w:rsidRDefault="00264CB0" w14:paraId="46AC60A3" w14:textId="77777777">
            <w:pPr>
              <w:jc w:val="right"/>
              <w:rPr>
                <w:rFonts w:ascii="Times New Roman" w:hAnsi="Times New Roman"/>
                <w:sz w:val="20"/>
                <w:szCs w:val="20"/>
                <w:lang w:eastAsia="sv-SE"/>
              </w:rPr>
            </w:pPr>
            <w:r>
              <w:rPr>
                <w:rFonts w:ascii="Times New Roman" w:hAnsi="Times New Roman"/>
                <w:sz w:val="20"/>
                <w:szCs w:val="20"/>
                <w:lang w:eastAsia="sv-SE"/>
              </w:rPr>
              <w:t>24 289</w:t>
            </w:r>
          </w:p>
        </w:tc>
        <w:tc>
          <w:tcPr>
            <w:tcW w:w="1743" w:type="dxa"/>
            <w:tcMar>
              <w:top w:w="0" w:type="dxa"/>
              <w:left w:w="70" w:type="dxa"/>
              <w:bottom w:w="0" w:type="dxa"/>
              <w:right w:w="70" w:type="dxa"/>
            </w:tcMar>
            <w:hideMark/>
          </w:tcPr>
          <w:p w:rsidR="00264CB0" w:rsidRDefault="00264CB0" w14:paraId="5E0429AD" w14:textId="77777777">
            <w:pPr>
              <w:rPr>
                <w:rFonts w:ascii="Times New Roman" w:hAnsi="Times New Roman"/>
                <w:sz w:val="20"/>
                <w:szCs w:val="20"/>
                <w:lang w:eastAsia="sv-SE"/>
              </w:rPr>
            </w:pPr>
          </w:p>
        </w:tc>
      </w:tr>
      <w:tr w:rsidR="00264CB0" w:rsidTr="00747B92" w14:paraId="00127E06" w14:textId="77777777">
        <w:trPr>
          <w:trHeight w:val="510"/>
        </w:trPr>
        <w:tc>
          <w:tcPr>
            <w:tcW w:w="754" w:type="dxa"/>
            <w:tcMar>
              <w:top w:w="0" w:type="dxa"/>
              <w:left w:w="70" w:type="dxa"/>
              <w:bottom w:w="0" w:type="dxa"/>
              <w:right w:w="70" w:type="dxa"/>
            </w:tcMar>
            <w:hideMark/>
          </w:tcPr>
          <w:p w:rsidR="00264CB0" w:rsidRDefault="00264CB0" w14:paraId="34FF070A" w14:textId="77777777">
            <w:pPr>
              <w:rPr>
                <w:rFonts w:ascii="Times New Roman" w:hAnsi="Times New Roman"/>
                <w:sz w:val="20"/>
                <w:szCs w:val="20"/>
                <w:lang w:eastAsia="sv-SE"/>
              </w:rPr>
            </w:pPr>
            <w:r>
              <w:rPr>
                <w:rFonts w:ascii="Times New Roman" w:hAnsi="Times New Roman"/>
                <w:sz w:val="20"/>
                <w:szCs w:val="20"/>
                <w:lang w:eastAsia="sv-SE"/>
              </w:rPr>
              <w:t>5:2</w:t>
            </w:r>
          </w:p>
        </w:tc>
        <w:tc>
          <w:tcPr>
            <w:tcW w:w="4683" w:type="dxa"/>
            <w:tcMar>
              <w:top w:w="0" w:type="dxa"/>
              <w:left w:w="70" w:type="dxa"/>
              <w:bottom w:w="0" w:type="dxa"/>
              <w:right w:w="70" w:type="dxa"/>
            </w:tcMar>
            <w:hideMark/>
          </w:tcPr>
          <w:p w:rsidR="00264CB0" w:rsidRDefault="00264CB0" w14:paraId="36BDE5F9" w14:textId="77777777">
            <w:pPr>
              <w:rPr>
                <w:rFonts w:ascii="Times New Roman" w:hAnsi="Times New Roman"/>
                <w:sz w:val="20"/>
                <w:szCs w:val="20"/>
                <w:lang w:eastAsia="sv-SE"/>
              </w:rPr>
            </w:pPr>
            <w:r>
              <w:rPr>
                <w:rFonts w:ascii="Times New Roman" w:hAnsi="Times New Roman"/>
                <w:sz w:val="20"/>
                <w:szCs w:val="20"/>
                <w:lang w:eastAsia="sv-SE"/>
              </w:rPr>
              <w:t>Insatser för att förverkliga konventionen om barnets rättigheter i Sverige</w:t>
            </w:r>
          </w:p>
        </w:tc>
        <w:tc>
          <w:tcPr>
            <w:tcW w:w="1480" w:type="dxa"/>
            <w:tcMar>
              <w:top w:w="0" w:type="dxa"/>
              <w:left w:w="70" w:type="dxa"/>
              <w:bottom w:w="0" w:type="dxa"/>
              <w:right w:w="70" w:type="dxa"/>
            </w:tcMar>
            <w:hideMark/>
          </w:tcPr>
          <w:p w:rsidR="00264CB0" w:rsidRDefault="00264CB0" w14:paraId="2E2C450B" w14:textId="77777777">
            <w:pPr>
              <w:jc w:val="right"/>
              <w:rPr>
                <w:rFonts w:ascii="Times New Roman" w:hAnsi="Times New Roman"/>
                <w:sz w:val="20"/>
                <w:szCs w:val="20"/>
                <w:lang w:eastAsia="sv-SE"/>
              </w:rPr>
            </w:pPr>
            <w:r>
              <w:rPr>
                <w:rFonts w:ascii="Times New Roman" w:hAnsi="Times New Roman"/>
                <w:sz w:val="20"/>
                <w:szCs w:val="20"/>
                <w:lang w:eastAsia="sv-SE"/>
              </w:rPr>
              <w:t>33 761</w:t>
            </w:r>
          </w:p>
        </w:tc>
        <w:tc>
          <w:tcPr>
            <w:tcW w:w="1743" w:type="dxa"/>
            <w:tcMar>
              <w:top w:w="0" w:type="dxa"/>
              <w:left w:w="70" w:type="dxa"/>
              <w:bottom w:w="0" w:type="dxa"/>
              <w:right w:w="70" w:type="dxa"/>
            </w:tcMar>
            <w:hideMark/>
          </w:tcPr>
          <w:p w:rsidR="00264CB0" w:rsidRDefault="00264CB0" w14:paraId="73618AB0" w14:textId="77777777">
            <w:pPr>
              <w:rPr>
                <w:rFonts w:ascii="Times New Roman" w:hAnsi="Times New Roman"/>
                <w:sz w:val="20"/>
                <w:szCs w:val="20"/>
                <w:lang w:eastAsia="sv-SE"/>
              </w:rPr>
            </w:pPr>
          </w:p>
        </w:tc>
      </w:tr>
      <w:tr w:rsidR="00264CB0" w:rsidTr="00747B92" w14:paraId="769FC894" w14:textId="77777777">
        <w:trPr>
          <w:trHeight w:val="255"/>
        </w:trPr>
        <w:tc>
          <w:tcPr>
            <w:tcW w:w="754" w:type="dxa"/>
            <w:tcMar>
              <w:top w:w="0" w:type="dxa"/>
              <w:left w:w="70" w:type="dxa"/>
              <w:bottom w:w="0" w:type="dxa"/>
              <w:right w:w="70" w:type="dxa"/>
            </w:tcMar>
            <w:hideMark/>
          </w:tcPr>
          <w:p w:rsidR="00264CB0" w:rsidRDefault="00264CB0" w14:paraId="607957DC" w14:textId="77777777">
            <w:pPr>
              <w:rPr>
                <w:rFonts w:ascii="Times New Roman" w:hAnsi="Times New Roman"/>
                <w:sz w:val="20"/>
                <w:szCs w:val="20"/>
                <w:lang w:eastAsia="sv-SE"/>
              </w:rPr>
            </w:pPr>
            <w:r>
              <w:rPr>
                <w:rFonts w:ascii="Times New Roman" w:hAnsi="Times New Roman"/>
                <w:sz w:val="20"/>
                <w:szCs w:val="20"/>
                <w:lang w:eastAsia="sv-SE"/>
              </w:rPr>
              <w:t>6:1</w:t>
            </w:r>
          </w:p>
        </w:tc>
        <w:tc>
          <w:tcPr>
            <w:tcW w:w="4683" w:type="dxa"/>
            <w:tcMar>
              <w:top w:w="0" w:type="dxa"/>
              <w:left w:w="70" w:type="dxa"/>
              <w:bottom w:w="0" w:type="dxa"/>
              <w:right w:w="70" w:type="dxa"/>
            </w:tcMar>
            <w:hideMark/>
          </w:tcPr>
          <w:p w:rsidR="00264CB0" w:rsidRDefault="00264CB0" w14:paraId="2A2C8F28" w14:textId="77777777">
            <w:pPr>
              <w:rPr>
                <w:rFonts w:ascii="Times New Roman" w:hAnsi="Times New Roman"/>
                <w:sz w:val="20"/>
                <w:szCs w:val="20"/>
                <w:lang w:eastAsia="sv-SE"/>
              </w:rPr>
            </w:pPr>
            <w:r>
              <w:rPr>
                <w:rFonts w:ascii="Times New Roman" w:hAnsi="Times New Roman"/>
                <w:sz w:val="20"/>
                <w:szCs w:val="20"/>
                <w:lang w:eastAsia="sv-SE"/>
              </w:rPr>
              <w:t>Alkoholsortimentsnämnden</w:t>
            </w:r>
          </w:p>
        </w:tc>
        <w:tc>
          <w:tcPr>
            <w:tcW w:w="1480" w:type="dxa"/>
            <w:tcMar>
              <w:top w:w="0" w:type="dxa"/>
              <w:left w:w="70" w:type="dxa"/>
              <w:bottom w:w="0" w:type="dxa"/>
              <w:right w:w="70" w:type="dxa"/>
            </w:tcMar>
            <w:hideMark/>
          </w:tcPr>
          <w:p w:rsidR="00264CB0" w:rsidRDefault="00264CB0" w14:paraId="0A7CB8CB" w14:textId="77777777">
            <w:pPr>
              <w:jc w:val="right"/>
              <w:rPr>
                <w:rFonts w:ascii="Times New Roman" w:hAnsi="Times New Roman"/>
                <w:sz w:val="20"/>
                <w:szCs w:val="20"/>
                <w:lang w:eastAsia="sv-SE"/>
              </w:rPr>
            </w:pPr>
            <w:r>
              <w:rPr>
                <w:rFonts w:ascii="Times New Roman" w:hAnsi="Times New Roman"/>
                <w:sz w:val="20"/>
                <w:szCs w:val="20"/>
                <w:lang w:eastAsia="sv-SE"/>
              </w:rPr>
              <w:t>238</w:t>
            </w:r>
          </w:p>
        </w:tc>
        <w:tc>
          <w:tcPr>
            <w:tcW w:w="1743" w:type="dxa"/>
            <w:tcMar>
              <w:top w:w="0" w:type="dxa"/>
              <w:left w:w="70" w:type="dxa"/>
              <w:bottom w:w="0" w:type="dxa"/>
              <w:right w:w="70" w:type="dxa"/>
            </w:tcMar>
            <w:hideMark/>
          </w:tcPr>
          <w:p w:rsidR="00264CB0" w:rsidRDefault="00264CB0" w14:paraId="6DC9ED41" w14:textId="77777777">
            <w:pPr>
              <w:rPr>
                <w:rFonts w:ascii="Times New Roman" w:hAnsi="Times New Roman"/>
                <w:sz w:val="20"/>
                <w:szCs w:val="20"/>
                <w:lang w:eastAsia="sv-SE"/>
              </w:rPr>
            </w:pPr>
          </w:p>
        </w:tc>
      </w:tr>
      <w:tr w:rsidR="00264CB0" w:rsidTr="00747B92" w14:paraId="6076199A" w14:textId="77777777">
        <w:trPr>
          <w:trHeight w:val="510"/>
        </w:trPr>
        <w:tc>
          <w:tcPr>
            <w:tcW w:w="754" w:type="dxa"/>
            <w:tcMar>
              <w:top w:w="0" w:type="dxa"/>
              <w:left w:w="70" w:type="dxa"/>
              <w:bottom w:w="0" w:type="dxa"/>
              <w:right w:w="70" w:type="dxa"/>
            </w:tcMar>
            <w:hideMark/>
          </w:tcPr>
          <w:p w:rsidR="00264CB0" w:rsidRDefault="00264CB0" w14:paraId="6ADEBA3E" w14:textId="77777777">
            <w:pPr>
              <w:rPr>
                <w:rFonts w:ascii="Times New Roman" w:hAnsi="Times New Roman"/>
                <w:sz w:val="20"/>
                <w:szCs w:val="20"/>
                <w:lang w:eastAsia="sv-SE"/>
              </w:rPr>
            </w:pPr>
            <w:r>
              <w:rPr>
                <w:rFonts w:ascii="Times New Roman" w:hAnsi="Times New Roman"/>
                <w:sz w:val="20"/>
                <w:szCs w:val="20"/>
                <w:lang w:eastAsia="sv-SE"/>
              </w:rPr>
              <w:lastRenderedPageBreak/>
              <w:t>6:2</w:t>
            </w:r>
          </w:p>
        </w:tc>
        <w:tc>
          <w:tcPr>
            <w:tcW w:w="4683" w:type="dxa"/>
            <w:tcMar>
              <w:top w:w="0" w:type="dxa"/>
              <w:left w:w="70" w:type="dxa"/>
              <w:bottom w:w="0" w:type="dxa"/>
              <w:right w:w="70" w:type="dxa"/>
            </w:tcMar>
            <w:hideMark/>
          </w:tcPr>
          <w:p w:rsidR="00264CB0" w:rsidRDefault="00264CB0" w14:paraId="7D9BCCB0" w14:textId="77777777">
            <w:pPr>
              <w:rPr>
                <w:rFonts w:ascii="Times New Roman" w:hAnsi="Times New Roman"/>
                <w:sz w:val="20"/>
                <w:szCs w:val="20"/>
                <w:lang w:eastAsia="sv-SE"/>
              </w:rPr>
            </w:pPr>
            <w:r>
              <w:rPr>
                <w:rFonts w:ascii="Times New Roman" w:hAnsi="Times New Roman"/>
                <w:sz w:val="20"/>
                <w:szCs w:val="20"/>
                <w:lang w:eastAsia="sv-SE"/>
              </w:rPr>
              <w:t>Åtgärder avseende alkohol, narkotika, dopning, tobak, samt spel</w:t>
            </w:r>
          </w:p>
        </w:tc>
        <w:tc>
          <w:tcPr>
            <w:tcW w:w="1480" w:type="dxa"/>
            <w:tcMar>
              <w:top w:w="0" w:type="dxa"/>
              <w:left w:w="70" w:type="dxa"/>
              <w:bottom w:w="0" w:type="dxa"/>
              <w:right w:w="70" w:type="dxa"/>
            </w:tcMar>
            <w:hideMark/>
          </w:tcPr>
          <w:p w:rsidR="00264CB0" w:rsidRDefault="00264CB0" w14:paraId="5D0878FE" w14:textId="77777777">
            <w:pPr>
              <w:jc w:val="right"/>
              <w:rPr>
                <w:rFonts w:ascii="Times New Roman" w:hAnsi="Times New Roman"/>
                <w:sz w:val="20"/>
                <w:szCs w:val="20"/>
                <w:lang w:eastAsia="sv-SE"/>
              </w:rPr>
            </w:pPr>
            <w:r>
              <w:rPr>
                <w:rFonts w:ascii="Times New Roman" w:hAnsi="Times New Roman"/>
                <w:sz w:val="20"/>
                <w:szCs w:val="20"/>
                <w:lang w:eastAsia="sv-SE"/>
              </w:rPr>
              <w:t>163 629</w:t>
            </w:r>
          </w:p>
        </w:tc>
        <w:tc>
          <w:tcPr>
            <w:tcW w:w="1743" w:type="dxa"/>
            <w:tcMar>
              <w:top w:w="0" w:type="dxa"/>
              <w:left w:w="70" w:type="dxa"/>
              <w:bottom w:w="0" w:type="dxa"/>
              <w:right w:w="70" w:type="dxa"/>
            </w:tcMar>
            <w:hideMark/>
          </w:tcPr>
          <w:p w:rsidR="00264CB0" w:rsidRDefault="00264CB0" w14:paraId="29168842" w14:textId="77777777">
            <w:pPr>
              <w:rPr>
                <w:rFonts w:ascii="Times New Roman" w:hAnsi="Times New Roman"/>
                <w:sz w:val="20"/>
                <w:szCs w:val="20"/>
                <w:lang w:eastAsia="sv-SE"/>
              </w:rPr>
            </w:pPr>
          </w:p>
        </w:tc>
      </w:tr>
      <w:tr w:rsidR="00264CB0" w:rsidTr="00747B92" w14:paraId="1A73D9BF" w14:textId="77777777">
        <w:trPr>
          <w:trHeight w:val="510"/>
        </w:trPr>
        <w:tc>
          <w:tcPr>
            <w:tcW w:w="754" w:type="dxa"/>
            <w:tcMar>
              <w:top w:w="0" w:type="dxa"/>
              <w:left w:w="70" w:type="dxa"/>
              <w:bottom w:w="0" w:type="dxa"/>
              <w:right w:w="70" w:type="dxa"/>
            </w:tcMar>
            <w:hideMark/>
          </w:tcPr>
          <w:p w:rsidR="00264CB0" w:rsidRDefault="00264CB0" w14:paraId="2DC109AE" w14:textId="77777777">
            <w:pPr>
              <w:rPr>
                <w:rFonts w:ascii="Times New Roman" w:hAnsi="Times New Roman"/>
                <w:sz w:val="20"/>
                <w:szCs w:val="20"/>
                <w:lang w:eastAsia="sv-SE"/>
              </w:rPr>
            </w:pPr>
            <w:r>
              <w:rPr>
                <w:rFonts w:ascii="Times New Roman" w:hAnsi="Times New Roman"/>
                <w:sz w:val="20"/>
                <w:szCs w:val="20"/>
                <w:lang w:eastAsia="sv-SE"/>
              </w:rPr>
              <w:t>7:1</w:t>
            </w:r>
          </w:p>
        </w:tc>
        <w:tc>
          <w:tcPr>
            <w:tcW w:w="4683" w:type="dxa"/>
            <w:tcMar>
              <w:top w:w="0" w:type="dxa"/>
              <w:left w:w="70" w:type="dxa"/>
              <w:bottom w:w="0" w:type="dxa"/>
              <w:right w:w="70" w:type="dxa"/>
            </w:tcMar>
            <w:hideMark/>
          </w:tcPr>
          <w:p w:rsidR="00264CB0" w:rsidRDefault="00264CB0" w14:paraId="619D1ECB" w14:textId="77777777">
            <w:pPr>
              <w:rPr>
                <w:rFonts w:ascii="Times New Roman" w:hAnsi="Times New Roman"/>
                <w:sz w:val="20"/>
                <w:szCs w:val="20"/>
                <w:lang w:eastAsia="sv-SE"/>
              </w:rPr>
            </w:pPr>
            <w:r>
              <w:rPr>
                <w:rFonts w:ascii="Times New Roman" w:hAnsi="Times New Roman"/>
                <w:sz w:val="20"/>
                <w:szCs w:val="20"/>
                <w:lang w:eastAsia="sv-SE"/>
              </w:rPr>
              <w:t>Forskningsrådet för hälsa, arbetsliv och välfärd: Förvaltning</w:t>
            </w:r>
          </w:p>
        </w:tc>
        <w:tc>
          <w:tcPr>
            <w:tcW w:w="1480" w:type="dxa"/>
            <w:tcMar>
              <w:top w:w="0" w:type="dxa"/>
              <w:left w:w="70" w:type="dxa"/>
              <w:bottom w:w="0" w:type="dxa"/>
              <w:right w:w="70" w:type="dxa"/>
            </w:tcMar>
            <w:hideMark/>
          </w:tcPr>
          <w:p w:rsidR="00264CB0" w:rsidRDefault="00264CB0" w14:paraId="63B32FA1" w14:textId="77777777">
            <w:pPr>
              <w:jc w:val="right"/>
              <w:rPr>
                <w:rFonts w:ascii="Times New Roman" w:hAnsi="Times New Roman"/>
                <w:sz w:val="20"/>
                <w:szCs w:val="20"/>
                <w:lang w:eastAsia="sv-SE"/>
              </w:rPr>
            </w:pPr>
            <w:r>
              <w:rPr>
                <w:rFonts w:ascii="Times New Roman" w:hAnsi="Times New Roman"/>
                <w:sz w:val="20"/>
                <w:szCs w:val="20"/>
                <w:lang w:eastAsia="sv-SE"/>
              </w:rPr>
              <w:t>33 618</w:t>
            </w:r>
          </w:p>
        </w:tc>
        <w:tc>
          <w:tcPr>
            <w:tcW w:w="1743" w:type="dxa"/>
            <w:tcMar>
              <w:top w:w="0" w:type="dxa"/>
              <w:left w:w="70" w:type="dxa"/>
              <w:bottom w:w="0" w:type="dxa"/>
              <w:right w:w="70" w:type="dxa"/>
            </w:tcMar>
            <w:hideMark/>
          </w:tcPr>
          <w:p w:rsidR="00264CB0" w:rsidRDefault="00264CB0" w14:paraId="6C37242E" w14:textId="77777777">
            <w:pPr>
              <w:rPr>
                <w:rFonts w:ascii="Times New Roman" w:hAnsi="Times New Roman"/>
                <w:sz w:val="20"/>
                <w:szCs w:val="20"/>
                <w:lang w:eastAsia="sv-SE"/>
              </w:rPr>
            </w:pPr>
          </w:p>
        </w:tc>
      </w:tr>
      <w:tr w:rsidR="00264CB0" w:rsidTr="00747B92" w14:paraId="7F055BEC" w14:textId="77777777">
        <w:trPr>
          <w:trHeight w:val="510"/>
        </w:trPr>
        <w:tc>
          <w:tcPr>
            <w:tcW w:w="754" w:type="dxa"/>
            <w:tcMar>
              <w:top w:w="0" w:type="dxa"/>
              <w:left w:w="70" w:type="dxa"/>
              <w:bottom w:w="0" w:type="dxa"/>
              <w:right w:w="70" w:type="dxa"/>
            </w:tcMar>
            <w:hideMark/>
          </w:tcPr>
          <w:p w:rsidR="00264CB0" w:rsidRDefault="00264CB0" w14:paraId="6975308D" w14:textId="77777777">
            <w:pPr>
              <w:rPr>
                <w:rFonts w:ascii="Times New Roman" w:hAnsi="Times New Roman"/>
                <w:sz w:val="20"/>
                <w:szCs w:val="20"/>
                <w:lang w:eastAsia="sv-SE"/>
              </w:rPr>
            </w:pPr>
            <w:r>
              <w:rPr>
                <w:rFonts w:ascii="Times New Roman" w:hAnsi="Times New Roman"/>
                <w:sz w:val="20"/>
                <w:szCs w:val="20"/>
                <w:lang w:eastAsia="sv-SE"/>
              </w:rPr>
              <w:t>7:2</w:t>
            </w:r>
          </w:p>
        </w:tc>
        <w:tc>
          <w:tcPr>
            <w:tcW w:w="4683" w:type="dxa"/>
            <w:tcMar>
              <w:top w:w="0" w:type="dxa"/>
              <w:left w:w="70" w:type="dxa"/>
              <w:bottom w:w="0" w:type="dxa"/>
              <w:right w:w="70" w:type="dxa"/>
            </w:tcMar>
            <w:hideMark/>
          </w:tcPr>
          <w:p w:rsidR="00264CB0" w:rsidRDefault="00264CB0" w14:paraId="4FD48BF4" w14:textId="77777777">
            <w:pPr>
              <w:rPr>
                <w:rFonts w:ascii="Times New Roman" w:hAnsi="Times New Roman"/>
                <w:sz w:val="20"/>
                <w:szCs w:val="20"/>
                <w:lang w:eastAsia="sv-SE"/>
              </w:rPr>
            </w:pPr>
            <w:r>
              <w:rPr>
                <w:rFonts w:ascii="Times New Roman" w:hAnsi="Times New Roman"/>
                <w:sz w:val="20"/>
                <w:szCs w:val="20"/>
                <w:lang w:eastAsia="sv-SE"/>
              </w:rPr>
              <w:t>Forskningsrådet för hälsa, arbetsliv och välfärd: Forskning</w:t>
            </w:r>
          </w:p>
        </w:tc>
        <w:tc>
          <w:tcPr>
            <w:tcW w:w="1480" w:type="dxa"/>
            <w:tcMar>
              <w:top w:w="0" w:type="dxa"/>
              <w:left w:w="70" w:type="dxa"/>
              <w:bottom w:w="0" w:type="dxa"/>
              <w:right w:w="70" w:type="dxa"/>
            </w:tcMar>
            <w:hideMark/>
          </w:tcPr>
          <w:p w:rsidR="00264CB0" w:rsidRDefault="00264CB0" w14:paraId="2809FDB6" w14:textId="77777777">
            <w:pPr>
              <w:jc w:val="right"/>
              <w:rPr>
                <w:rFonts w:ascii="Times New Roman" w:hAnsi="Times New Roman"/>
                <w:sz w:val="20"/>
                <w:szCs w:val="20"/>
                <w:lang w:eastAsia="sv-SE"/>
              </w:rPr>
            </w:pPr>
            <w:r>
              <w:rPr>
                <w:rFonts w:ascii="Times New Roman" w:hAnsi="Times New Roman"/>
                <w:sz w:val="20"/>
                <w:szCs w:val="20"/>
                <w:lang w:eastAsia="sv-SE"/>
              </w:rPr>
              <w:t>505 732</w:t>
            </w:r>
          </w:p>
        </w:tc>
        <w:tc>
          <w:tcPr>
            <w:tcW w:w="1743" w:type="dxa"/>
            <w:tcMar>
              <w:top w:w="0" w:type="dxa"/>
              <w:left w:w="70" w:type="dxa"/>
              <w:bottom w:w="0" w:type="dxa"/>
              <w:right w:w="70" w:type="dxa"/>
            </w:tcMar>
            <w:hideMark/>
          </w:tcPr>
          <w:p w:rsidR="00264CB0" w:rsidRDefault="00264CB0" w14:paraId="22570271" w14:textId="77777777">
            <w:pPr>
              <w:rPr>
                <w:rFonts w:ascii="Times New Roman" w:hAnsi="Times New Roman"/>
                <w:sz w:val="20"/>
                <w:szCs w:val="20"/>
                <w:lang w:eastAsia="sv-SE"/>
              </w:rPr>
            </w:pPr>
          </w:p>
        </w:tc>
      </w:tr>
      <w:tr w:rsidR="00264CB0" w:rsidTr="00747B92" w14:paraId="536E4B37" w14:textId="77777777">
        <w:trPr>
          <w:trHeight w:val="255"/>
        </w:trPr>
        <w:tc>
          <w:tcPr>
            <w:tcW w:w="754" w:type="dxa"/>
            <w:tcMar>
              <w:top w:w="0" w:type="dxa"/>
              <w:left w:w="70" w:type="dxa"/>
              <w:bottom w:w="0" w:type="dxa"/>
              <w:right w:w="70" w:type="dxa"/>
            </w:tcMar>
            <w:hideMark/>
          </w:tcPr>
          <w:p w:rsidR="00264CB0" w:rsidRDefault="00264CB0" w14:paraId="0BA479C1" w14:textId="77777777">
            <w:pPr>
              <w:rPr>
                <w:rFonts w:ascii="Times New Roman" w:hAnsi="Times New Roman"/>
                <w:sz w:val="20"/>
                <w:szCs w:val="20"/>
                <w:lang w:eastAsia="sv-SE"/>
              </w:rPr>
            </w:pPr>
            <w:r>
              <w:rPr>
                <w:rFonts w:ascii="Times New Roman" w:hAnsi="Times New Roman"/>
                <w:sz w:val="20"/>
                <w:szCs w:val="20"/>
                <w:lang w:eastAsia="sv-SE"/>
              </w:rPr>
              <w:t>8:1</w:t>
            </w:r>
          </w:p>
        </w:tc>
        <w:tc>
          <w:tcPr>
            <w:tcW w:w="4683" w:type="dxa"/>
            <w:tcMar>
              <w:top w:w="0" w:type="dxa"/>
              <w:left w:w="70" w:type="dxa"/>
              <w:bottom w:w="0" w:type="dxa"/>
              <w:right w:w="70" w:type="dxa"/>
            </w:tcMar>
            <w:hideMark/>
          </w:tcPr>
          <w:p w:rsidR="00264CB0" w:rsidRDefault="00264CB0" w14:paraId="3FDF8EE5" w14:textId="77777777">
            <w:pPr>
              <w:rPr>
                <w:rFonts w:ascii="Times New Roman" w:hAnsi="Times New Roman"/>
                <w:sz w:val="20"/>
                <w:szCs w:val="20"/>
                <w:lang w:eastAsia="sv-SE"/>
              </w:rPr>
            </w:pPr>
            <w:r>
              <w:rPr>
                <w:rFonts w:ascii="Times New Roman" w:hAnsi="Times New Roman"/>
                <w:sz w:val="20"/>
                <w:szCs w:val="20"/>
                <w:lang w:eastAsia="sv-SE"/>
              </w:rPr>
              <w:t>Socialstyrelsen</w:t>
            </w:r>
          </w:p>
        </w:tc>
        <w:tc>
          <w:tcPr>
            <w:tcW w:w="1480" w:type="dxa"/>
            <w:tcMar>
              <w:top w:w="0" w:type="dxa"/>
              <w:left w:w="70" w:type="dxa"/>
              <w:bottom w:w="0" w:type="dxa"/>
              <w:right w:w="70" w:type="dxa"/>
            </w:tcMar>
            <w:hideMark/>
          </w:tcPr>
          <w:p w:rsidR="00264CB0" w:rsidRDefault="00264CB0" w14:paraId="7E79C05A" w14:textId="77777777">
            <w:pPr>
              <w:jc w:val="right"/>
              <w:rPr>
                <w:rFonts w:ascii="Times New Roman" w:hAnsi="Times New Roman"/>
                <w:sz w:val="20"/>
                <w:szCs w:val="20"/>
                <w:lang w:eastAsia="sv-SE"/>
              </w:rPr>
            </w:pPr>
            <w:r>
              <w:rPr>
                <w:rFonts w:ascii="Times New Roman" w:hAnsi="Times New Roman"/>
                <w:sz w:val="20"/>
                <w:szCs w:val="20"/>
                <w:lang w:eastAsia="sv-SE"/>
              </w:rPr>
              <w:t>596 410</w:t>
            </w:r>
          </w:p>
        </w:tc>
        <w:tc>
          <w:tcPr>
            <w:tcW w:w="1743" w:type="dxa"/>
            <w:tcMar>
              <w:top w:w="0" w:type="dxa"/>
              <w:left w:w="70" w:type="dxa"/>
              <w:bottom w:w="0" w:type="dxa"/>
              <w:right w:w="70" w:type="dxa"/>
            </w:tcMar>
            <w:hideMark/>
          </w:tcPr>
          <w:p w:rsidR="00264CB0" w:rsidRDefault="00264CB0" w14:paraId="1FD542BF" w14:textId="77777777">
            <w:pPr>
              <w:jc w:val="right"/>
              <w:rPr>
                <w:rFonts w:ascii="Times New Roman" w:hAnsi="Times New Roman"/>
                <w:sz w:val="20"/>
                <w:szCs w:val="20"/>
                <w:lang w:eastAsia="sv-SE"/>
              </w:rPr>
            </w:pPr>
            <w:r>
              <w:rPr>
                <w:rFonts w:ascii="Times New Roman" w:hAnsi="Times New Roman"/>
                <w:sz w:val="20"/>
                <w:szCs w:val="20"/>
                <w:lang w:eastAsia="sv-SE"/>
              </w:rPr>
              <w:t>−70 000</w:t>
            </w:r>
          </w:p>
        </w:tc>
      </w:tr>
      <w:tr w:rsidR="00264CB0" w:rsidTr="00747B92" w14:paraId="3D5D6967" w14:textId="77777777">
        <w:trPr>
          <w:trHeight w:val="255"/>
        </w:trPr>
        <w:tc>
          <w:tcPr>
            <w:tcW w:w="754" w:type="dxa"/>
            <w:tcMar>
              <w:top w:w="0" w:type="dxa"/>
              <w:left w:w="70" w:type="dxa"/>
              <w:bottom w:w="0" w:type="dxa"/>
              <w:right w:w="70" w:type="dxa"/>
            </w:tcMar>
            <w:hideMark/>
          </w:tcPr>
          <w:p w:rsidR="00264CB0" w:rsidRDefault="00264CB0" w14:paraId="49484ECD" w14:textId="77777777">
            <w:pPr>
              <w:rPr>
                <w:rFonts w:ascii="Times New Roman" w:hAnsi="Times New Roman"/>
                <w:sz w:val="20"/>
                <w:szCs w:val="20"/>
                <w:lang w:eastAsia="sv-SE"/>
              </w:rPr>
            </w:pPr>
          </w:p>
        </w:tc>
        <w:tc>
          <w:tcPr>
            <w:tcW w:w="4683" w:type="dxa"/>
            <w:tcMar>
              <w:top w:w="0" w:type="dxa"/>
              <w:left w:w="70" w:type="dxa"/>
              <w:bottom w:w="0" w:type="dxa"/>
              <w:right w:w="70" w:type="dxa"/>
            </w:tcMar>
            <w:hideMark/>
          </w:tcPr>
          <w:p w:rsidR="00264CB0" w:rsidRDefault="00264CB0" w14:paraId="7603F5CC" w14:textId="77777777">
            <w:pPr>
              <w:rPr>
                <w:rFonts w:ascii="Times New Roman" w:hAnsi="Times New Roman"/>
                <w:i/>
                <w:iCs/>
                <w:sz w:val="20"/>
                <w:szCs w:val="20"/>
                <w:lang w:eastAsia="sv-SE"/>
              </w:rPr>
            </w:pPr>
            <w:r>
              <w:rPr>
                <w:rFonts w:ascii="Times New Roman" w:hAnsi="Times New Roman"/>
                <w:i/>
                <w:iCs/>
                <w:sz w:val="20"/>
                <w:szCs w:val="20"/>
                <w:lang w:eastAsia="sv-SE"/>
              </w:rPr>
              <w:t>Nya anslag</w:t>
            </w:r>
          </w:p>
        </w:tc>
        <w:tc>
          <w:tcPr>
            <w:tcW w:w="1480" w:type="dxa"/>
            <w:tcMar>
              <w:top w:w="0" w:type="dxa"/>
              <w:left w:w="70" w:type="dxa"/>
              <w:bottom w:w="0" w:type="dxa"/>
              <w:right w:w="70" w:type="dxa"/>
            </w:tcMar>
            <w:hideMark/>
          </w:tcPr>
          <w:p w:rsidR="00264CB0" w:rsidRDefault="00264CB0" w14:paraId="10F97F75" w14:textId="77777777">
            <w:pPr>
              <w:rPr>
                <w:rFonts w:ascii="Times New Roman" w:hAnsi="Times New Roman"/>
                <w:i/>
                <w:iCs/>
                <w:sz w:val="20"/>
                <w:szCs w:val="20"/>
                <w:lang w:eastAsia="sv-SE"/>
              </w:rPr>
            </w:pPr>
          </w:p>
        </w:tc>
        <w:tc>
          <w:tcPr>
            <w:tcW w:w="1743" w:type="dxa"/>
            <w:tcMar>
              <w:top w:w="0" w:type="dxa"/>
              <w:left w:w="70" w:type="dxa"/>
              <w:bottom w:w="0" w:type="dxa"/>
              <w:right w:w="70" w:type="dxa"/>
            </w:tcMar>
            <w:hideMark/>
          </w:tcPr>
          <w:p w:rsidR="00264CB0" w:rsidRDefault="00264CB0" w14:paraId="4E9B7828" w14:textId="77777777">
            <w:pPr>
              <w:rPr>
                <w:rFonts w:ascii="Times New Roman" w:hAnsi="Times New Roman" w:eastAsia="Times New Roman"/>
                <w:sz w:val="20"/>
                <w:szCs w:val="20"/>
                <w:lang w:eastAsia="sv-SE"/>
              </w:rPr>
            </w:pPr>
          </w:p>
        </w:tc>
      </w:tr>
      <w:tr w:rsidR="00264CB0" w:rsidTr="00747B92" w14:paraId="7DCE72A7" w14:textId="77777777">
        <w:trPr>
          <w:trHeight w:val="255"/>
        </w:trPr>
        <w:tc>
          <w:tcPr>
            <w:tcW w:w="754" w:type="dxa"/>
            <w:tcMar>
              <w:top w:w="0" w:type="dxa"/>
              <w:left w:w="70" w:type="dxa"/>
              <w:bottom w:w="0" w:type="dxa"/>
              <w:right w:w="70" w:type="dxa"/>
            </w:tcMar>
            <w:hideMark/>
          </w:tcPr>
          <w:p w:rsidR="00264CB0" w:rsidRDefault="00264CB0" w14:paraId="43A16A36" w14:textId="77777777">
            <w:pPr>
              <w:rPr>
                <w:rFonts w:ascii="Times New Roman" w:hAnsi="Times New Roman" w:eastAsia="Times New Roman"/>
                <w:sz w:val="20"/>
                <w:szCs w:val="20"/>
                <w:lang w:eastAsia="sv-SE"/>
              </w:rPr>
            </w:pPr>
          </w:p>
        </w:tc>
        <w:tc>
          <w:tcPr>
            <w:tcW w:w="4683" w:type="dxa"/>
            <w:tcMar>
              <w:top w:w="0" w:type="dxa"/>
              <w:left w:w="70" w:type="dxa"/>
              <w:bottom w:w="0" w:type="dxa"/>
              <w:right w:w="70" w:type="dxa"/>
            </w:tcMar>
            <w:hideMark/>
          </w:tcPr>
          <w:p w:rsidR="00264CB0" w:rsidRDefault="00264CB0" w14:paraId="227472A2" w14:textId="77777777">
            <w:pPr>
              <w:rPr>
                <w:rFonts w:ascii="Times New Roman" w:hAnsi="Times New Roman"/>
                <w:sz w:val="20"/>
                <w:szCs w:val="20"/>
                <w:lang w:eastAsia="sv-SE"/>
              </w:rPr>
            </w:pPr>
            <w:r>
              <w:rPr>
                <w:rFonts w:ascii="Times New Roman" w:hAnsi="Times New Roman"/>
                <w:sz w:val="20"/>
                <w:szCs w:val="20"/>
                <w:lang w:eastAsia="sv-SE"/>
              </w:rPr>
              <w:t>Justerad PLO-uppräkning</w:t>
            </w:r>
          </w:p>
        </w:tc>
        <w:tc>
          <w:tcPr>
            <w:tcW w:w="1480" w:type="dxa"/>
            <w:tcMar>
              <w:top w:w="0" w:type="dxa"/>
              <w:left w:w="70" w:type="dxa"/>
              <w:bottom w:w="0" w:type="dxa"/>
              <w:right w:w="70" w:type="dxa"/>
            </w:tcMar>
            <w:hideMark/>
          </w:tcPr>
          <w:p w:rsidR="00264CB0" w:rsidRDefault="00264CB0" w14:paraId="685E8299" w14:textId="77777777">
            <w:pPr>
              <w:rPr>
                <w:rFonts w:ascii="Times New Roman" w:hAnsi="Times New Roman"/>
                <w:sz w:val="20"/>
                <w:szCs w:val="20"/>
                <w:lang w:eastAsia="sv-SE"/>
              </w:rPr>
            </w:pPr>
          </w:p>
        </w:tc>
        <w:tc>
          <w:tcPr>
            <w:tcW w:w="1743" w:type="dxa"/>
            <w:tcMar>
              <w:top w:w="0" w:type="dxa"/>
              <w:left w:w="70" w:type="dxa"/>
              <w:bottom w:w="0" w:type="dxa"/>
              <w:right w:w="70" w:type="dxa"/>
            </w:tcMar>
            <w:hideMark/>
          </w:tcPr>
          <w:p w:rsidR="00264CB0" w:rsidRDefault="00264CB0" w14:paraId="0CC507F1" w14:textId="77777777">
            <w:pPr>
              <w:rPr>
                <w:rFonts w:ascii="Times New Roman" w:hAnsi="Times New Roman" w:eastAsia="Times New Roman"/>
                <w:sz w:val="20"/>
                <w:szCs w:val="20"/>
                <w:lang w:eastAsia="sv-SE"/>
              </w:rPr>
            </w:pPr>
          </w:p>
        </w:tc>
      </w:tr>
      <w:tr w:rsidR="00264CB0" w:rsidTr="00747B92" w14:paraId="0BA7A320" w14:textId="77777777">
        <w:trPr>
          <w:trHeight w:val="255"/>
        </w:trPr>
        <w:tc>
          <w:tcPr>
            <w:tcW w:w="754" w:type="dxa"/>
            <w:tcMar>
              <w:top w:w="0" w:type="dxa"/>
              <w:left w:w="70" w:type="dxa"/>
              <w:bottom w:w="0" w:type="dxa"/>
              <w:right w:w="70" w:type="dxa"/>
            </w:tcMar>
            <w:hideMark/>
          </w:tcPr>
          <w:p w:rsidR="00264CB0" w:rsidRDefault="00264CB0" w14:paraId="74116328" w14:textId="77777777">
            <w:pPr>
              <w:rPr>
                <w:rFonts w:ascii="Times New Roman" w:hAnsi="Times New Roman" w:eastAsia="Times New Roman"/>
                <w:sz w:val="20"/>
                <w:szCs w:val="20"/>
                <w:lang w:eastAsia="sv-SE"/>
              </w:rPr>
            </w:pPr>
          </w:p>
        </w:tc>
        <w:tc>
          <w:tcPr>
            <w:tcW w:w="4683" w:type="dxa"/>
            <w:tcBorders>
              <w:top w:val="single" w:color="auto" w:sz="8" w:space="0"/>
              <w:left w:val="nil"/>
              <w:bottom w:val="nil"/>
              <w:right w:val="nil"/>
            </w:tcBorders>
            <w:tcMar>
              <w:top w:w="0" w:type="dxa"/>
              <w:left w:w="70" w:type="dxa"/>
              <w:bottom w:w="0" w:type="dxa"/>
              <w:right w:w="70" w:type="dxa"/>
            </w:tcMar>
            <w:hideMark/>
          </w:tcPr>
          <w:p w:rsidR="00264CB0" w:rsidRDefault="00264CB0" w14:paraId="5A15E459" w14:textId="77777777">
            <w:pPr>
              <w:rPr>
                <w:rFonts w:ascii="Times New Roman" w:hAnsi="Times New Roman"/>
                <w:b/>
                <w:bCs/>
                <w:sz w:val="20"/>
                <w:szCs w:val="20"/>
                <w:lang w:eastAsia="sv-SE"/>
              </w:rPr>
            </w:pPr>
            <w:r>
              <w:rPr>
                <w:rFonts w:ascii="Times New Roman" w:hAnsi="Times New Roman"/>
                <w:b/>
                <w:bCs/>
                <w:sz w:val="20"/>
                <w:szCs w:val="20"/>
                <w:lang w:eastAsia="sv-SE"/>
              </w:rPr>
              <w:t>Summa</w:t>
            </w:r>
          </w:p>
        </w:tc>
        <w:tc>
          <w:tcPr>
            <w:tcW w:w="1480" w:type="dxa"/>
            <w:tcBorders>
              <w:top w:val="single" w:color="auto" w:sz="8" w:space="0"/>
              <w:left w:val="nil"/>
              <w:bottom w:val="nil"/>
              <w:right w:val="nil"/>
            </w:tcBorders>
            <w:tcMar>
              <w:top w:w="0" w:type="dxa"/>
              <w:left w:w="70" w:type="dxa"/>
              <w:bottom w:w="0" w:type="dxa"/>
              <w:right w:w="70" w:type="dxa"/>
            </w:tcMar>
            <w:hideMark/>
          </w:tcPr>
          <w:p w:rsidR="00264CB0" w:rsidRDefault="00264CB0" w14:paraId="14E61D0D" w14:textId="77777777">
            <w:pPr>
              <w:jc w:val="right"/>
              <w:rPr>
                <w:rFonts w:ascii="Times New Roman" w:hAnsi="Times New Roman"/>
                <w:b/>
                <w:bCs/>
                <w:sz w:val="20"/>
                <w:szCs w:val="20"/>
                <w:lang w:eastAsia="sv-SE"/>
              </w:rPr>
            </w:pPr>
            <w:r>
              <w:rPr>
                <w:rFonts w:ascii="Times New Roman" w:hAnsi="Times New Roman"/>
                <w:b/>
                <w:bCs/>
                <w:sz w:val="20"/>
                <w:szCs w:val="20"/>
                <w:lang w:eastAsia="sv-SE"/>
              </w:rPr>
              <w:t>69 237 676</w:t>
            </w:r>
          </w:p>
        </w:tc>
        <w:tc>
          <w:tcPr>
            <w:tcW w:w="1743" w:type="dxa"/>
            <w:tcBorders>
              <w:top w:val="single" w:color="auto" w:sz="8" w:space="0"/>
              <w:left w:val="nil"/>
              <w:bottom w:val="nil"/>
              <w:right w:val="nil"/>
            </w:tcBorders>
            <w:tcMar>
              <w:top w:w="0" w:type="dxa"/>
              <w:left w:w="70" w:type="dxa"/>
              <w:bottom w:w="0" w:type="dxa"/>
              <w:right w:w="70" w:type="dxa"/>
            </w:tcMar>
            <w:hideMark/>
          </w:tcPr>
          <w:p w:rsidR="00264CB0" w:rsidRDefault="00264CB0" w14:paraId="5AF532B8" w14:textId="77777777">
            <w:pPr>
              <w:jc w:val="right"/>
              <w:rPr>
                <w:rFonts w:ascii="Times New Roman" w:hAnsi="Times New Roman"/>
                <w:b/>
                <w:bCs/>
                <w:sz w:val="20"/>
                <w:szCs w:val="20"/>
                <w:lang w:eastAsia="sv-SE"/>
              </w:rPr>
            </w:pPr>
            <w:r>
              <w:rPr>
                <w:rFonts w:ascii="Times New Roman" w:hAnsi="Times New Roman"/>
                <w:b/>
                <w:bCs/>
                <w:sz w:val="20"/>
                <w:szCs w:val="20"/>
                <w:lang w:eastAsia="sv-SE"/>
              </w:rPr>
              <w:t>−4 069 000</w:t>
            </w:r>
          </w:p>
        </w:tc>
      </w:tr>
    </w:tbl>
    <w:p w:rsidRPr="00A50244" w:rsidR="00470E92" w:rsidP="00D11B62" w:rsidRDefault="00470E92" w14:paraId="3929B3C7" w14:textId="77777777">
      <w:pPr>
        <w:jc w:val="both"/>
      </w:pPr>
    </w:p>
    <w:p w:rsidRPr="00BC2031" w:rsidR="00BC2031" w:rsidP="00F92DB7" w:rsidRDefault="00BC2031" w14:paraId="07E4E6AE" w14:textId="77777777">
      <w:pPr>
        <w:pStyle w:val="Rubrik3"/>
        <w:rPr>
          <w:sz w:val="32"/>
        </w:rPr>
      </w:pPr>
      <w:r w:rsidRPr="00BC2031">
        <w:rPr>
          <w:sz w:val="32"/>
        </w:rPr>
        <w:t>Politikens inriktning</w:t>
      </w:r>
    </w:p>
    <w:p w:rsidRPr="00A50244" w:rsidR="00470E92" w:rsidP="00F92DB7" w:rsidRDefault="00470E92" w14:paraId="737263D2" w14:textId="77777777">
      <w:pPr>
        <w:pStyle w:val="Rubrik3"/>
      </w:pPr>
      <w:r w:rsidRPr="00A50244">
        <w:t>Ordning och reda i välfärden</w:t>
      </w:r>
    </w:p>
    <w:p w:rsidRPr="00A50244" w:rsidR="00470E92" w:rsidP="00006063" w:rsidRDefault="00470E92" w14:paraId="066C5B7D" w14:textId="77777777">
      <w:pPr>
        <w:ind w:firstLine="0"/>
        <w:jc w:val="both"/>
      </w:pPr>
      <w:r w:rsidRPr="00A50244">
        <w:t>Det ska vara ordning och reda i välfärden. Varje skattekrona ska användas omsorgsfullt. Det krävs god insyn, tillsyn och tydliga krav. Vårt tydliga fokus ska vara på kvalitet i form av dels höga resultat, dels upplevd kvalitet av patienter och brukare. Det skapar förutsättningar för en trygg välfärd och bättre sammanhållning.</w:t>
      </w:r>
    </w:p>
    <w:p w:rsidRPr="00A50244" w:rsidR="00470E92" w:rsidP="00006063" w:rsidRDefault="00470E92" w14:paraId="05FE88FB" w14:textId="77777777">
      <w:pPr>
        <w:jc w:val="both"/>
      </w:pPr>
      <w:r w:rsidRPr="00A50244">
        <w:t xml:space="preserve">En central utgångspunkt är att hälso- och sjukvård, äldreomsorg och socialtjänst ska finansieras gemensamt, rättvist och solidariskt. Välfärden ska vara tillgänglig i hela landet, erbjuda valfrihet och genomgående hålla hög kvalitet. Tydligt fokus ska vara på kvalitet dels i form av goda resultat, dels </w:t>
      </w:r>
      <w:r w:rsidRPr="00A50244">
        <w:lastRenderedPageBreak/>
        <w:t>upplevd kvalitet av patienter och brukare. Tillståndsgivning, tillsyn, uppföljning och utvärdering är viktigt.</w:t>
      </w:r>
    </w:p>
    <w:p w:rsidRPr="00A50244" w:rsidR="00470E92" w:rsidP="00006063" w:rsidRDefault="00470E92" w14:paraId="10D9AC00" w14:textId="77777777">
      <w:pPr>
        <w:jc w:val="both"/>
      </w:pPr>
      <w:r w:rsidRPr="00A50244">
        <w:t xml:space="preserve">Hög kvalitet i hälso- och sjukvården, äldreomsorgen och socialtjänsten säkras bl.a. genom tydliga och enhetliga krav. Moderaterna vill införa en generell tillståndsplikt för alla utförare i välfärden. Därtill bör </w:t>
      </w:r>
      <w:r w:rsidRPr="00EF6749">
        <w:t>sanktionsmöjligheter införas vid uppenbara brister som leder till att vård- och omsorgsgivar</w:t>
      </w:r>
      <w:r w:rsidRPr="00A50244">
        <w:t>e och utförare inte uppfyller de grundläggande tillståndskraven.</w:t>
      </w:r>
    </w:p>
    <w:p w:rsidRPr="00A50244" w:rsidR="00470E92" w:rsidP="00006063" w:rsidRDefault="00470E92" w14:paraId="09A832ED" w14:textId="77777777">
      <w:pPr>
        <w:jc w:val="both"/>
      </w:pPr>
      <w:r w:rsidRPr="00A50244">
        <w:t>För att kunna stärka kvalitet i välfärdens verksamheter ges Inspektionen för vård och omsorg (IVO) ett utökat uppdrag i syfte att bl.a. stärka tillsyn och uppföljning. Därtill stärka patienter och anhörigas möjligheter att framföra klagomål och brister gällande hälso- och sjukvården, äldreomsorgen och socialtjänstens kvalitet och bemötande.</w:t>
      </w:r>
    </w:p>
    <w:p w:rsidRPr="00A50244" w:rsidR="00470E92" w:rsidP="00006063" w:rsidRDefault="00470E92" w14:paraId="14B6670C" w14:textId="77777777">
      <w:pPr>
        <w:jc w:val="both"/>
      </w:pPr>
      <w:r w:rsidRPr="00A50244">
        <w:t>Myndigheten för vård- och omsorgsanalys ges ett särskilt uppdrag att se över hur staten kan stimulera och stödja en långsiktig satsning gällande nationella kvalitetsregister bl.a. gällande hjärtsjukvården och därtill att kartlägga goda exempel inom e-vård i syfte att sprida dem.</w:t>
      </w:r>
    </w:p>
    <w:p w:rsidRPr="00A50244" w:rsidR="00470E92" w:rsidP="00006063" w:rsidRDefault="00470E92" w14:paraId="349BECA2" w14:textId="77777777">
      <w:pPr>
        <w:jc w:val="both"/>
      </w:pPr>
      <w:r w:rsidRPr="00A50244">
        <w:t>Satsningarna omfattar 47 miljoner kronor per år gällande IVO och 3 miljoner kronor per år avseende Myndigheten för vård- och omsorgsanalys.</w:t>
      </w:r>
    </w:p>
    <w:p w:rsidR="00470E92" w:rsidP="00006063" w:rsidRDefault="00470E92" w14:paraId="5CD1E24F" w14:textId="77777777">
      <w:pPr>
        <w:jc w:val="both"/>
      </w:pPr>
      <w:r w:rsidRPr="00A50244">
        <w:lastRenderedPageBreak/>
        <w:t>För att finansiera prioriterade satsningar görs en justering av de anslag som berörs av årlig pris- och löneuppräkning. Effekten blir att uppräkningen av anslagen blir något lägre jämfört med regeringens förslag.</w:t>
      </w:r>
      <w:r w:rsidR="00F77224">
        <w:t xml:space="preserve"> </w:t>
      </w:r>
    </w:p>
    <w:p w:rsidRPr="00A50244" w:rsidR="00006063" w:rsidP="00006063" w:rsidRDefault="00006063" w14:paraId="7AE3DA45" w14:textId="77777777">
      <w:pPr>
        <w:jc w:val="both"/>
      </w:pPr>
    </w:p>
    <w:p w:rsidRPr="00006063" w:rsidR="00470E92" w:rsidP="00006063" w:rsidRDefault="00470E92" w14:paraId="123986A6" w14:textId="593DDBB2">
      <w:pPr>
        <w:jc w:val="both"/>
        <w:rPr>
          <w:i/>
        </w:rPr>
      </w:pPr>
      <w:r w:rsidRPr="00A50244">
        <w:rPr>
          <w:i/>
        </w:rPr>
        <w:t xml:space="preserve">Moderaterna satsar 50 miljoner kronor per år </w:t>
      </w:r>
      <w:r w:rsidR="006711F6">
        <w:rPr>
          <w:i/>
        </w:rPr>
        <w:t xml:space="preserve">från 2017 </w:t>
      </w:r>
      <w:r w:rsidRPr="00A50244">
        <w:rPr>
          <w:i/>
        </w:rPr>
        <w:t>för att stärka tillsyn och uppföljning hos</w:t>
      </w:r>
      <w:r w:rsidR="002B63DD">
        <w:rPr>
          <w:i/>
        </w:rPr>
        <w:t xml:space="preserve"> dels</w:t>
      </w:r>
      <w:r w:rsidRPr="00A50244">
        <w:rPr>
          <w:i/>
        </w:rPr>
        <w:t xml:space="preserve"> Inspe</w:t>
      </w:r>
      <w:r w:rsidR="002B63DD">
        <w:rPr>
          <w:i/>
        </w:rPr>
        <w:t>ktionen för vård och omsorg</w:t>
      </w:r>
      <w:r w:rsidR="00031C9F">
        <w:rPr>
          <w:i/>
        </w:rPr>
        <w:t>,</w:t>
      </w:r>
      <w:r w:rsidR="002B63DD">
        <w:rPr>
          <w:i/>
        </w:rPr>
        <w:t xml:space="preserve"> dels</w:t>
      </w:r>
      <w:r w:rsidRPr="00A50244">
        <w:rPr>
          <w:i/>
        </w:rPr>
        <w:t xml:space="preserve"> utveckling av kvalitetsregister och goda exempel hos Myndigheten för vård- och omsorgsanalys.</w:t>
      </w:r>
    </w:p>
    <w:p w:rsidRPr="00A50244" w:rsidR="00470E92" w:rsidP="00F92DB7" w:rsidRDefault="00470E92" w14:paraId="43EF5244" w14:textId="77777777">
      <w:pPr>
        <w:pStyle w:val="Rubrik3"/>
      </w:pPr>
      <w:r w:rsidRPr="00A50244">
        <w:t>En hälso- och sjukvård av hög kvalitet i rätt tid</w:t>
      </w:r>
    </w:p>
    <w:p w:rsidRPr="00A50244" w:rsidR="00470E92" w:rsidP="00006063" w:rsidRDefault="00470E92" w14:paraId="4F33CAE0" w14:textId="77777777">
      <w:pPr>
        <w:ind w:firstLine="0"/>
        <w:jc w:val="both"/>
      </w:pPr>
      <w:r w:rsidRPr="00A50244">
        <w:t xml:space="preserve">Den största samhällsutmaningen gällande hälso- och sjukvården handlar om långa väntetider och otillräcklig tillgänglighet. Därtill om att säkra kompetensförsörjning och hög kvalitet i vården i hela landet. Vården är fortfarande inte jämlik: I dag finns det oacceptabla skillnader såväl gällande kvalitet, kontinuitet som väntetider. </w:t>
      </w:r>
    </w:p>
    <w:p w:rsidRPr="00A50244" w:rsidR="00470E92" w:rsidP="00006063" w:rsidRDefault="00470E92" w14:paraId="10FADADB" w14:textId="2D689CF1">
      <w:pPr>
        <w:jc w:val="both"/>
      </w:pPr>
      <w:r w:rsidRPr="00A50244">
        <w:t xml:space="preserve">Samtidigt håller svensk hälso- och sjukvård hög internationell klass om vi löser utmaningen gällande väntetiderna i vården, enligt Euro Health </w:t>
      </w:r>
      <w:proofErr w:type="spellStart"/>
      <w:r w:rsidRPr="00A50244">
        <w:t>Consumer</w:t>
      </w:r>
      <w:proofErr w:type="spellEnd"/>
      <w:r w:rsidRPr="00A50244">
        <w:t xml:space="preserve"> Index 2014. Läget har tydligt förbättrats de senaste åtta åren bl.a. genom riktade satsningar (</w:t>
      </w:r>
      <w:proofErr w:type="spellStart"/>
      <w:r w:rsidRPr="00A50244">
        <w:t>kömiljarden</w:t>
      </w:r>
      <w:proofErr w:type="spellEnd"/>
      <w:r w:rsidRPr="00A50244">
        <w:t xml:space="preserve">). År 2007 väntade var fjärde patient </w:t>
      </w:r>
      <w:r w:rsidRPr="00A50244">
        <w:lastRenderedPageBreak/>
        <w:t>mer än 90 dagar på en operation i specialistvården, år 2014 var motsvarande situation drygt va</w:t>
      </w:r>
      <w:r w:rsidR="00031C9F">
        <w:t>r åttonde patient. (Källa: SKL.)</w:t>
      </w:r>
      <w:r w:rsidRPr="00A50244">
        <w:t xml:space="preserve"> Men mer behöver göras.</w:t>
      </w:r>
    </w:p>
    <w:p w:rsidRPr="00A50244" w:rsidR="00470E92" w:rsidP="00006063" w:rsidRDefault="00470E92" w14:paraId="02AAB11E" w14:textId="0351ADDF">
      <w:pPr>
        <w:jc w:val="both"/>
      </w:pPr>
      <w:r w:rsidRPr="00A50244">
        <w:t xml:space="preserve">Det är oroande att vänsterregeringen inte tar utmaningar om väntetider, tillgänglighet och kvalitet på allvar. Nuvarande regering har, tillsammans med </w:t>
      </w:r>
      <w:r w:rsidR="00031C9F">
        <w:t>V</w:t>
      </w:r>
      <w:r w:rsidRPr="00A50244">
        <w:t xml:space="preserve">änsterpartiet, skrotat </w:t>
      </w:r>
      <w:proofErr w:type="spellStart"/>
      <w:r w:rsidRPr="00A50244">
        <w:t>kömiljarden</w:t>
      </w:r>
      <w:proofErr w:type="spellEnd"/>
      <w:r w:rsidRPr="00A50244">
        <w:t xml:space="preserve"> och omvandlat den till ett allmänt statligt landstingsstöd utan minsta krav på prestation och fortsatt minskning av väntetiderna. Därtill fortsätter man att bekämpa patienternas rättigheter att fritt få välja vårdgiva</w:t>
      </w:r>
      <w:r w:rsidR="00006063">
        <w:t>re.</w:t>
      </w:r>
    </w:p>
    <w:p w:rsidRPr="00A50244" w:rsidR="00470E92" w:rsidP="00006063" w:rsidRDefault="00470E92" w14:paraId="69599028" w14:textId="77777777">
      <w:pPr>
        <w:jc w:val="both"/>
      </w:pPr>
      <w:r w:rsidRPr="00A50244">
        <w:t>Moderaterna står för en annan politisk inriktning som utgår från den enskilda människan och dennes behov. Vi sätter patienten främst. Kvalitet, tillgänglighet, kontinuitet och valfrihet är ledorden för de förslag som presenteras dels i den samlade budgetmotionen, dels i denna utgiftsmotion.</w:t>
      </w:r>
    </w:p>
    <w:p w:rsidRPr="00A50244" w:rsidR="00470E92" w:rsidP="00F92DB7" w:rsidRDefault="00470E92" w14:paraId="2BFC3A95" w14:textId="77777777">
      <w:pPr>
        <w:pStyle w:val="Rubrik3"/>
      </w:pPr>
      <w:r w:rsidRPr="00A50244">
        <w:t>En utvecklad prestationsbunden vårdgaranti</w:t>
      </w:r>
    </w:p>
    <w:p w:rsidR="00006063" w:rsidP="00006063" w:rsidRDefault="006711F6" w14:paraId="06602DC4" w14:textId="77777777">
      <w:pPr>
        <w:ind w:firstLine="0"/>
      </w:pPr>
      <w:r>
        <w:t xml:space="preserve">Moderaterna föreslår att </w:t>
      </w:r>
      <w:r w:rsidR="000C4214">
        <w:t xml:space="preserve">en prestationsbunden </w:t>
      </w:r>
      <w:r w:rsidR="002F2EE5">
        <w:t>vårdgaranti</w:t>
      </w:r>
      <w:r w:rsidRPr="00A50244" w:rsidR="00470E92">
        <w:t xml:space="preserve"> </w:t>
      </w:r>
      <w:r w:rsidR="0059267D">
        <w:t>vidare</w:t>
      </w:r>
      <w:r w:rsidRPr="00A50244" w:rsidR="00470E92">
        <w:t>utvecklas med tydligt fokus på att korta väntetider och öka tillgängligheten i hälso- och sjukvården</w:t>
      </w:r>
      <w:r w:rsidR="0059267D">
        <w:t xml:space="preserve">. Därtill ska den </w:t>
      </w:r>
      <w:r w:rsidRPr="00A50244" w:rsidR="00470E92">
        <w:t xml:space="preserve">öka huvudmännens förutsättningar och drivkrafter att skapa mer sammanhållna vårdkedjor och öka vårdgivarnas helhetsansvar för patienten. </w:t>
      </w:r>
    </w:p>
    <w:p w:rsidRPr="00A50244" w:rsidR="00470E92" w:rsidP="00006063" w:rsidRDefault="00470E92" w14:paraId="32C85E31" w14:textId="77777777">
      <w:r w:rsidRPr="00A50244">
        <w:lastRenderedPageBreak/>
        <w:t xml:space="preserve">Medan väntetiderna i vården har kortats väsentligt de senaste åren är bristande samordning och samverkan inom och mellan vårdgivare </w:t>
      </w:r>
      <w:r w:rsidR="0059267D">
        <w:t xml:space="preserve">fortfarande </w:t>
      </w:r>
      <w:r w:rsidRPr="00A50244">
        <w:t>ett problem i all hälso- och sjukvård. Därför behöver den prestationsbaserade vårdgarantin utvecklas, bl.a. vad gäller tidsgränser</w:t>
      </w:r>
      <w:r w:rsidR="0059267D">
        <w:t>, samordning</w:t>
      </w:r>
      <w:r w:rsidRPr="00A50244">
        <w:t xml:space="preserve"> och för att omfatta hela vårdkedjan.</w:t>
      </w:r>
    </w:p>
    <w:p w:rsidRPr="00A50244" w:rsidR="00470E92" w:rsidP="00D11B62" w:rsidRDefault="00470E92" w14:paraId="4BD25B29" w14:textId="77777777">
      <w:pPr>
        <w:jc w:val="both"/>
      </w:pPr>
    </w:p>
    <w:p w:rsidRPr="004453A2" w:rsidR="00470E92" w:rsidP="004453A2" w:rsidRDefault="00470E92" w14:paraId="60001A2C" w14:textId="77777777">
      <w:pPr>
        <w:jc w:val="both"/>
        <w:rPr>
          <w:i/>
        </w:rPr>
      </w:pPr>
      <w:r w:rsidRPr="00A50244">
        <w:rPr>
          <w:i/>
        </w:rPr>
        <w:t>Moderaterna satsar 700 miljoner kronor per år på en utvecklad prestationsbunden vårdgaranti</w:t>
      </w:r>
      <w:r w:rsidR="0059267D">
        <w:rPr>
          <w:i/>
        </w:rPr>
        <w:t xml:space="preserve"> från år 2017</w:t>
      </w:r>
      <w:r w:rsidRPr="00A50244">
        <w:rPr>
          <w:i/>
        </w:rPr>
        <w:t>, med ökat fokus på att korta väntetider, öka tillgänglighet och samordning.</w:t>
      </w:r>
    </w:p>
    <w:p w:rsidRPr="00A50244" w:rsidR="00470E92" w:rsidP="00F92DB7" w:rsidRDefault="00470E92" w14:paraId="7EF8E17F" w14:textId="77777777">
      <w:pPr>
        <w:pStyle w:val="Rubrik3"/>
      </w:pPr>
      <w:r w:rsidRPr="00A50244">
        <w:t>Säkra kompetensförsörjningen</w:t>
      </w:r>
    </w:p>
    <w:p w:rsidRPr="00A50244" w:rsidR="00470E92" w:rsidP="00F92DB7" w:rsidRDefault="00470E92" w14:paraId="2CEFCB56" w14:textId="28886A51">
      <w:pPr>
        <w:ind w:firstLine="0"/>
        <w:jc w:val="both"/>
      </w:pPr>
      <w:r w:rsidRPr="00A50244">
        <w:t xml:space="preserve">Sveriges </w:t>
      </w:r>
      <w:r w:rsidR="00031C9F">
        <w:t>Kommuner och L</w:t>
      </w:r>
      <w:r w:rsidRPr="00A50244">
        <w:t xml:space="preserve">andsting (SKL) </w:t>
      </w:r>
      <w:r w:rsidR="00F92DB7">
        <w:t xml:space="preserve">uppskattar och </w:t>
      </w:r>
      <w:r w:rsidRPr="00A50244">
        <w:t xml:space="preserve">beräknar att det kommer att behövas cirka 230 000 nya medarbetare inom vård och omsorg fram till och med år 2023 om inga tydliga förändringar sker i arbetssätt och bemanning. Denna utmaning gällande kompetensförsörjning är komplex och spänner över många delar av vården och omsorgens behov av personal. </w:t>
      </w:r>
    </w:p>
    <w:p w:rsidRPr="00A50244" w:rsidR="00470E92" w:rsidP="00F92DB7" w:rsidRDefault="00470E92" w14:paraId="06586203" w14:textId="5BEA9575">
      <w:pPr>
        <w:jc w:val="both"/>
      </w:pPr>
      <w:r w:rsidRPr="00A50244">
        <w:t xml:space="preserve">Statistiska centralbyrån (SCB) genomför regelbundet prognoser över tillgång och efterfrågan för olika yrkesgrupper på såväl medellång som lång </w:t>
      </w:r>
      <w:r w:rsidRPr="00A50244">
        <w:lastRenderedPageBreak/>
        <w:t>sikt. SCB menar att efterfrågan kommer att öka gällande ett antal yr</w:t>
      </w:r>
      <w:r w:rsidR="00031C9F">
        <w:t>kesgrupper inom vård och omsorg –</w:t>
      </w:r>
      <w:r w:rsidRPr="00A50244">
        <w:t xml:space="preserve"> det handlar om specialistsjuksköterskor, biomedicinska analytiker samt barnmorskor. </w:t>
      </w:r>
    </w:p>
    <w:p w:rsidRPr="00A50244" w:rsidR="00470E92" w:rsidP="00F92DB7" w:rsidRDefault="00470E92" w14:paraId="07B4B04F" w14:textId="77777777">
      <w:pPr>
        <w:jc w:val="both"/>
      </w:pPr>
      <w:r w:rsidRPr="00A50244">
        <w:t>SCB sätter upp en särskild varningsflagga för att det kommer att uppstå en omfattande brist på specialistsjuksköterskor. D</w:t>
      </w:r>
      <w:r w:rsidR="00F92DB7">
        <w:t xml:space="preserve">et kan saknas över 11 </w:t>
      </w:r>
      <w:r w:rsidRPr="00A50244">
        <w:t xml:space="preserve">000 specialistsjuksköterskor redan om tio år. Därtill visar Arbetsförmedlingen att det kommer att finnas ett stort behov av röntgensjuksköterskor på medellång sikt. </w:t>
      </w:r>
    </w:p>
    <w:p w:rsidRPr="00A50244" w:rsidR="00470E92" w:rsidP="00F92DB7" w:rsidRDefault="00470E92" w14:paraId="39DC8869" w14:textId="77777777">
      <w:pPr>
        <w:jc w:val="both"/>
      </w:pPr>
      <w:r w:rsidRPr="00A50244">
        <w:t xml:space="preserve">Frågan om den framtida kompetensförsörjningen inom vården måste lösas långsiktigt. De ökande kraven i vården och omsorgen kommer att kräva fler medarbetare. Därför behövs ett helhetsgrepp genom att arbeta fram en nationell, långsiktig och hållbar strategi gällande personalförsörjning. </w:t>
      </w:r>
    </w:p>
    <w:p w:rsidRPr="00A50244" w:rsidR="00470E92" w:rsidP="00F92DB7" w:rsidRDefault="00470E92" w14:paraId="5C6A0972" w14:textId="77777777">
      <w:pPr>
        <w:jc w:val="both"/>
      </w:pPr>
      <w:r w:rsidRPr="00A50244">
        <w:t>Moderaterna vill utveckla en nationell långsiktig personalförsörjningsstrategi, t.ex. gällande framtida behov av specialistsjuksköterskor, röntgensjuksköterskor och biomedicinska analytiker. Till strategin knyts en satsning som ska bidra till att säkra tillgången på läkare och sjuksköterskor, bland annat genom att fler utbildas inom de bristyrken som finns.</w:t>
      </w:r>
    </w:p>
    <w:p w:rsidRPr="00A50244" w:rsidR="00470E92" w:rsidP="00D11B62" w:rsidRDefault="00470E92" w14:paraId="6AF94A6E" w14:textId="77777777">
      <w:pPr>
        <w:jc w:val="both"/>
      </w:pPr>
    </w:p>
    <w:p w:rsidRPr="00A50244" w:rsidR="00470E92" w:rsidP="00D11B62" w:rsidRDefault="00470E92" w14:paraId="78A94D00" w14:textId="77777777">
      <w:pPr>
        <w:jc w:val="both"/>
        <w:rPr>
          <w:i/>
        </w:rPr>
      </w:pPr>
      <w:r w:rsidRPr="00A50244">
        <w:rPr>
          <w:i/>
        </w:rPr>
        <w:lastRenderedPageBreak/>
        <w:t>Moderaterna satsar 140 miljoner kronor per år</w:t>
      </w:r>
      <w:r w:rsidR="0059267D">
        <w:rPr>
          <w:i/>
        </w:rPr>
        <w:t xml:space="preserve"> från och med år 2017</w:t>
      </w:r>
      <w:r w:rsidRPr="00A50244">
        <w:rPr>
          <w:i/>
        </w:rPr>
        <w:t xml:space="preserve"> för att förbättra kompetensförsörjning och kvalitet inom vården.</w:t>
      </w:r>
    </w:p>
    <w:p w:rsidRPr="00A50244" w:rsidR="00470E92" w:rsidP="00D11B62" w:rsidRDefault="00470E92" w14:paraId="11FC00B3" w14:textId="77777777">
      <w:pPr>
        <w:jc w:val="both"/>
      </w:pPr>
    </w:p>
    <w:p w:rsidRPr="00A50244" w:rsidR="00470E92" w:rsidP="00D11B62" w:rsidRDefault="00470E92" w14:paraId="0BB384B5" w14:textId="77777777">
      <w:pPr>
        <w:jc w:val="both"/>
      </w:pPr>
      <w:r w:rsidRPr="00A50244">
        <w:t xml:space="preserve">Därtill bör </w:t>
      </w:r>
      <w:proofErr w:type="spellStart"/>
      <w:r w:rsidRPr="00A50244">
        <w:t>patientlagen</w:t>
      </w:r>
      <w:proofErr w:type="spellEnd"/>
      <w:r w:rsidRPr="00A50244">
        <w:t xml:space="preserve"> och patientsäkerhetslagen genomföras fullt ut. Detta bl.a. genom att utveckla vårdgarantin, stimulera ökat fokus på patientflöden samt att säkra och förstärka det fria vårdvalet oavsett var man bor i landet. Därtill ges särskilt stöd till utveckling av kvalitet och innovationer i vården. </w:t>
      </w:r>
    </w:p>
    <w:p w:rsidRPr="00A50244" w:rsidR="00470E92" w:rsidP="00D11B62" w:rsidRDefault="00470E92" w14:paraId="00F6D7A5" w14:textId="77777777">
      <w:pPr>
        <w:jc w:val="both"/>
      </w:pPr>
    </w:p>
    <w:p w:rsidRPr="004453A2" w:rsidR="00470E92" w:rsidP="004453A2" w:rsidRDefault="00470E92" w14:paraId="18BB77C9" w14:textId="77777777">
      <w:pPr>
        <w:jc w:val="both"/>
        <w:rPr>
          <w:i/>
        </w:rPr>
      </w:pPr>
      <w:r w:rsidRPr="00A50244">
        <w:rPr>
          <w:i/>
        </w:rPr>
        <w:t>Moderaterna satsar 10 miljoner kronor per år till utveckling av kvalitet och innovationer i vården.</w:t>
      </w:r>
    </w:p>
    <w:p w:rsidRPr="00A50244" w:rsidR="00470E92" w:rsidP="00F92DB7" w:rsidRDefault="00470E92" w14:paraId="6AEF1F41" w14:textId="77777777">
      <w:pPr>
        <w:pStyle w:val="Rubrik3"/>
      </w:pPr>
      <w:r w:rsidRPr="00A50244">
        <w:t>Stärk kvalitet och samla kompetens i cancervården</w:t>
      </w:r>
    </w:p>
    <w:p w:rsidRPr="00A50244" w:rsidR="004453A2" w:rsidP="004453A2" w:rsidRDefault="00470E92" w14:paraId="728EDFA8" w14:textId="77777777">
      <w:pPr>
        <w:ind w:firstLine="0"/>
        <w:jc w:val="both"/>
      </w:pPr>
      <w:r w:rsidRPr="00A50244">
        <w:t xml:space="preserve">Utvärderingar visar på stora regionala skillnader inom cancervården. Genom ökade riktade resurser och genom att samla kompetensen vill vi stärka jämlikhet och kvalitet i cancervården. Det är bra att även regeringen ställer sig bakom denna satsning, men osäkerhet råder om vi delar synsätt och krav på resultat gällande väntetider i vården. Regeringens hantering av </w:t>
      </w:r>
      <w:proofErr w:type="spellStart"/>
      <w:r w:rsidRPr="00A50244">
        <w:t>kömiljarden</w:t>
      </w:r>
      <w:proofErr w:type="spellEnd"/>
      <w:r w:rsidRPr="00A50244">
        <w:t xml:space="preserve"> ger anledning till oro och tveksamhet. I syfte att bidra till snabbare diagnoser </w:t>
      </w:r>
      <w:r w:rsidRPr="00A50244">
        <w:lastRenderedPageBreak/>
        <w:t>och stärka likvärdighet vill vi att viss avancerad cancervård samlas vid ett mindre antal sjukhus.</w:t>
      </w:r>
    </w:p>
    <w:p w:rsidRPr="00A50244" w:rsidR="00470E92" w:rsidP="00F92DB7" w:rsidRDefault="00470E92" w14:paraId="6E272CEF" w14:textId="77777777">
      <w:pPr>
        <w:pStyle w:val="Rubrik3"/>
      </w:pPr>
      <w:r w:rsidRPr="00A50244">
        <w:t>En trygg ålderdom och äldreomsorg av hög kvalitet</w:t>
      </w:r>
    </w:p>
    <w:p w:rsidRPr="00A50244" w:rsidR="00470E92" w:rsidP="00F92DB7" w:rsidRDefault="00470E92" w14:paraId="6FF3C53B" w14:textId="77777777">
      <w:pPr>
        <w:ind w:firstLine="0"/>
        <w:jc w:val="both"/>
      </w:pPr>
      <w:r w:rsidRPr="00A50244">
        <w:t xml:space="preserve">De största samhällsutmaningarna </w:t>
      </w:r>
      <w:r w:rsidR="004453A2">
        <w:t xml:space="preserve">för </w:t>
      </w:r>
      <w:r w:rsidRPr="00A50244">
        <w:t xml:space="preserve">att säkra en trygg ålderdom för alla äldre handlar om att skapa en mer tillgänglig vård, </w:t>
      </w:r>
      <w:r w:rsidR="004453A2">
        <w:t xml:space="preserve">att </w:t>
      </w:r>
      <w:r w:rsidRPr="00A50244">
        <w:t xml:space="preserve">möjliggöra en äldreomsorg av högre kvalitet </w:t>
      </w:r>
      <w:r w:rsidR="004453A2">
        <w:t xml:space="preserve">och </w:t>
      </w:r>
      <w:r w:rsidRPr="00A50244">
        <w:t>att kunna säkra kompetensförsörjning</w:t>
      </w:r>
      <w:r w:rsidR="004453A2">
        <w:t xml:space="preserve">. Regeringen har ett ensidigt fokus på att öka antalet personal, och bortser ifrån att det finns många andra faktorer som påverkar kvalitet, valfrihet och värdighet i äldreomsorgen. </w:t>
      </w:r>
      <w:r w:rsidRPr="00A50244">
        <w:t xml:space="preserve"> </w:t>
      </w:r>
    </w:p>
    <w:p w:rsidRPr="00A50244" w:rsidR="00470E92" w:rsidP="00F92DB7" w:rsidRDefault="004453A2" w14:paraId="75E264BD" w14:textId="67F6C521">
      <w:pPr>
        <w:jc w:val="both"/>
      </w:pPr>
      <w:r>
        <w:t>Moderaterna förstärker de satsningar på mer personal i äldreomsorgen som görs med ytterligar</w:t>
      </w:r>
      <w:r w:rsidR="00031C9F">
        <w:t>e 100 miljoner kronor åren 2017–</w:t>
      </w:r>
      <w:r>
        <w:t xml:space="preserve">2019. I de samlade satsningarna på äldreomsorgen bör en fortsatt satsning på ett nationellt måltidslyft ingå. Samtidigt behövs en riktad satsning på kompetensförsörjning och ökad kvalitet som bl.a. </w:t>
      </w:r>
      <w:r w:rsidR="00B05759">
        <w:t>ska bidra till att utveckla en nationell strategi gällande personalförsörjning och kompetensutbildning för medarbetare och chefer. Därtill ska fler satsningar på mobil hemsjukvård stödjas.</w:t>
      </w:r>
    </w:p>
    <w:p w:rsidRPr="00A50244" w:rsidR="00470E92" w:rsidP="00D11B62" w:rsidRDefault="00470E92" w14:paraId="093F8DB1" w14:textId="77777777">
      <w:pPr>
        <w:jc w:val="both"/>
      </w:pPr>
    </w:p>
    <w:p w:rsidRPr="00A50244" w:rsidR="00470E92" w:rsidP="00D11B62" w:rsidRDefault="00470E92" w14:paraId="662B697C" w14:textId="0D206714">
      <w:pPr>
        <w:jc w:val="both"/>
        <w:rPr>
          <w:i/>
        </w:rPr>
      </w:pPr>
      <w:r w:rsidRPr="00A50244">
        <w:rPr>
          <w:i/>
        </w:rPr>
        <w:t xml:space="preserve">Moderaterna </w:t>
      </w:r>
      <w:r w:rsidR="004453A2">
        <w:rPr>
          <w:i/>
        </w:rPr>
        <w:t xml:space="preserve">satsar 100 miljoner kronor per år </w:t>
      </w:r>
      <w:r w:rsidR="00031C9F">
        <w:rPr>
          <w:i/>
        </w:rPr>
        <w:t>2017–</w:t>
      </w:r>
      <w:r w:rsidR="00E63D51">
        <w:rPr>
          <w:i/>
        </w:rPr>
        <w:t xml:space="preserve">2019 </w:t>
      </w:r>
      <w:r w:rsidR="004453A2">
        <w:rPr>
          <w:i/>
        </w:rPr>
        <w:t>på kompetensförsörjning i äldreomsorgen</w:t>
      </w:r>
      <w:r w:rsidRPr="00A50244">
        <w:rPr>
          <w:i/>
        </w:rPr>
        <w:t>.</w:t>
      </w:r>
    </w:p>
    <w:p w:rsidR="00470E92" w:rsidP="00D11B62" w:rsidRDefault="00470E92" w14:paraId="2A7A9E01" w14:textId="77777777">
      <w:pPr>
        <w:jc w:val="both"/>
      </w:pPr>
    </w:p>
    <w:p w:rsidR="00B05759" w:rsidP="00D11B62" w:rsidRDefault="00B05759" w14:paraId="3D0C4BAE" w14:textId="2F1F3139">
      <w:pPr>
        <w:jc w:val="both"/>
      </w:pPr>
      <w:r>
        <w:t>Vi vill därtill minska den administrativa bördan kopplad till biståndsbedömning och möjliggöra för en förenklad biståndsbedömning. Detta i syfte att bl.a. ge de äldre tillsammans med närstående utökade möjligheter att själva, i samråd med biståndsbedömarna, utforma vad de beviljade omsorgstimmarna bör ägna</w:t>
      </w:r>
      <w:r w:rsidR="00031C9F">
        <w:t>s</w:t>
      </w:r>
      <w:r>
        <w:t xml:space="preserve"> åt oavse</w:t>
      </w:r>
      <w:r w:rsidR="00E63D51">
        <w:t>t</w:t>
      </w:r>
      <w:r>
        <w:t>t om det handlar om äldreboende eller hemtjänst.</w:t>
      </w:r>
    </w:p>
    <w:p w:rsidRPr="00A50244" w:rsidR="00B05759" w:rsidP="00515FFB" w:rsidRDefault="00B05759" w14:paraId="3372C269" w14:textId="743BE19C">
      <w:pPr>
        <w:jc w:val="both"/>
      </w:pPr>
      <w:r>
        <w:t>Moderaterna vill säkra tillståndsgivning, tillsyn, uppföljning och utvärdering inom äldreomsorgen genom ett tydligt uppdrag och ökade resurser till Inspektionen för vård och omsorg (IVO).</w:t>
      </w:r>
    </w:p>
    <w:p w:rsidRPr="00A50244" w:rsidR="00470E92" w:rsidP="00F92DB7" w:rsidRDefault="00B05759" w14:paraId="6CB126B2" w14:textId="77777777">
      <w:pPr>
        <w:pStyle w:val="Rubrik3"/>
      </w:pPr>
      <w:r>
        <w:t xml:space="preserve">En trygg social omsorg som </w:t>
      </w:r>
      <w:r w:rsidR="00F92DB7">
        <w:t>sätt</w:t>
      </w:r>
      <w:r>
        <w:t>er</w:t>
      </w:r>
      <w:r w:rsidRPr="00A50244" w:rsidR="00470E92">
        <w:t xml:space="preserve"> barn</w:t>
      </w:r>
      <w:r>
        <w:t>en</w:t>
      </w:r>
      <w:r w:rsidRPr="00A50244" w:rsidR="00470E92">
        <w:t>s uppväxtvillkor först</w:t>
      </w:r>
    </w:p>
    <w:p w:rsidRPr="00A50244" w:rsidR="00470E92" w:rsidP="00F92DB7" w:rsidRDefault="00470E92" w14:paraId="63265BC5" w14:textId="77777777">
      <w:pPr>
        <w:ind w:firstLine="0"/>
        <w:jc w:val="both"/>
      </w:pPr>
      <w:r w:rsidRPr="00A50244">
        <w:t xml:space="preserve">Sverige är ett av världens bästa länder att växa upp i för barn och unga. Det ska fortsatt vara så. Sverige ska vara ett land där alla blir sedda, hörda och känner sig behövda oavsett ålder, bakgrund och erfarenheter. De allra flesta barn i Sverige har det bra, samtidigt finns det emellertid barn som inte har det bra, utan som mår dåligt och lever i en uppväxtmiljö som till och med ibland är direkt skadlig. </w:t>
      </w:r>
    </w:p>
    <w:p w:rsidRPr="00A50244" w:rsidR="00470E92" w:rsidP="00F92DB7" w:rsidRDefault="00470E92" w14:paraId="519B7DFD" w14:textId="77777777">
      <w:pPr>
        <w:jc w:val="both"/>
      </w:pPr>
      <w:r w:rsidRPr="00A50244">
        <w:lastRenderedPageBreak/>
        <w:t>Dagens socialtjänst behöver en nystart. Socialtjänstlagen som trädde i kraft år 1982 behöver en bred översyn. En bra start är den av alliansregeringen tillsatta utredningen om barns och ungas rätt till tvångsvård. I den finns många intressanta, viktiga resonemang och förslag. Det räcker emellertid inte, hela socialtjänsten och socialtjänstlagen behöver en nystart.</w:t>
      </w:r>
      <w:r w:rsidR="00B05759">
        <w:t xml:space="preserve"> Det gäller såväl frågor om kompetensförsörjning och organisation, som inriktning och uppdrag.</w:t>
      </w:r>
    </w:p>
    <w:p w:rsidRPr="00A50244" w:rsidR="00470E92" w:rsidP="00F92DB7" w:rsidRDefault="00470E92" w14:paraId="553D428D" w14:textId="77777777">
      <w:pPr>
        <w:jc w:val="both"/>
      </w:pPr>
      <w:r w:rsidRPr="00A50244">
        <w:t xml:space="preserve">Barn i familjer med regelbunden socialtjänstkontakt bör särskilt uppmärksammas för sina skolresultat, oavsett föräldrarnas problem. Ingen annan fråga betyder mer för deras långsiktiga möjligheter att lyckas. Moderaterna vill att socialtjänsten i större utsträckning ska prioritera barnens skolresultat i familjer med sociala problem. </w:t>
      </w:r>
    </w:p>
    <w:p w:rsidRPr="00A50244" w:rsidR="00470E92" w:rsidP="00F92DB7" w:rsidRDefault="00470E92" w14:paraId="2A2F0DCA" w14:textId="77777777">
      <w:pPr>
        <w:jc w:val="both"/>
      </w:pPr>
      <w:r w:rsidRPr="00A50244">
        <w:t xml:space="preserve">Familjer som får stöd av socialtjänsten ska bland annat få hjälp att söka sig till skolor utanför utanförskapsområden. Socialstyrelsen bör i ett första steg ta fram en handlingsplan på hur socialtjänsten ska stärka sitt arbete med att hjälpa utsatta familjer att se till att barnen klarar skolan. </w:t>
      </w:r>
    </w:p>
    <w:p w:rsidRPr="00A50244" w:rsidR="00470E92" w:rsidP="00D11B62" w:rsidRDefault="00470E92" w14:paraId="6A30CDCE" w14:textId="77777777">
      <w:pPr>
        <w:jc w:val="both"/>
      </w:pPr>
      <w:r w:rsidRPr="00A50244">
        <w:lastRenderedPageBreak/>
        <w:t>Alla barn har rätt att känna trygghet och tillit till såväl sin familj som att samhället bidrar till rimliga uppväxtvillkor. Därtill kunna lita på tydliga lagar och regler som finns till skydd och omsorg om barnens bästa. Ett tydligt barnperspektiv är en central utgångspunkt i hur politiken bör utformas.</w:t>
      </w:r>
    </w:p>
    <w:p w:rsidRPr="00A50244" w:rsidR="00470E92" w:rsidP="00D11B62" w:rsidRDefault="00470E92" w14:paraId="6D54465A" w14:textId="77777777">
      <w:pPr>
        <w:jc w:val="both"/>
      </w:pPr>
    </w:p>
    <w:p w:rsidRPr="00A50244" w:rsidR="00470E92" w:rsidP="00D11B62" w:rsidRDefault="00B05759" w14:paraId="551BE7D3" w14:textId="77777777">
      <w:pPr>
        <w:jc w:val="both"/>
        <w:rPr>
          <w:i/>
        </w:rPr>
      </w:pPr>
      <w:r>
        <w:rPr>
          <w:i/>
        </w:rPr>
        <w:t>Moderaterna öronmärker 30 miljoner kro</w:t>
      </w:r>
      <w:r w:rsidR="001F0E1E">
        <w:rPr>
          <w:i/>
        </w:rPr>
        <w:t xml:space="preserve">nor inom ramen för anslaget </w:t>
      </w:r>
      <w:r>
        <w:rPr>
          <w:i/>
        </w:rPr>
        <w:t>bidrag till utveckling av socialt arbete för att utveckla socialtjänstens metoder för att hjälpa utsatta familjer att se till att barnen klarar skolan.</w:t>
      </w:r>
    </w:p>
    <w:p w:rsidRPr="00A50244" w:rsidR="00470E92" w:rsidP="00470E92" w:rsidRDefault="00470E92" w14:paraId="2A9970AE" w14:textId="77777777">
      <w:pPr>
        <w:pStyle w:val="Normalutanindragellerluft"/>
      </w:pPr>
    </w:p>
    <w:p w:rsidRPr="00D23C8C" w:rsidR="00470E92" w:rsidP="00470E92" w:rsidRDefault="00BC2031" w14:paraId="5B8493AF" w14:textId="77777777">
      <w:pPr>
        <w:pStyle w:val="Normalutanindragellerluft"/>
        <w:rPr>
          <w:b/>
        </w:rPr>
      </w:pPr>
      <w:r w:rsidRPr="00D23C8C">
        <w:rPr>
          <w:b/>
        </w:rPr>
        <w:t>Övriga förslag</w:t>
      </w:r>
    </w:p>
    <w:p w:rsidR="00F22F0C" w:rsidP="00D23C8C" w:rsidRDefault="00BC2031" w14:paraId="2E37C0C0" w14:textId="752ADF83">
      <w:pPr>
        <w:ind w:firstLine="0"/>
      </w:pPr>
      <w:r>
        <w:t xml:space="preserve">Moderaterna </w:t>
      </w:r>
      <w:r w:rsidR="006B7ABE">
        <w:t>accepterar helt eller delvis regeringens förslag</w:t>
      </w:r>
      <w:r w:rsidR="00E63D51">
        <w:t xml:space="preserve"> i vårpropositionen</w:t>
      </w:r>
      <w:r w:rsidR="006B7ABE">
        <w:t xml:space="preserve"> rörande mer personal i äldreomsorgen, stärkt förlossningsvård och glasögonbidrag för barn. Moderaterna avvisar övriga tillskott på utgiftsområde 9.</w:t>
      </w:r>
    </w:p>
    <w:p w:rsidRPr="00D23C8C" w:rsidR="00F22F0C" w:rsidP="00F22F0C" w:rsidRDefault="00F22F0C" w14:paraId="2BEA4B83" w14:textId="77777777">
      <w:pPr>
        <w:ind w:firstLine="0"/>
        <w:rPr>
          <w:b/>
        </w:rPr>
      </w:pPr>
      <w:r w:rsidRPr="00D23C8C">
        <w:rPr>
          <w:b/>
        </w:rPr>
        <w:t>Minskad uppräkning av förvaltningsanslag</w:t>
      </w:r>
    </w:p>
    <w:p w:rsidRPr="00006063" w:rsidR="00006063" w:rsidP="00031C9F" w:rsidRDefault="00F22F0C" w14:paraId="5056B892" w14:textId="347DB8A1">
      <w:pPr>
        <w:ind w:firstLine="0"/>
      </w:pPr>
      <w:r>
        <w:t xml:space="preserve">För att finansiera prioriterade satsningar görs en justering av de anslag som berörs av PLO-uppräkning. </w:t>
      </w:r>
      <w:r w:rsidR="00244200">
        <w:t xml:space="preserve">Detta sker från och med år 2017 och framåt. </w:t>
      </w:r>
      <w:r>
        <w:t>Effekten blir att uppräkningen av vissa anslag blir något lägre jämfört med regeringens förslag.</w:t>
      </w:r>
      <w:bookmarkStart w:name="_GoBack" w:id="1"/>
      <w:bookmarkEnd w:id="1"/>
    </w:p>
    <w:sdt>
      <w:sdtPr>
        <w:rPr>
          <w:i/>
        </w:rPr>
        <w:alias w:val="CC_Underskrifter"/>
        <w:tag w:val="CC_Underskrifter"/>
        <w:id w:val="583496634"/>
        <w:lock w:val="sdtContentLocked"/>
        <w:placeholder>
          <w:docPart w:val="4C5B1410CA5A4C6AA2E06D9C38912837"/>
        </w:placeholder>
        <w15:appearance w15:val="hidden"/>
      </w:sdtPr>
      <w:sdtEndPr/>
      <w:sdtContent>
        <w:p w:rsidRPr="00470E92" w:rsidR="00865E70" w:rsidP="000971D7" w:rsidRDefault="00031C9F" w14:paraId="77107E53" w14:textId="5FEEC8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Anette Åkesson (M)</w:t>
            </w:r>
          </w:p>
        </w:tc>
      </w:tr>
    </w:tbl>
    <w:p w:rsidR="00A77501" w:rsidRDefault="00A77501" w14:paraId="54A7C149" w14:textId="77777777"/>
    <w:sectPr w:rsidR="00A7750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EB471" w14:textId="77777777" w:rsidR="009719BF" w:rsidRDefault="009719BF" w:rsidP="000C1CAD">
      <w:pPr>
        <w:spacing w:line="240" w:lineRule="auto"/>
      </w:pPr>
      <w:r>
        <w:separator/>
      </w:r>
    </w:p>
  </w:endnote>
  <w:endnote w:type="continuationSeparator" w:id="0">
    <w:p w14:paraId="27F4A487" w14:textId="77777777" w:rsidR="009719BF" w:rsidRDefault="009719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1036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1C9F">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34615" w14:textId="77777777" w:rsidR="00BB2DAD" w:rsidRDefault="00BB2DA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201510060942</w:instrText>
    </w:r>
    <w:r>
      <w:fldChar w:fldCharType="end"/>
    </w:r>
    <w:r>
      <w:instrText xml:space="preserve"> &gt; </w:instrText>
    </w:r>
    <w:r>
      <w:fldChar w:fldCharType="begin"/>
    </w:r>
    <w:r>
      <w:instrText xml:space="preserve"> PRINTDATE \@ "yyyyMMddHHmm" </w:instrText>
    </w:r>
    <w:r>
      <w:fldChar w:fldCharType="separate"/>
    </w:r>
    <w:r>
      <w:rPr>
        <w:noProof/>
      </w:rPr>
      <w:instrText>201510061508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15:08</w:instrText>
    </w:r>
    <w:r>
      <w:fldChar w:fldCharType="end"/>
    </w:r>
    <w:r>
      <w:instrText xml:space="preserve"> </w:instrText>
    </w:r>
    <w:r>
      <w:fldChar w:fldCharType="separate"/>
    </w:r>
    <w:r>
      <w:rPr>
        <w:noProof/>
      </w:rPr>
      <w:t>2015-10-06 15:08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70C51" w14:textId="77777777" w:rsidR="009719BF" w:rsidRDefault="009719BF" w:rsidP="000C1CAD">
      <w:pPr>
        <w:spacing w:line="240" w:lineRule="auto"/>
      </w:pPr>
      <w:r>
        <w:separator/>
      </w:r>
    </w:p>
  </w:footnote>
  <w:footnote w:type="continuationSeparator" w:id="0">
    <w:p w14:paraId="7F58C04D" w14:textId="77777777" w:rsidR="009719BF" w:rsidRDefault="009719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ABA0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31C9F" w14:paraId="08BFDB65" w14:textId="1FCB2C5A">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:2876</w:t>
        </w:r>
      </w:sdtContent>
    </w:sdt>
  </w:p>
  <w:p w:rsidR="00A42228" w:rsidP="00283E0F" w:rsidRDefault="00031C9F" w14:paraId="43506EAF" w14:textId="4DAA581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Locked"/>
      <w15:appearance w15:val="hidden"/>
      <w:text/>
    </w:sdtPr>
    <w:sdtEndPr/>
    <w:sdtContent>
      <w:p w:rsidR="00A42228" w:rsidP="00283E0F" w:rsidRDefault="004D1239" w14:paraId="7FB31ADC" w14:textId="3F67C105">
        <w:pPr>
          <w:pStyle w:val="FSHRub2"/>
        </w:pPr>
        <w:r>
          <w:t>Utgiftsområde 9 Hälsovård, sjukvård och social omsorg</w:t>
        </w:r>
      </w:p>
    </w:sdtContent>
  </w:sdt>
  <w:sdt>
    <w:sdtPr>
      <w:alias w:val="CC_Boilerplate_3"/>
      <w:tag w:val="CC_Boilerplate_3"/>
      <w:id w:val="-1567486118"/>
      <w:lock w:val="sdtContentLocked"/>
      <w15:appearance w15:val="hidden"/>
      <w:text w:multiLine="1"/>
    </w:sdtPr>
    <w:sdtEndPr/>
    <w:sdtContent>
      <w:p w:rsidR="00A42228" w:rsidP="00283E0F" w:rsidRDefault="00A42228" w14:paraId="151A5F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1239"/>
    <w:rsid w:val="00003CCB"/>
    <w:rsid w:val="00006063"/>
    <w:rsid w:val="00006BF0"/>
    <w:rsid w:val="00010168"/>
    <w:rsid w:val="00010DF8"/>
    <w:rsid w:val="00011724"/>
    <w:rsid w:val="00011F33"/>
    <w:rsid w:val="00015064"/>
    <w:rsid w:val="000156D9"/>
    <w:rsid w:val="00022F5C"/>
    <w:rsid w:val="00024356"/>
    <w:rsid w:val="00024712"/>
    <w:rsid w:val="000269AE"/>
    <w:rsid w:val="000314C1"/>
    <w:rsid w:val="00031C9F"/>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A24"/>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1D7"/>
    <w:rsid w:val="000A19A5"/>
    <w:rsid w:val="000A52B8"/>
    <w:rsid w:val="000A6935"/>
    <w:rsid w:val="000B2DAD"/>
    <w:rsid w:val="000B559E"/>
    <w:rsid w:val="000B680E"/>
    <w:rsid w:val="000B776D"/>
    <w:rsid w:val="000C1CAD"/>
    <w:rsid w:val="000C2EF9"/>
    <w:rsid w:val="000C34E6"/>
    <w:rsid w:val="000C4214"/>
    <w:rsid w:val="000C4251"/>
    <w:rsid w:val="000D10B4"/>
    <w:rsid w:val="000D121B"/>
    <w:rsid w:val="000D23A4"/>
    <w:rsid w:val="000D4D53"/>
    <w:rsid w:val="000D6584"/>
    <w:rsid w:val="000D6683"/>
    <w:rsid w:val="000D7A5F"/>
    <w:rsid w:val="000E06CC"/>
    <w:rsid w:val="000E4CD8"/>
    <w:rsid w:val="000E64C3"/>
    <w:rsid w:val="000E712B"/>
    <w:rsid w:val="000F5CF0"/>
    <w:rsid w:val="00100C64"/>
    <w:rsid w:val="00100EC4"/>
    <w:rsid w:val="00102143"/>
    <w:rsid w:val="0010544C"/>
    <w:rsid w:val="00106455"/>
    <w:rsid w:val="00106C22"/>
    <w:rsid w:val="00107CC1"/>
    <w:rsid w:val="0011115F"/>
    <w:rsid w:val="00111D52"/>
    <w:rsid w:val="00111E99"/>
    <w:rsid w:val="00112A07"/>
    <w:rsid w:val="001152A4"/>
    <w:rsid w:val="00115783"/>
    <w:rsid w:val="00117500"/>
    <w:rsid w:val="00122A01"/>
    <w:rsid w:val="001247ED"/>
    <w:rsid w:val="00124ACE"/>
    <w:rsid w:val="00124ED7"/>
    <w:rsid w:val="0013783E"/>
    <w:rsid w:val="0014285A"/>
    <w:rsid w:val="00143861"/>
    <w:rsid w:val="00143D44"/>
    <w:rsid w:val="00144330"/>
    <w:rsid w:val="00146B8E"/>
    <w:rsid w:val="0014776C"/>
    <w:rsid w:val="001500C1"/>
    <w:rsid w:val="001544D6"/>
    <w:rsid w:val="00157681"/>
    <w:rsid w:val="00160034"/>
    <w:rsid w:val="00160AE9"/>
    <w:rsid w:val="00161EC6"/>
    <w:rsid w:val="0016354B"/>
    <w:rsid w:val="001654D5"/>
    <w:rsid w:val="00165805"/>
    <w:rsid w:val="001666EA"/>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4F7"/>
    <w:rsid w:val="001F0E1E"/>
    <w:rsid w:val="001F22DC"/>
    <w:rsid w:val="001F369D"/>
    <w:rsid w:val="001F4293"/>
    <w:rsid w:val="00200BAB"/>
    <w:rsid w:val="002013EA"/>
    <w:rsid w:val="00202D08"/>
    <w:rsid w:val="002048F3"/>
    <w:rsid w:val="0020768B"/>
    <w:rsid w:val="00213E34"/>
    <w:rsid w:val="00215274"/>
    <w:rsid w:val="00215AD1"/>
    <w:rsid w:val="002166EB"/>
    <w:rsid w:val="00216C90"/>
    <w:rsid w:val="00223315"/>
    <w:rsid w:val="00223328"/>
    <w:rsid w:val="002257F5"/>
    <w:rsid w:val="0023042C"/>
    <w:rsid w:val="00233501"/>
    <w:rsid w:val="00234035"/>
    <w:rsid w:val="00237A4F"/>
    <w:rsid w:val="00237EA6"/>
    <w:rsid w:val="00244200"/>
    <w:rsid w:val="002477A3"/>
    <w:rsid w:val="00251F8B"/>
    <w:rsid w:val="0025501B"/>
    <w:rsid w:val="002551EA"/>
    <w:rsid w:val="00256E82"/>
    <w:rsid w:val="00260671"/>
    <w:rsid w:val="00260A22"/>
    <w:rsid w:val="00261051"/>
    <w:rsid w:val="002633CE"/>
    <w:rsid w:val="00263B31"/>
    <w:rsid w:val="00264CB0"/>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63DD"/>
    <w:rsid w:val="002B7046"/>
    <w:rsid w:val="002B79EF"/>
    <w:rsid w:val="002C0E50"/>
    <w:rsid w:val="002C3E32"/>
    <w:rsid w:val="002C4B2D"/>
    <w:rsid w:val="002C51D6"/>
    <w:rsid w:val="002C7993"/>
    <w:rsid w:val="002D01CA"/>
    <w:rsid w:val="002D280F"/>
    <w:rsid w:val="002D5149"/>
    <w:rsid w:val="002D61FA"/>
    <w:rsid w:val="002E500B"/>
    <w:rsid w:val="002E59A6"/>
    <w:rsid w:val="002E5B01"/>
    <w:rsid w:val="002E6FF5"/>
    <w:rsid w:val="002F2EE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7C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DB4"/>
    <w:rsid w:val="003C3343"/>
    <w:rsid w:val="003E1AAD"/>
    <w:rsid w:val="003E247C"/>
    <w:rsid w:val="003E7028"/>
    <w:rsid w:val="003F0DD3"/>
    <w:rsid w:val="003F4B69"/>
    <w:rsid w:val="003F591B"/>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7A3"/>
    <w:rsid w:val="00432B63"/>
    <w:rsid w:val="00433F7A"/>
    <w:rsid w:val="00433FB5"/>
    <w:rsid w:val="00434C54"/>
    <w:rsid w:val="00435275"/>
    <w:rsid w:val="0043660E"/>
    <w:rsid w:val="00436F91"/>
    <w:rsid w:val="00437455"/>
    <w:rsid w:val="00444FE1"/>
    <w:rsid w:val="0044506D"/>
    <w:rsid w:val="004453A2"/>
    <w:rsid w:val="00450E13"/>
    <w:rsid w:val="00453DF4"/>
    <w:rsid w:val="00454102"/>
    <w:rsid w:val="00460C75"/>
    <w:rsid w:val="004630C6"/>
    <w:rsid w:val="00463341"/>
    <w:rsid w:val="00463ED3"/>
    <w:rsid w:val="00467151"/>
    <w:rsid w:val="00467873"/>
    <w:rsid w:val="0046792C"/>
    <w:rsid w:val="004700E1"/>
    <w:rsid w:val="004703A7"/>
    <w:rsid w:val="00470E92"/>
    <w:rsid w:val="004745FC"/>
    <w:rsid w:val="00475240"/>
    <w:rsid w:val="00476A7B"/>
    <w:rsid w:val="00476CDA"/>
    <w:rsid w:val="004836FD"/>
    <w:rsid w:val="004840CE"/>
    <w:rsid w:val="004854D7"/>
    <w:rsid w:val="00487D43"/>
    <w:rsid w:val="00492987"/>
    <w:rsid w:val="0049397A"/>
    <w:rsid w:val="004A054C"/>
    <w:rsid w:val="004A1326"/>
    <w:rsid w:val="004B01B7"/>
    <w:rsid w:val="004B0E94"/>
    <w:rsid w:val="004B16EE"/>
    <w:rsid w:val="004B1A11"/>
    <w:rsid w:val="004B262F"/>
    <w:rsid w:val="004B2D94"/>
    <w:rsid w:val="004B4BFD"/>
    <w:rsid w:val="004B5B5E"/>
    <w:rsid w:val="004B5C44"/>
    <w:rsid w:val="004C08A1"/>
    <w:rsid w:val="004C5B7D"/>
    <w:rsid w:val="004C6AA7"/>
    <w:rsid w:val="004C6CF3"/>
    <w:rsid w:val="004D123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FFB"/>
    <w:rsid w:val="00517749"/>
    <w:rsid w:val="0052069A"/>
    <w:rsid w:val="0052357B"/>
    <w:rsid w:val="00526C4A"/>
    <w:rsid w:val="005305C6"/>
    <w:rsid w:val="005315D0"/>
    <w:rsid w:val="00535EE7"/>
    <w:rsid w:val="00536192"/>
    <w:rsid w:val="00536C91"/>
    <w:rsid w:val="00537502"/>
    <w:rsid w:val="005376A1"/>
    <w:rsid w:val="00542806"/>
    <w:rsid w:val="005518E6"/>
    <w:rsid w:val="0055193E"/>
    <w:rsid w:val="00552763"/>
    <w:rsid w:val="00552AFC"/>
    <w:rsid w:val="00553508"/>
    <w:rsid w:val="00555C97"/>
    <w:rsid w:val="00557C3D"/>
    <w:rsid w:val="00563554"/>
    <w:rsid w:val="005656F2"/>
    <w:rsid w:val="00566CDC"/>
    <w:rsid w:val="00566D2D"/>
    <w:rsid w:val="00567212"/>
    <w:rsid w:val="00575613"/>
    <w:rsid w:val="0058081B"/>
    <w:rsid w:val="00584921"/>
    <w:rsid w:val="00584EB4"/>
    <w:rsid w:val="00585C22"/>
    <w:rsid w:val="00586007"/>
    <w:rsid w:val="00587296"/>
    <w:rsid w:val="00590118"/>
    <w:rsid w:val="00590E2A"/>
    <w:rsid w:val="005913C9"/>
    <w:rsid w:val="0059267D"/>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AFD"/>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7A9"/>
    <w:rsid w:val="0063287B"/>
    <w:rsid w:val="00633767"/>
    <w:rsid w:val="00635409"/>
    <w:rsid w:val="00642242"/>
    <w:rsid w:val="00644D04"/>
    <w:rsid w:val="00647938"/>
    <w:rsid w:val="00647E09"/>
    <w:rsid w:val="00652080"/>
    <w:rsid w:val="00653781"/>
    <w:rsid w:val="00661278"/>
    <w:rsid w:val="00662B4C"/>
    <w:rsid w:val="00667F61"/>
    <w:rsid w:val="006711A6"/>
    <w:rsid w:val="006711F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9B3"/>
    <w:rsid w:val="006B7ABE"/>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356"/>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7B92"/>
    <w:rsid w:val="00750A72"/>
    <w:rsid w:val="00751DF5"/>
    <w:rsid w:val="007556B6"/>
    <w:rsid w:val="0075601B"/>
    <w:rsid w:val="007604D8"/>
    <w:rsid w:val="0076159E"/>
    <w:rsid w:val="007656BA"/>
    <w:rsid w:val="0076741A"/>
    <w:rsid w:val="007676AE"/>
    <w:rsid w:val="00767F7C"/>
    <w:rsid w:val="007716C7"/>
    <w:rsid w:val="00771909"/>
    <w:rsid w:val="00774468"/>
    <w:rsid w:val="00774F36"/>
    <w:rsid w:val="00775DF8"/>
    <w:rsid w:val="00782142"/>
    <w:rsid w:val="00782675"/>
    <w:rsid w:val="007831ED"/>
    <w:rsid w:val="00784963"/>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3FF"/>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3C1"/>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BCB"/>
    <w:rsid w:val="008B25FF"/>
    <w:rsid w:val="008B2D29"/>
    <w:rsid w:val="008B577D"/>
    <w:rsid w:val="008B6A0E"/>
    <w:rsid w:val="008C10AF"/>
    <w:rsid w:val="008C1A58"/>
    <w:rsid w:val="008C1AE7"/>
    <w:rsid w:val="008C1F32"/>
    <w:rsid w:val="008C3066"/>
    <w:rsid w:val="008C30E9"/>
    <w:rsid w:val="008C52AF"/>
    <w:rsid w:val="008C5D1A"/>
    <w:rsid w:val="008C5DC8"/>
    <w:rsid w:val="008C6FE0"/>
    <w:rsid w:val="008D1336"/>
    <w:rsid w:val="008D20C3"/>
    <w:rsid w:val="008D2726"/>
    <w:rsid w:val="008D3BE8"/>
    <w:rsid w:val="008D3F72"/>
    <w:rsid w:val="008D4102"/>
    <w:rsid w:val="008D72D0"/>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9D0"/>
    <w:rsid w:val="0090574E"/>
    <w:rsid w:val="00910F3C"/>
    <w:rsid w:val="009115D1"/>
    <w:rsid w:val="009125F6"/>
    <w:rsid w:val="009133B7"/>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9BF"/>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A55"/>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A93"/>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244"/>
    <w:rsid w:val="00A51B5D"/>
    <w:rsid w:val="00A565D7"/>
    <w:rsid w:val="00A5767D"/>
    <w:rsid w:val="00A61984"/>
    <w:rsid w:val="00A6692D"/>
    <w:rsid w:val="00A673F8"/>
    <w:rsid w:val="00A727C0"/>
    <w:rsid w:val="00A72ADC"/>
    <w:rsid w:val="00A75715"/>
    <w:rsid w:val="00A7621E"/>
    <w:rsid w:val="00A77501"/>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995"/>
    <w:rsid w:val="00AD66A9"/>
    <w:rsid w:val="00AD6D44"/>
    <w:rsid w:val="00AD75CE"/>
    <w:rsid w:val="00AE002B"/>
    <w:rsid w:val="00AE2568"/>
    <w:rsid w:val="00AE2FEF"/>
    <w:rsid w:val="00AE7FFD"/>
    <w:rsid w:val="00AF30DD"/>
    <w:rsid w:val="00AF456B"/>
    <w:rsid w:val="00B026D0"/>
    <w:rsid w:val="00B03325"/>
    <w:rsid w:val="00B04A2E"/>
    <w:rsid w:val="00B050FD"/>
    <w:rsid w:val="00B05759"/>
    <w:rsid w:val="00B06B29"/>
    <w:rsid w:val="00B102BA"/>
    <w:rsid w:val="00B112C4"/>
    <w:rsid w:val="00B12DE0"/>
    <w:rsid w:val="00B142B9"/>
    <w:rsid w:val="00B14DF6"/>
    <w:rsid w:val="00B14FAF"/>
    <w:rsid w:val="00B15547"/>
    <w:rsid w:val="00B21D6D"/>
    <w:rsid w:val="00B22179"/>
    <w:rsid w:val="00B23280"/>
    <w:rsid w:val="00B26797"/>
    <w:rsid w:val="00B27E2E"/>
    <w:rsid w:val="00B30BC9"/>
    <w:rsid w:val="00B30ED2"/>
    <w:rsid w:val="00B328E0"/>
    <w:rsid w:val="00B35091"/>
    <w:rsid w:val="00B366BC"/>
    <w:rsid w:val="00B37F55"/>
    <w:rsid w:val="00B42EC0"/>
    <w:rsid w:val="00B44FAB"/>
    <w:rsid w:val="00B44FDF"/>
    <w:rsid w:val="00B45E15"/>
    <w:rsid w:val="00B46A70"/>
    <w:rsid w:val="00B47F71"/>
    <w:rsid w:val="00B5009F"/>
    <w:rsid w:val="00B53DE2"/>
    <w:rsid w:val="00B54088"/>
    <w:rsid w:val="00B542C2"/>
    <w:rsid w:val="00B56956"/>
    <w:rsid w:val="00B63335"/>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A02"/>
    <w:rsid w:val="00BB1EB3"/>
    <w:rsid w:val="00BB2DAD"/>
    <w:rsid w:val="00BB36D0"/>
    <w:rsid w:val="00BB50A9"/>
    <w:rsid w:val="00BB6493"/>
    <w:rsid w:val="00BB658B"/>
    <w:rsid w:val="00BB7E29"/>
    <w:rsid w:val="00BC0643"/>
    <w:rsid w:val="00BC2031"/>
    <w:rsid w:val="00BC2218"/>
    <w:rsid w:val="00BC3B20"/>
    <w:rsid w:val="00BC3F37"/>
    <w:rsid w:val="00BC5431"/>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AAB"/>
    <w:rsid w:val="00C5786A"/>
    <w:rsid w:val="00C57A48"/>
    <w:rsid w:val="00C57C2E"/>
    <w:rsid w:val="00C60742"/>
    <w:rsid w:val="00C678A4"/>
    <w:rsid w:val="00C70374"/>
    <w:rsid w:val="00C7077B"/>
    <w:rsid w:val="00C71283"/>
    <w:rsid w:val="00C73C3A"/>
    <w:rsid w:val="00C744E0"/>
    <w:rsid w:val="00C838EE"/>
    <w:rsid w:val="00C850B3"/>
    <w:rsid w:val="00C87F19"/>
    <w:rsid w:val="00C910D8"/>
    <w:rsid w:val="00C925AD"/>
    <w:rsid w:val="00C93DCF"/>
    <w:rsid w:val="00C94ECC"/>
    <w:rsid w:val="00C955CA"/>
    <w:rsid w:val="00C95B48"/>
    <w:rsid w:val="00C9638D"/>
    <w:rsid w:val="00C96F9D"/>
    <w:rsid w:val="00C972DE"/>
    <w:rsid w:val="00C97F00"/>
    <w:rsid w:val="00CA0EF3"/>
    <w:rsid w:val="00CA297D"/>
    <w:rsid w:val="00CA38AD"/>
    <w:rsid w:val="00CA46C4"/>
    <w:rsid w:val="00CA4E7B"/>
    <w:rsid w:val="00CA5EC4"/>
    <w:rsid w:val="00CA699F"/>
    <w:rsid w:val="00CB0385"/>
    <w:rsid w:val="00CB090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B62"/>
    <w:rsid w:val="00D12A28"/>
    <w:rsid w:val="00D131C0"/>
    <w:rsid w:val="00D15950"/>
    <w:rsid w:val="00D17F21"/>
    <w:rsid w:val="00D2384D"/>
    <w:rsid w:val="00D23C8C"/>
    <w:rsid w:val="00D3037D"/>
    <w:rsid w:val="00D328D4"/>
    <w:rsid w:val="00D32A4F"/>
    <w:rsid w:val="00D33B16"/>
    <w:rsid w:val="00D36559"/>
    <w:rsid w:val="00D3655C"/>
    <w:rsid w:val="00D369A2"/>
    <w:rsid w:val="00D40325"/>
    <w:rsid w:val="00D4252E"/>
    <w:rsid w:val="00D45FEA"/>
    <w:rsid w:val="00D50742"/>
    <w:rsid w:val="00D512FE"/>
    <w:rsid w:val="00D52F71"/>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F72"/>
    <w:rsid w:val="00DA451B"/>
    <w:rsid w:val="00DA5731"/>
    <w:rsid w:val="00DA5854"/>
    <w:rsid w:val="00DA6396"/>
    <w:rsid w:val="00DA7F72"/>
    <w:rsid w:val="00DB65E8"/>
    <w:rsid w:val="00DB7E7F"/>
    <w:rsid w:val="00DC2A5B"/>
    <w:rsid w:val="00DC668D"/>
    <w:rsid w:val="00DD2331"/>
    <w:rsid w:val="00DD2D47"/>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55A"/>
    <w:rsid w:val="00E43927"/>
    <w:rsid w:val="00E45A1C"/>
    <w:rsid w:val="00E478BF"/>
    <w:rsid w:val="00E51761"/>
    <w:rsid w:val="00E51CBA"/>
    <w:rsid w:val="00E54674"/>
    <w:rsid w:val="00E56359"/>
    <w:rsid w:val="00E567D6"/>
    <w:rsid w:val="00E60825"/>
    <w:rsid w:val="00E63D51"/>
    <w:rsid w:val="00E6599D"/>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108"/>
    <w:rsid w:val="00EC64E5"/>
    <w:rsid w:val="00ED0EA9"/>
    <w:rsid w:val="00ED19F0"/>
    <w:rsid w:val="00ED3171"/>
    <w:rsid w:val="00ED3AAA"/>
    <w:rsid w:val="00EE07D6"/>
    <w:rsid w:val="00EE131A"/>
    <w:rsid w:val="00EE5F54"/>
    <w:rsid w:val="00EE7502"/>
    <w:rsid w:val="00EF28D9"/>
    <w:rsid w:val="00EF3FA6"/>
    <w:rsid w:val="00EF6749"/>
    <w:rsid w:val="00EF6F9D"/>
    <w:rsid w:val="00F00A16"/>
    <w:rsid w:val="00F02D25"/>
    <w:rsid w:val="00F0359B"/>
    <w:rsid w:val="00F05073"/>
    <w:rsid w:val="00F063C4"/>
    <w:rsid w:val="00F119B8"/>
    <w:rsid w:val="00F12637"/>
    <w:rsid w:val="00F20EC4"/>
    <w:rsid w:val="00F22233"/>
    <w:rsid w:val="00F2265D"/>
    <w:rsid w:val="00F22B29"/>
    <w:rsid w:val="00F22F0C"/>
    <w:rsid w:val="00F246D6"/>
    <w:rsid w:val="00F25715"/>
    <w:rsid w:val="00F319C1"/>
    <w:rsid w:val="00F37610"/>
    <w:rsid w:val="00F42101"/>
    <w:rsid w:val="00F46C6E"/>
    <w:rsid w:val="00F5122C"/>
    <w:rsid w:val="00F55F38"/>
    <w:rsid w:val="00F55FA4"/>
    <w:rsid w:val="00F6045E"/>
    <w:rsid w:val="00F621CE"/>
    <w:rsid w:val="00F63804"/>
    <w:rsid w:val="00F6426C"/>
    <w:rsid w:val="00F6570C"/>
    <w:rsid w:val="00F66E5F"/>
    <w:rsid w:val="00F70E2B"/>
    <w:rsid w:val="00F77224"/>
    <w:rsid w:val="00F77A2D"/>
    <w:rsid w:val="00F83BAB"/>
    <w:rsid w:val="00F84A98"/>
    <w:rsid w:val="00F85F2A"/>
    <w:rsid w:val="00F87C8C"/>
    <w:rsid w:val="00F908E1"/>
    <w:rsid w:val="00F90FF4"/>
    <w:rsid w:val="00F92DB7"/>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1A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EEFB4E"/>
  <w15:chartTrackingRefBased/>
  <w15:docId w15:val="{CB9D270F-D3E9-41F5-9DAF-5C48BF26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C910D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13455">
      <w:bodyDiv w:val="1"/>
      <w:marLeft w:val="0"/>
      <w:marRight w:val="0"/>
      <w:marTop w:val="0"/>
      <w:marBottom w:val="0"/>
      <w:divBdr>
        <w:top w:val="none" w:sz="0" w:space="0" w:color="auto"/>
        <w:left w:val="none" w:sz="0" w:space="0" w:color="auto"/>
        <w:bottom w:val="none" w:sz="0" w:space="0" w:color="auto"/>
        <w:right w:val="none" w:sz="0" w:space="0" w:color="auto"/>
      </w:divBdr>
    </w:div>
    <w:div w:id="1143810025">
      <w:bodyDiv w:val="1"/>
      <w:marLeft w:val="0"/>
      <w:marRight w:val="0"/>
      <w:marTop w:val="0"/>
      <w:marBottom w:val="0"/>
      <w:divBdr>
        <w:top w:val="none" w:sz="0" w:space="0" w:color="auto"/>
        <w:left w:val="none" w:sz="0" w:space="0" w:color="auto"/>
        <w:bottom w:val="none" w:sz="0" w:space="0" w:color="auto"/>
        <w:right w:val="none" w:sz="0" w:space="0" w:color="auto"/>
      </w:divBdr>
    </w:div>
    <w:div w:id="139867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5B7A3C994A43099F29DB9C70733A5A"/>
        <w:category>
          <w:name w:val="Allmänt"/>
          <w:gallery w:val="placeholder"/>
        </w:category>
        <w:types>
          <w:type w:val="bbPlcHdr"/>
        </w:types>
        <w:behaviors>
          <w:behavior w:val="content"/>
        </w:behaviors>
        <w:guid w:val="{9C9E8941-EFAF-42D7-99FF-B26DECCB8EF2}"/>
      </w:docPartPr>
      <w:docPartBody>
        <w:p w:rsidR="00141173" w:rsidRDefault="00475FB4">
          <w:pPr>
            <w:pStyle w:val="775B7A3C994A43099F29DB9C70733A5A"/>
          </w:pPr>
          <w:r w:rsidRPr="009A726D">
            <w:rPr>
              <w:rStyle w:val="Platshllartext"/>
            </w:rPr>
            <w:t>Klicka här för att ange text.</w:t>
          </w:r>
        </w:p>
      </w:docPartBody>
    </w:docPart>
    <w:docPart>
      <w:docPartPr>
        <w:name w:val="4C5B1410CA5A4C6AA2E06D9C38912837"/>
        <w:category>
          <w:name w:val="Allmänt"/>
          <w:gallery w:val="placeholder"/>
        </w:category>
        <w:types>
          <w:type w:val="bbPlcHdr"/>
        </w:types>
        <w:behaviors>
          <w:behavior w:val="content"/>
        </w:behaviors>
        <w:guid w:val="{EB6CB587-9B4C-4E7D-8AD6-A863DF286F93}"/>
      </w:docPartPr>
      <w:docPartBody>
        <w:p w:rsidR="00141173" w:rsidRDefault="00475FB4">
          <w:pPr>
            <w:pStyle w:val="4C5B1410CA5A4C6AA2E06D9C3891283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B4"/>
    <w:rsid w:val="00065124"/>
    <w:rsid w:val="00141173"/>
    <w:rsid w:val="00217746"/>
    <w:rsid w:val="004739D5"/>
    <w:rsid w:val="00475FB4"/>
    <w:rsid w:val="00573733"/>
    <w:rsid w:val="00683EC9"/>
    <w:rsid w:val="00731EF5"/>
    <w:rsid w:val="00836269"/>
    <w:rsid w:val="008F5178"/>
    <w:rsid w:val="009A61FA"/>
    <w:rsid w:val="00AA7242"/>
    <w:rsid w:val="00AF124D"/>
    <w:rsid w:val="00C47C92"/>
    <w:rsid w:val="00CD232F"/>
    <w:rsid w:val="00CE69BB"/>
    <w:rsid w:val="00D15A6D"/>
    <w:rsid w:val="00D21617"/>
    <w:rsid w:val="00DF1785"/>
    <w:rsid w:val="00F718E6"/>
    <w:rsid w:val="00F86B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5B7A3C994A43099F29DB9C70733A5A">
    <w:name w:val="775B7A3C994A43099F29DB9C70733A5A"/>
  </w:style>
  <w:style w:type="paragraph" w:customStyle="1" w:styleId="95740205E9FA491BBF82A1C98BA4E4FC">
    <w:name w:val="95740205E9FA491BBF82A1C98BA4E4FC"/>
  </w:style>
  <w:style w:type="paragraph" w:customStyle="1" w:styleId="4C5B1410CA5A4C6AA2E06D9C38912837">
    <w:name w:val="4C5B1410CA5A4C6AA2E06D9C38912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5999</RubrikLookup>
    <MotionGuid xmlns="00d11361-0b92-4bae-a181-288d6a55b763">2e092fae-0baa-4c92-82fc-2629f2e7e5eb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6F9FC-B3EC-4CBE-9CD3-3EB1670366E7}"/>
</file>

<file path=customXml/itemProps2.xml><?xml version="1.0" encoding="utf-8"?>
<ds:datastoreItem xmlns:ds="http://schemas.openxmlformats.org/officeDocument/2006/customXml" ds:itemID="{0A7672CA-BEC1-4C63-8089-5A9398B8307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3A56FF7-4F20-4F83-95DA-0E0B1653B9C3}"/>
</file>

<file path=customXml/itemProps5.xml><?xml version="1.0" encoding="utf-8"?>
<ds:datastoreItem xmlns:ds="http://schemas.openxmlformats.org/officeDocument/2006/customXml" ds:itemID="{B0EB8788-298A-4F8D-8B6B-69F8F958EBCC}"/>
</file>

<file path=docProps/app.xml><?xml version="1.0" encoding="utf-8"?>
<Properties xmlns="http://schemas.openxmlformats.org/officeDocument/2006/extended-properties" xmlns:vt="http://schemas.openxmlformats.org/officeDocument/2006/docPropsVTypes">
  <Template>GranskaMot</Template>
  <TotalTime>66</TotalTime>
  <Pages>9</Pages>
  <Words>2561</Words>
  <Characters>15423</Characters>
  <Application>Microsoft Office Word</Application>
  <DocSecurity>0</DocSecurity>
  <Lines>416</Lines>
  <Paragraphs>227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201516M220 Utgiftsområde 9 Hälsovård  sjukvård och social omsorg</vt:lpstr>
      <vt:lpstr/>
    </vt:vector>
  </TitlesOfParts>
  <Company>Sveriges riksdag</Company>
  <LinksUpToDate>false</LinksUpToDate>
  <CharactersWithSpaces>17757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201516M220 Utgiftsområde 9 Hälsovård  sjukvård och social omsorg</dc:title>
  <dc:subject/>
  <dc:creator>Martin Levanto</dc:creator>
  <cp:keywords/>
  <dc:description/>
  <cp:lastModifiedBy>Kerstin Carlqvist</cp:lastModifiedBy>
  <cp:revision>19</cp:revision>
  <cp:lastPrinted>2015-10-06T13:08:00Z</cp:lastPrinted>
  <dcterms:created xsi:type="dcterms:W3CDTF">2015-10-06T07:42:00Z</dcterms:created>
  <dcterms:modified xsi:type="dcterms:W3CDTF">2016-07-21T13:20:00Z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*T4DAF030B4820*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https://filur.riksdagen.se/drop/DropOffLibrary/T4DAF030B4820.docx</vt:lpwstr>
  </property>
  <property fmtid="{D5CDD505-2E9C-101B-9397-08002B2CF9AE}" pid="11" name="RevisionsOn">
    <vt:lpwstr>1</vt:lpwstr>
  </property>
</Properties>
</file>