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98C7C0458E248D4819E87AD65FB7C8F"/>
        </w:placeholder>
        <w:text/>
      </w:sdtPr>
      <w:sdtEndPr/>
      <w:sdtContent>
        <w:p w:rsidRPr="009B062B" w:rsidR="00AF30DD" w:rsidP="00F1049E" w:rsidRDefault="00AF30DD" w14:paraId="6A3CAD5D" w14:textId="77777777">
          <w:pPr>
            <w:pStyle w:val="Rubrik1"/>
            <w:spacing w:after="300"/>
          </w:pPr>
          <w:r w:rsidRPr="009B062B">
            <w:t>Förslag till riksdagsbeslut</w:t>
          </w:r>
        </w:p>
      </w:sdtContent>
    </w:sdt>
    <w:sdt>
      <w:sdtPr>
        <w:alias w:val="Yrkande 1"/>
        <w:tag w:val="0db1eda4-36b5-4c31-9622-294ef95c3120"/>
        <w:id w:val="-2085058192"/>
        <w:lock w:val="sdtLocked"/>
      </w:sdtPr>
      <w:sdtEndPr/>
      <w:sdtContent>
        <w:p w:rsidR="008A204A" w:rsidRDefault="00C3462A" w14:paraId="34D3BEE0" w14:textId="77777777">
          <w:pPr>
            <w:pStyle w:val="Frslagstext"/>
          </w:pPr>
          <w:r>
            <w:t>Riksdagen ställer sig bakom det som anförs i motionen om fordonsindustrins och bilhandlarnas ansvar och behovet av särskilda insatser och tillkännager detta för regeringen.</w:t>
          </w:r>
        </w:p>
      </w:sdtContent>
    </w:sdt>
    <w:sdt>
      <w:sdtPr>
        <w:alias w:val="Yrkande 2"/>
        <w:tag w:val="82687a3f-d4ad-444a-9e0f-494dcace604a"/>
        <w:id w:val="272139554"/>
        <w:lock w:val="sdtLocked"/>
      </w:sdtPr>
      <w:sdtEndPr/>
      <w:sdtContent>
        <w:p w:rsidR="008A204A" w:rsidRDefault="00C3462A" w14:paraId="3A4E550B" w14:textId="77777777">
          <w:pPr>
            <w:pStyle w:val="Frslagstext"/>
          </w:pPr>
          <w:r>
            <w:t>Riksdagen ställer sig bakom det som anförs i motionen om riktade upplysningskampanjer lokalt, regionalt och nationellt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477D184D4E460AA260CFE7D61040BE"/>
        </w:placeholder>
        <w:text/>
      </w:sdtPr>
      <w:sdtEndPr/>
      <w:sdtContent>
        <w:p w:rsidRPr="009B062B" w:rsidR="006D79C9" w:rsidP="00333E95" w:rsidRDefault="006D79C9" w14:paraId="6A214D47" w14:textId="77777777">
          <w:pPr>
            <w:pStyle w:val="Rubrik1"/>
          </w:pPr>
          <w:r>
            <w:t>Motivering</w:t>
          </w:r>
        </w:p>
      </w:sdtContent>
    </w:sdt>
    <w:p w:rsidR="00CC137D" w:rsidP="00CC137D" w:rsidRDefault="00CC137D" w14:paraId="1A9E852C" w14:textId="290029C7">
      <w:pPr>
        <w:ind w:firstLine="0"/>
      </w:pPr>
      <w:r>
        <w:t>När man idag trafikerar de svenska vägarna har vi de senaste åren kunnat se alltfler bilar i trafik med släckta baklampor, även i dålig sikt. Det är för många trafikanter uppenbart att släckta billyktor innebär en ökad osynlighet i trafiken och en allvarlig fara för såväl de som framför fordonen som medtrafikanter. Inte minst sommaren 2020, då allt fler svenskar färdats på de svenska vägarna</w:t>
      </w:r>
      <w:r w:rsidR="00E57CA2">
        <w:t>,</w:t>
      </w:r>
      <w:r>
        <w:t xml:space="preserve"> har medvetenheten om detta ökat. </w:t>
      </w:r>
    </w:p>
    <w:p w:rsidRPr="00A44950" w:rsidR="00CC137D" w:rsidP="00A44950" w:rsidRDefault="00CC137D" w14:paraId="4E679D6F" w14:textId="77777777">
      <w:r w:rsidRPr="00A44950">
        <w:t>Problemet är idag utbrett och kräver åtgärder.</w:t>
      </w:r>
    </w:p>
    <w:p w:rsidRPr="00A44950" w:rsidR="00CC137D" w:rsidP="00A44950" w:rsidRDefault="00E63B43" w14:paraId="074EE41B" w14:textId="33E76964">
      <w:r w:rsidRPr="00A44950">
        <w:t>Problemet med släckta lyktor beror på en regel från 2011. Europeiska unionen (EU) införde då ett krav om automatiskt varselljus fram på alla nya bilar, men för att minska koldioxidutsläppen gällde det inte baklyktorna. Från och med 2016 ändrades dock reglerna, så det automatiska varselljuset skulle gälla både fram och bak, men på bilar från perioden 2011</w:t>
      </w:r>
      <w:r w:rsidRPr="00A44950" w:rsidR="00E57CA2">
        <w:t>–</w:t>
      </w:r>
      <w:r w:rsidRPr="00A44950">
        <w:t>2016 måste man alltså ofta själv slå på lyktorna.</w:t>
      </w:r>
    </w:p>
    <w:p w:rsidRPr="00A44950" w:rsidR="00E63B43" w:rsidP="00A44950" w:rsidRDefault="00E63B43" w14:paraId="02CF3493" w14:textId="77777777">
      <w:r w:rsidRPr="00A44950">
        <w:t>Det är lagstadgat att ha varselljus på bilen dygnet runt. Framljusen ska alltså alltid vara tända. Man kan alltså med nuvarande bestämmelser köra med släckta baklyktor när det är ljust, men ha dem tända i s.k. lykttändningstid (mellan solnedgång och -uppgång), och när vädret bjuder på dålig sikt, t.ex. i regn, dimma och snö</w:t>
      </w:r>
      <w:r w:rsidRPr="00A44950" w:rsidR="000144F8">
        <w:t xml:space="preserve"> ska de vara tända, enligt Transportstyrelsen.</w:t>
      </w:r>
    </w:p>
    <w:p w:rsidRPr="00A44950" w:rsidR="00E63B43" w:rsidP="00A44950" w:rsidRDefault="004958CD" w14:paraId="1B0B51EE" w14:textId="21C1CFC7">
      <w:r w:rsidRPr="00A44950">
        <w:lastRenderedPageBreak/>
        <w:t xml:space="preserve">Det nordiska och svenska klimatet och årstidsväxlingarna bjuder ofta på </w:t>
      </w:r>
      <w:proofErr w:type="spellStart"/>
      <w:r w:rsidR="00A44950">
        <w:t>omständlig</w:t>
      </w:r>
      <w:r w:rsidR="00A44950">
        <w:softHyphen/>
      </w:r>
      <w:r w:rsidRPr="00A44950">
        <w:t>heter</w:t>
      </w:r>
      <w:proofErr w:type="spellEnd"/>
      <w:r w:rsidRPr="00A44950">
        <w:t xml:space="preserve"> som kräver tända fram- och bakljus i trafiken. </w:t>
      </w:r>
      <w:r w:rsidRPr="00A44950" w:rsidR="00E63B43">
        <w:t>Mörker</w:t>
      </w:r>
      <w:r w:rsidRPr="00A44950">
        <w:t>, eller halvmörker</w:t>
      </w:r>
      <w:r w:rsidRPr="00A44950" w:rsidR="00E63B43">
        <w:t>, låg syn</w:t>
      </w:r>
      <w:r w:rsidR="00A44950">
        <w:softHyphen/>
      </w:r>
      <w:r w:rsidRPr="00A44950" w:rsidR="00E63B43">
        <w:t xml:space="preserve">lighet och en bil utan påslagna eller trasiga lyktor är en </w:t>
      </w:r>
      <w:r w:rsidRPr="00A44950">
        <w:t>trafik</w:t>
      </w:r>
      <w:r w:rsidRPr="00A44950" w:rsidR="00E63B43">
        <w:t xml:space="preserve">farlig kombination. </w:t>
      </w:r>
      <w:r w:rsidRPr="00A44950">
        <w:t xml:space="preserve">Trots det och trots att det är förarens ansvar att vinnlägga sig om adekvat belysning </w:t>
      </w:r>
      <w:r w:rsidRPr="00A44950" w:rsidR="00E63B43">
        <w:t xml:space="preserve">ser vi i dag många bilar som saknar </w:t>
      </w:r>
      <w:r w:rsidRPr="00A44950">
        <w:t>just det</w:t>
      </w:r>
      <w:r w:rsidRPr="00A44950" w:rsidR="00E63B43">
        <w:t xml:space="preserve">. </w:t>
      </w:r>
      <w:r w:rsidRPr="00A44950">
        <w:t>Enligt en undersökning gjord av You</w:t>
      </w:r>
      <w:r w:rsidRPr="00A44950" w:rsidR="00E57CA2">
        <w:t>g</w:t>
      </w:r>
      <w:r w:rsidRPr="00A44950">
        <w:t>ov 2019, på uppdrag av SOS International, sade sig v</w:t>
      </w:r>
      <w:r w:rsidRPr="00A44950" w:rsidR="00E63B43">
        <w:t>ar 6:e</w:t>
      </w:r>
      <w:r w:rsidRPr="00A44950" w:rsidR="00E57CA2">
        <w:t> </w:t>
      </w:r>
      <w:r w:rsidRPr="00A44950" w:rsidR="00E63B43">
        <w:t xml:space="preserve">bilägare </w:t>
      </w:r>
      <w:r w:rsidRPr="00A44950">
        <w:t>vara</w:t>
      </w:r>
      <w:r w:rsidRPr="00A44950" w:rsidR="00E63B43">
        <w:t xml:space="preserve"> osäker på om ljuset på deras bil tänds automatiskt</w:t>
      </w:r>
      <w:r w:rsidRPr="00A44950">
        <w:t xml:space="preserve">, </w:t>
      </w:r>
      <w:r w:rsidRPr="00A44950" w:rsidR="00E63B43">
        <w:t>eller om de själva ska tända lyset manuellt.</w:t>
      </w:r>
      <w:r w:rsidRPr="00A44950">
        <w:rPr>
          <w:vertAlign w:val="superscript"/>
        </w:rPr>
        <w:footnoteReference w:id="1"/>
      </w:r>
      <w:r w:rsidRPr="00A44950" w:rsidR="00E63B43">
        <w:rPr>
          <w:vertAlign w:val="superscript"/>
        </w:rPr>
        <w:t xml:space="preserve"> </w:t>
      </w:r>
    </w:p>
    <w:p w:rsidRPr="00A44950" w:rsidR="00E63B43" w:rsidP="00A44950" w:rsidRDefault="004958CD" w14:paraId="2FCD0486" w14:textId="0630B73E">
      <w:r w:rsidRPr="00A44950">
        <w:t xml:space="preserve">Yrkesförare och inte minst bärgningsföretag har larmat om problematiken och faran med släckta lyktor, enligt SOS International 2019. En del av osäkerheten kring </w:t>
      </w:r>
      <w:r w:rsidRPr="00A44950" w:rsidR="00E63B43">
        <w:t>ljus</w:t>
      </w:r>
      <w:r w:rsidR="00A44950">
        <w:softHyphen/>
      </w:r>
      <w:r w:rsidRPr="00A44950" w:rsidR="00E63B43">
        <w:t>inställningarna på ens bil</w:t>
      </w:r>
      <w:r w:rsidRPr="00A44950">
        <w:t xml:space="preserve"> verkar </w:t>
      </w:r>
      <w:r w:rsidRPr="00A44950" w:rsidR="00E63B43">
        <w:t xml:space="preserve">i hög grad också </w:t>
      </w:r>
      <w:r w:rsidRPr="00A44950">
        <w:t>orsakas av</w:t>
      </w:r>
      <w:r w:rsidRPr="00A44950" w:rsidR="006E4A45">
        <w:t xml:space="preserve"> den funktion som indikerar </w:t>
      </w:r>
      <w:r w:rsidRPr="00A44950" w:rsidR="00E63B43">
        <w:t>att ljuset tänds automatiskt med hjälp av en ljussensor</w:t>
      </w:r>
      <w:r w:rsidRPr="00A44950" w:rsidR="006E4A45">
        <w:t xml:space="preserve"> vid mörkrets inbrott. Fordons</w:t>
      </w:r>
      <w:r w:rsidR="00A44950">
        <w:softHyphen/>
      </w:r>
      <w:r w:rsidRPr="00A44950" w:rsidR="006E4A45">
        <w:t>industrins tydlighet och bilhandlarnas upplysningsansvar är stort jämte föraransvaret när det kommer till att vara observant vid väderförändringar</w:t>
      </w:r>
      <w:r w:rsidRPr="00A44950" w:rsidR="00E57CA2">
        <w:t>,</w:t>
      </w:r>
      <w:r w:rsidRPr="00A44950" w:rsidR="006E4A45">
        <w:t xml:space="preserve"> och inte minst de två först</w:t>
      </w:r>
      <w:r w:rsidR="00A44950">
        <w:softHyphen/>
      </w:r>
      <w:r w:rsidRPr="00A44950" w:rsidR="006E4A45">
        <w:t xml:space="preserve">nämnda aktörerna bör åläggas ett större ansvar </w:t>
      </w:r>
      <w:r w:rsidRPr="00A44950" w:rsidR="00E57CA2">
        <w:t>för</w:t>
      </w:r>
      <w:r w:rsidRPr="00A44950" w:rsidR="006E4A45">
        <w:t xml:space="preserve"> att upplysa om de tekniska förut</w:t>
      </w:r>
      <w:r w:rsidR="00A44950">
        <w:softHyphen/>
      </w:r>
      <w:bookmarkStart w:name="_GoBack" w:id="1"/>
      <w:bookmarkEnd w:id="1"/>
      <w:r w:rsidRPr="00A44950" w:rsidR="006E4A45">
        <w:t xml:space="preserve">sättningarna. </w:t>
      </w:r>
    </w:p>
    <w:p w:rsidRPr="00A44950" w:rsidR="00E63B43" w:rsidP="00A44950" w:rsidRDefault="006E4A45" w14:paraId="37C20C39" w14:textId="7A2448BB">
      <w:r w:rsidRPr="00A44950">
        <w:t>Allmänhetens kunskap om bilens ljusinställning i allmänhet och bilägarnas kunskap i synnerhet tenderar att variera geografiskt över landet, där region Stockholm ser ut att ha minst andel bilägare som med säkerhet är införstådda med ljusinställningarna (76</w:t>
      </w:r>
      <w:r w:rsidRPr="00A44950" w:rsidR="00E57CA2">
        <w:t> </w:t>
      </w:r>
      <w:r w:rsidRPr="00A44950">
        <w:t>%), medan högst andel säkra ser ut att finnas i norra Sverige (96</w:t>
      </w:r>
      <w:r w:rsidRPr="00A44950" w:rsidR="00E57CA2">
        <w:t> </w:t>
      </w:r>
      <w:r w:rsidRPr="00A44950">
        <w:t>%)</w:t>
      </w:r>
      <w:r w:rsidRPr="00A44950">
        <w:rPr>
          <w:vertAlign w:val="superscript"/>
        </w:rPr>
        <w:footnoteReference w:id="2"/>
      </w:r>
      <w:r w:rsidRPr="00A44950">
        <w:t>. Det bör föranleda att överväga lokalt och regionalt riktade upplysningskampanjer genom skyltning och dylikt</w:t>
      </w:r>
      <w:r w:rsidRPr="00A44950" w:rsidR="00E57CA2">
        <w:t>. D</w:t>
      </w:r>
      <w:r w:rsidRPr="00A44950" w:rsidR="002657F3">
        <w:t>ärtill bör riksdagen ålägga regeringen att se över möjligheterna till en nationell upplysningskampanj om att tända bakljusen och samlat bidra till ökad trafiksäkerhet.</w:t>
      </w:r>
    </w:p>
    <w:sdt>
      <w:sdtPr>
        <w:alias w:val="CC_Underskrifter"/>
        <w:tag w:val="CC_Underskrifter"/>
        <w:id w:val="583496634"/>
        <w:lock w:val="sdtContentLocked"/>
        <w:placeholder>
          <w:docPart w:val="5B3E26205CCD45A8A83B3884A12F4271"/>
        </w:placeholder>
      </w:sdtPr>
      <w:sdtEndPr>
        <w:rPr>
          <w:i/>
          <w:noProof/>
        </w:rPr>
      </w:sdtEndPr>
      <w:sdtContent>
        <w:p w:rsidR="00F1049E" w:rsidP="001C74A0" w:rsidRDefault="00F1049E" w14:paraId="1DBCE39C" w14:textId="77777777"/>
        <w:p w:rsidR="00CC11BF" w:rsidP="001C74A0" w:rsidRDefault="00A44950" w14:paraId="7274A1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bl>
    <w:p w:rsidRPr="008E0FE2" w:rsidR="004801AC" w:rsidP="00DF3554" w:rsidRDefault="004801AC" w14:paraId="0ED7AA57"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086F0" w14:textId="77777777" w:rsidR="00CC137D" w:rsidRDefault="00CC137D" w:rsidP="000C1CAD">
      <w:pPr>
        <w:spacing w:line="240" w:lineRule="auto"/>
      </w:pPr>
      <w:r>
        <w:separator/>
      </w:r>
    </w:p>
  </w:endnote>
  <w:endnote w:type="continuationSeparator" w:id="0">
    <w:p w14:paraId="0D6E5B74" w14:textId="77777777" w:rsidR="00CC137D" w:rsidRDefault="00CC13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227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EBC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A2629" w14:textId="7D7E3DBF" w:rsidR="00CC137D" w:rsidRDefault="00CC137D" w:rsidP="000C1CAD">
      <w:pPr>
        <w:spacing w:line="240" w:lineRule="auto"/>
      </w:pPr>
    </w:p>
  </w:footnote>
  <w:footnote w:type="continuationSeparator" w:id="0">
    <w:p w14:paraId="1E60658E" w14:textId="77777777" w:rsidR="00CC137D" w:rsidRDefault="00CC137D" w:rsidP="000C1CAD">
      <w:pPr>
        <w:spacing w:line="240" w:lineRule="auto"/>
      </w:pPr>
      <w:r>
        <w:continuationSeparator/>
      </w:r>
    </w:p>
  </w:footnote>
  <w:footnote w:id="1">
    <w:p w14:paraId="3DBAABC7" w14:textId="25B7E306" w:rsidR="004958CD" w:rsidRDefault="004958CD">
      <w:pPr>
        <w:pStyle w:val="Fotnotstext"/>
      </w:pPr>
      <w:r>
        <w:rPr>
          <w:rStyle w:val="Fotnotsreferens"/>
        </w:rPr>
        <w:footnoteRef/>
      </w:r>
      <w:r>
        <w:t xml:space="preserve"> </w:t>
      </w:r>
      <w:r w:rsidRPr="004958CD">
        <w:t>https://www.sos.eu/se/nyheter/2019/osynliga-bilister-fara-i-trafiken/</w:t>
      </w:r>
      <w:r w:rsidR="00E57CA2">
        <w:t>.</w:t>
      </w:r>
    </w:p>
  </w:footnote>
  <w:footnote w:id="2">
    <w:p w14:paraId="3D5CD95E" w14:textId="77777777" w:rsidR="006E4A45" w:rsidRDefault="006E4A45">
      <w:pPr>
        <w:pStyle w:val="Fotnotstext"/>
      </w:pPr>
      <w:r>
        <w:rPr>
          <w:rStyle w:val="Fotnotsreferens"/>
        </w:rPr>
        <w:footnoteRef/>
      </w:r>
      <w:r>
        <w:t xml:space="preserve"> Ibid.</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96A9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2ED654" wp14:anchorId="1F8512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4950" w14:paraId="1648BBCC" w14:textId="77777777">
                          <w:pPr>
                            <w:jc w:val="right"/>
                          </w:pPr>
                          <w:sdt>
                            <w:sdtPr>
                              <w:alias w:val="CC_Noformat_Partikod"/>
                              <w:tag w:val="CC_Noformat_Partikod"/>
                              <w:id w:val="-53464382"/>
                              <w:placeholder>
                                <w:docPart w:val="882F96163B034DA380094B7A1FEF06E0"/>
                              </w:placeholder>
                              <w:text/>
                            </w:sdtPr>
                            <w:sdtEndPr/>
                            <w:sdtContent>
                              <w:r w:rsidR="00CC137D">
                                <w:t>SD</w:t>
                              </w:r>
                            </w:sdtContent>
                          </w:sdt>
                          <w:sdt>
                            <w:sdtPr>
                              <w:alias w:val="CC_Noformat_Partinummer"/>
                              <w:tag w:val="CC_Noformat_Partinummer"/>
                              <w:id w:val="-1709555926"/>
                              <w:placeholder>
                                <w:docPart w:val="3BF977C091D940CC8A8F50B410F195D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8512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4950" w14:paraId="1648BBCC" w14:textId="77777777">
                    <w:pPr>
                      <w:jc w:val="right"/>
                    </w:pPr>
                    <w:sdt>
                      <w:sdtPr>
                        <w:alias w:val="CC_Noformat_Partikod"/>
                        <w:tag w:val="CC_Noformat_Partikod"/>
                        <w:id w:val="-53464382"/>
                        <w:placeholder>
                          <w:docPart w:val="882F96163B034DA380094B7A1FEF06E0"/>
                        </w:placeholder>
                        <w:text/>
                      </w:sdtPr>
                      <w:sdtEndPr/>
                      <w:sdtContent>
                        <w:r w:rsidR="00CC137D">
                          <w:t>SD</w:t>
                        </w:r>
                      </w:sdtContent>
                    </w:sdt>
                    <w:sdt>
                      <w:sdtPr>
                        <w:alias w:val="CC_Noformat_Partinummer"/>
                        <w:tag w:val="CC_Noformat_Partinummer"/>
                        <w:id w:val="-1709555926"/>
                        <w:placeholder>
                          <w:docPart w:val="3BF977C091D940CC8A8F50B410F195D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027C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204D08" w14:textId="77777777">
    <w:pPr>
      <w:jc w:val="right"/>
    </w:pPr>
  </w:p>
  <w:p w:rsidR="00262EA3" w:rsidP="00776B74" w:rsidRDefault="00262EA3" w14:paraId="0F37FF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44950" w14:paraId="73D88B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8281CF" wp14:anchorId="52E133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4950" w14:paraId="556CEA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137D">
          <w:t>SD</w:t>
        </w:r>
      </w:sdtContent>
    </w:sdt>
    <w:sdt>
      <w:sdtPr>
        <w:alias w:val="CC_Noformat_Partinummer"/>
        <w:tag w:val="CC_Noformat_Partinummer"/>
        <w:id w:val="-2014525982"/>
        <w:placeholder>
          <w:docPart w:val="DE18AD57199D456A8D2592F66D5AEC02"/>
        </w:placeholder>
        <w:showingPlcHdr/>
        <w:text/>
      </w:sdtPr>
      <w:sdtEndPr/>
      <w:sdtContent>
        <w:r w:rsidR="00821B36">
          <w:t xml:space="preserve"> </w:t>
        </w:r>
      </w:sdtContent>
    </w:sdt>
  </w:p>
  <w:p w:rsidRPr="008227B3" w:rsidR="00262EA3" w:rsidP="008227B3" w:rsidRDefault="00A44950" w14:paraId="4E719A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4950" w14:paraId="77511C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FA29826135524EA19DEC1A66E79DD2FD"/>
        </w:placeholder>
        <w:showingPlcHdr/>
        <w15:appearance w15:val="hidden"/>
        <w:text/>
      </w:sdtPr>
      <w:sdtEndPr>
        <w:rPr>
          <w:rStyle w:val="Rubrik1Char"/>
          <w:rFonts w:asciiTheme="majorHAnsi" w:hAnsiTheme="majorHAnsi"/>
          <w:sz w:val="38"/>
        </w:rPr>
      </w:sdtEndPr>
      <w:sdtContent>
        <w:r>
          <w:t>:3664</w:t>
        </w:r>
      </w:sdtContent>
    </w:sdt>
  </w:p>
  <w:p w:rsidR="00262EA3" w:rsidP="00E03A3D" w:rsidRDefault="00A44950" w14:paraId="7DB7F4F6" w14:textId="77777777">
    <w:pPr>
      <w:pStyle w:val="Motionr"/>
    </w:pPr>
    <w:sdt>
      <w:sdtPr>
        <w:alias w:val="CC_Noformat_Avtext"/>
        <w:tag w:val="CC_Noformat_Avtext"/>
        <w:id w:val="-2020768203"/>
        <w:lock w:val="sdtContentLocked"/>
        <w15:appearance w15:val="hidden"/>
        <w:text/>
      </w:sdtPr>
      <w:sdtEndPr/>
      <w:sdtContent>
        <w:r>
          <w:t>av Aron Emilsson (SD)</w:t>
        </w:r>
      </w:sdtContent>
    </w:sdt>
  </w:p>
  <w:sdt>
    <w:sdtPr>
      <w:alias w:val="CC_Noformat_Rubtext"/>
      <w:tag w:val="CC_Noformat_Rubtext"/>
      <w:id w:val="-218060500"/>
      <w:lock w:val="sdtLocked"/>
      <w:text/>
    </w:sdtPr>
    <w:sdtEndPr/>
    <w:sdtContent>
      <w:p w:rsidR="00262EA3" w:rsidP="00283E0F" w:rsidRDefault="00CC137D" w14:paraId="153D81B9" w14:textId="77777777">
        <w:pPr>
          <w:pStyle w:val="FSHRub2"/>
        </w:pPr>
        <w:r>
          <w:t>Åtgärder mot bristande synlighet i 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73A64F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50412C"/>
    <w:multiLevelType w:val="hybridMultilevel"/>
    <w:tmpl w:val="556EF7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C13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4F8"/>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4A0"/>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7F3"/>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3E"/>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8CD"/>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451"/>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45"/>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04A"/>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950"/>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62A"/>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37D"/>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904"/>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CA2"/>
    <w:rsid w:val="00E60825"/>
    <w:rsid w:val="00E615B7"/>
    <w:rsid w:val="00E62F6D"/>
    <w:rsid w:val="00E63142"/>
    <w:rsid w:val="00E63B43"/>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49E"/>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833849"/>
  <w15:chartTrackingRefBased/>
  <w15:docId w15:val="{EAC67448-3F64-41B1-A5A1-DA8646F9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958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194540">
      <w:bodyDiv w:val="1"/>
      <w:marLeft w:val="0"/>
      <w:marRight w:val="0"/>
      <w:marTop w:val="0"/>
      <w:marBottom w:val="0"/>
      <w:divBdr>
        <w:top w:val="none" w:sz="0" w:space="0" w:color="auto"/>
        <w:left w:val="none" w:sz="0" w:space="0" w:color="auto"/>
        <w:bottom w:val="none" w:sz="0" w:space="0" w:color="auto"/>
        <w:right w:val="none" w:sz="0" w:space="0" w:color="auto"/>
      </w:divBdr>
      <w:divsChild>
        <w:div w:id="1419399000">
          <w:marLeft w:val="0"/>
          <w:marRight w:val="0"/>
          <w:marTop w:val="0"/>
          <w:marBottom w:val="0"/>
          <w:divBdr>
            <w:top w:val="none" w:sz="0" w:space="0" w:color="auto"/>
            <w:left w:val="none" w:sz="0" w:space="0" w:color="auto"/>
            <w:bottom w:val="none" w:sz="0" w:space="0" w:color="auto"/>
            <w:right w:val="none" w:sz="0" w:space="0" w:color="auto"/>
          </w:divBdr>
          <w:divsChild>
            <w:div w:id="432672584">
              <w:marLeft w:val="0"/>
              <w:marRight w:val="0"/>
              <w:marTop w:val="1380"/>
              <w:marBottom w:val="0"/>
              <w:divBdr>
                <w:top w:val="none" w:sz="0" w:space="0" w:color="auto"/>
                <w:left w:val="none" w:sz="0" w:space="0" w:color="auto"/>
                <w:bottom w:val="none" w:sz="0" w:space="0" w:color="auto"/>
                <w:right w:val="none" w:sz="0" w:space="0" w:color="auto"/>
              </w:divBdr>
              <w:divsChild>
                <w:div w:id="191654400">
                  <w:marLeft w:val="0"/>
                  <w:marRight w:val="0"/>
                  <w:marTop w:val="0"/>
                  <w:marBottom w:val="0"/>
                  <w:divBdr>
                    <w:top w:val="none" w:sz="0" w:space="0" w:color="auto"/>
                    <w:left w:val="none" w:sz="0" w:space="0" w:color="auto"/>
                    <w:bottom w:val="none" w:sz="0" w:space="0" w:color="auto"/>
                    <w:right w:val="none" w:sz="0" w:space="0" w:color="auto"/>
                  </w:divBdr>
                  <w:divsChild>
                    <w:div w:id="1995988091">
                      <w:marLeft w:val="0"/>
                      <w:marRight w:val="0"/>
                      <w:marTop w:val="0"/>
                      <w:marBottom w:val="0"/>
                      <w:divBdr>
                        <w:top w:val="none" w:sz="0" w:space="0" w:color="auto"/>
                        <w:left w:val="none" w:sz="0" w:space="0" w:color="auto"/>
                        <w:bottom w:val="none" w:sz="0" w:space="0" w:color="auto"/>
                        <w:right w:val="none" w:sz="0" w:space="0" w:color="auto"/>
                      </w:divBdr>
                      <w:divsChild>
                        <w:div w:id="323245849">
                          <w:marLeft w:val="0"/>
                          <w:marRight w:val="0"/>
                          <w:marTop w:val="0"/>
                          <w:marBottom w:val="0"/>
                          <w:divBdr>
                            <w:top w:val="none" w:sz="0" w:space="0" w:color="auto"/>
                            <w:left w:val="none" w:sz="0" w:space="0" w:color="auto"/>
                            <w:bottom w:val="none" w:sz="0" w:space="0" w:color="auto"/>
                            <w:right w:val="none" w:sz="0" w:space="0" w:color="auto"/>
                          </w:divBdr>
                          <w:divsChild>
                            <w:div w:id="497962207">
                              <w:marLeft w:val="0"/>
                              <w:marRight w:val="0"/>
                              <w:marTop w:val="0"/>
                              <w:marBottom w:val="0"/>
                              <w:divBdr>
                                <w:top w:val="none" w:sz="0" w:space="0" w:color="auto"/>
                                <w:left w:val="none" w:sz="0" w:space="0" w:color="auto"/>
                                <w:bottom w:val="none" w:sz="0" w:space="0" w:color="auto"/>
                                <w:right w:val="none" w:sz="0" w:space="0" w:color="auto"/>
                              </w:divBdr>
                              <w:divsChild>
                                <w:div w:id="706296473">
                                  <w:marLeft w:val="0"/>
                                  <w:marRight w:val="0"/>
                                  <w:marTop w:val="0"/>
                                  <w:marBottom w:val="0"/>
                                  <w:divBdr>
                                    <w:top w:val="none" w:sz="0" w:space="0" w:color="auto"/>
                                    <w:left w:val="none" w:sz="0" w:space="0" w:color="auto"/>
                                    <w:bottom w:val="none" w:sz="0" w:space="0" w:color="auto"/>
                                    <w:right w:val="none" w:sz="0" w:space="0" w:color="auto"/>
                                  </w:divBdr>
                                  <w:divsChild>
                                    <w:div w:id="496043209">
                                      <w:marLeft w:val="-225"/>
                                      <w:marRight w:val="-225"/>
                                      <w:marTop w:val="0"/>
                                      <w:marBottom w:val="0"/>
                                      <w:divBdr>
                                        <w:top w:val="none" w:sz="0" w:space="0" w:color="auto"/>
                                        <w:left w:val="none" w:sz="0" w:space="0" w:color="auto"/>
                                        <w:bottom w:val="none" w:sz="0" w:space="0" w:color="auto"/>
                                        <w:right w:val="none" w:sz="0" w:space="0" w:color="auto"/>
                                      </w:divBdr>
                                      <w:divsChild>
                                        <w:div w:id="117648705">
                                          <w:marLeft w:val="0"/>
                                          <w:marRight w:val="0"/>
                                          <w:marTop w:val="0"/>
                                          <w:marBottom w:val="0"/>
                                          <w:divBdr>
                                            <w:top w:val="none" w:sz="0" w:space="0" w:color="auto"/>
                                            <w:left w:val="none" w:sz="0" w:space="0" w:color="auto"/>
                                            <w:bottom w:val="none" w:sz="0" w:space="0" w:color="auto"/>
                                            <w:right w:val="none" w:sz="0" w:space="0" w:color="auto"/>
                                          </w:divBdr>
                                          <w:divsChild>
                                            <w:div w:id="258952124">
                                              <w:marLeft w:val="0"/>
                                              <w:marRight w:val="0"/>
                                              <w:marTop w:val="0"/>
                                              <w:marBottom w:val="0"/>
                                              <w:divBdr>
                                                <w:top w:val="none" w:sz="0" w:space="0" w:color="auto"/>
                                                <w:left w:val="none" w:sz="0" w:space="0" w:color="auto"/>
                                                <w:bottom w:val="none" w:sz="0" w:space="0" w:color="auto"/>
                                                <w:right w:val="none" w:sz="0" w:space="0" w:color="auto"/>
                                              </w:divBdr>
                                              <w:divsChild>
                                                <w:div w:id="8658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9325448">
      <w:bodyDiv w:val="1"/>
      <w:marLeft w:val="0"/>
      <w:marRight w:val="0"/>
      <w:marTop w:val="0"/>
      <w:marBottom w:val="0"/>
      <w:divBdr>
        <w:top w:val="none" w:sz="0" w:space="0" w:color="auto"/>
        <w:left w:val="none" w:sz="0" w:space="0" w:color="auto"/>
        <w:bottom w:val="none" w:sz="0" w:space="0" w:color="auto"/>
        <w:right w:val="none" w:sz="0" w:space="0" w:color="auto"/>
      </w:divBdr>
      <w:divsChild>
        <w:div w:id="339817937">
          <w:marLeft w:val="0"/>
          <w:marRight w:val="0"/>
          <w:marTop w:val="0"/>
          <w:marBottom w:val="0"/>
          <w:divBdr>
            <w:top w:val="none" w:sz="0" w:space="0" w:color="auto"/>
            <w:left w:val="none" w:sz="0" w:space="0" w:color="auto"/>
            <w:bottom w:val="none" w:sz="0" w:space="0" w:color="auto"/>
            <w:right w:val="none" w:sz="0" w:space="0" w:color="auto"/>
          </w:divBdr>
          <w:divsChild>
            <w:div w:id="1851138725">
              <w:marLeft w:val="0"/>
              <w:marRight w:val="0"/>
              <w:marTop w:val="1380"/>
              <w:marBottom w:val="0"/>
              <w:divBdr>
                <w:top w:val="none" w:sz="0" w:space="0" w:color="auto"/>
                <w:left w:val="none" w:sz="0" w:space="0" w:color="auto"/>
                <w:bottom w:val="none" w:sz="0" w:space="0" w:color="auto"/>
                <w:right w:val="none" w:sz="0" w:space="0" w:color="auto"/>
              </w:divBdr>
              <w:divsChild>
                <w:div w:id="643006162">
                  <w:marLeft w:val="0"/>
                  <w:marRight w:val="0"/>
                  <w:marTop w:val="0"/>
                  <w:marBottom w:val="0"/>
                  <w:divBdr>
                    <w:top w:val="none" w:sz="0" w:space="0" w:color="auto"/>
                    <w:left w:val="none" w:sz="0" w:space="0" w:color="auto"/>
                    <w:bottom w:val="none" w:sz="0" w:space="0" w:color="auto"/>
                    <w:right w:val="none" w:sz="0" w:space="0" w:color="auto"/>
                  </w:divBdr>
                  <w:divsChild>
                    <w:div w:id="1264655730">
                      <w:marLeft w:val="0"/>
                      <w:marRight w:val="0"/>
                      <w:marTop w:val="0"/>
                      <w:marBottom w:val="0"/>
                      <w:divBdr>
                        <w:top w:val="none" w:sz="0" w:space="0" w:color="auto"/>
                        <w:left w:val="none" w:sz="0" w:space="0" w:color="auto"/>
                        <w:bottom w:val="none" w:sz="0" w:space="0" w:color="auto"/>
                        <w:right w:val="none" w:sz="0" w:space="0" w:color="auto"/>
                      </w:divBdr>
                      <w:divsChild>
                        <w:div w:id="1908951677">
                          <w:marLeft w:val="0"/>
                          <w:marRight w:val="0"/>
                          <w:marTop w:val="0"/>
                          <w:marBottom w:val="0"/>
                          <w:divBdr>
                            <w:top w:val="none" w:sz="0" w:space="0" w:color="auto"/>
                            <w:left w:val="none" w:sz="0" w:space="0" w:color="auto"/>
                            <w:bottom w:val="none" w:sz="0" w:space="0" w:color="auto"/>
                            <w:right w:val="none" w:sz="0" w:space="0" w:color="auto"/>
                          </w:divBdr>
                          <w:divsChild>
                            <w:div w:id="566456067">
                              <w:marLeft w:val="0"/>
                              <w:marRight w:val="0"/>
                              <w:marTop w:val="0"/>
                              <w:marBottom w:val="0"/>
                              <w:divBdr>
                                <w:top w:val="none" w:sz="0" w:space="0" w:color="auto"/>
                                <w:left w:val="none" w:sz="0" w:space="0" w:color="auto"/>
                                <w:bottom w:val="none" w:sz="0" w:space="0" w:color="auto"/>
                                <w:right w:val="none" w:sz="0" w:space="0" w:color="auto"/>
                              </w:divBdr>
                              <w:divsChild>
                                <w:div w:id="1886599887">
                                  <w:marLeft w:val="0"/>
                                  <w:marRight w:val="0"/>
                                  <w:marTop w:val="0"/>
                                  <w:marBottom w:val="0"/>
                                  <w:divBdr>
                                    <w:top w:val="none" w:sz="0" w:space="0" w:color="auto"/>
                                    <w:left w:val="none" w:sz="0" w:space="0" w:color="auto"/>
                                    <w:bottom w:val="none" w:sz="0" w:space="0" w:color="auto"/>
                                    <w:right w:val="none" w:sz="0" w:space="0" w:color="auto"/>
                                  </w:divBdr>
                                  <w:divsChild>
                                    <w:div w:id="355347665">
                                      <w:marLeft w:val="-225"/>
                                      <w:marRight w:val="-225"/>
                                      <w:marTop w:val="0"/>
                                      <w:marBottom w:val="0"/>
                                      <w:divBdr>
                                        <w:top w:val="none" w:sz="0" w:space="0" w:color="auto"/>
                                        <w:left w:val="none" w:sz="0" w:space="0" w:color="auto"/>
                                        <w:bottom w:val="none" w:sz="0" w:space="0" w:color="auto"/>
                                        <w:right w:val="none" w:sz="0" w:space="0" w:color="auto"/>
                                      </w:divBdr>
                                      <w:divsChild>
                                        <w:div w:id="525366551">
                                          <w:marLeft w:val="0"/>
                                          <w:marRight w:val="0"/>
                                          <w:marTop w:val="0"/>
                                          <w:marBottom w:val="0"/>
                                          <w:divBdr>
                                            <w:top w:val="none" w:sz="0" w:space="0" w:color="auto"/>
                                            <w:left w:val="none" w:sz="0" w:space="0" w:color="auto"/>
                                            <w:bottom w:val="none" w:sz="0" w:space="0" w:color="auto"/>
                                            <w:right w:val="none" w:sz="0" w:space="0" w:color="auto"/>
                                          </w:divBdr>
                                          <w:divsChild>
                                            <w:div w:id="2030909548">
                                              <w:marLeft w:val="0"/>
                                              <w:marRight w:val="0"/>
                                              <w:marTop w:val="0"/>
                                              <w:marBottom w:val="0"/>
                                              <w:divBdr>
                                                <w:top w:val="none" w:sz="0" w:space="0" w:color="auto"/>
                                                <w:left w:val="none" w:sz="0" w:space="0" w:color="auto"/>
                                                <w:bottom w:val="none" w:sz="0" w:space="0" w:color="auto"/>
                                                <w:right w:val="none" w:sz="0" w:space="0" w:color="auto"/>
                                              </w:divBdr>
                                              <w:divsChild>
                                                <w:div w:id="84864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8C7C0458E248D4819E87AD65FB7C8F"/>
        <w:category>
          <w:name w:val="Allmänt"/>
          <w:gallery w:val="placeholder"/>
        </w:category>
        <w:types>
          <w:type w:val="bbPlcHdr"/>
        </w:types>
        <w:behaviors>
          <w:behavior w:val="content"/>
        </w:behaviors>
        <w:guid w:val="{C656AC9E-6C0F-44D0-80E3-B9853F00355D}"/>
      </w:docPartPr>
      <w:docPartBody>
        <w:p w:rsidR="00B27CB1" w:rsidRDefault="00B27CB1">
          <w:pPr>
            <w:pStyle w:val="098C7C0458E248D4819E87AD65FB7C8F"/>
          </w:pPr>
          <w:r w:rsidRPr="005A0A93">
            <w:rPr>
              <w:rStyle w:val="Platshllartext"/>
            </w:rPr>
            <w:t>Förslag till riksdagsbeslut</w:t>
          </w:r>
        </w:p>
      </w:docPartBody>
    </w:docPart>
    <w:docPart>
      <w:docPartPr>
        <w:name w:val="D6477D184D4E460AA260CFE7D61040BE"/>
        <w:category>
          <w:name w:val="Allmänt"/>
          <w:gallery w:val="placeholder"/>
        </w:category>
        <w:types>
          <w:type w:val="bbPlcHdr"/>
        </w:types>
        <w:behaviors>
          <w:behavior w:val="content"/>
        </w:behaviors>
        <w:guid w:val="{09878E1B-3B1A-4EF6-B49A-13A8D79D68A3}"/>
      </w:docPartPr>
      <w:docPartBody>
        <w:p w:rsidR="00B27CB1" w:rsidRDefault="00B27CB1">
          <w:pPr>
            <w:pStyle w:val="D6477D184D4E460AA260CFE7D61040BE"/>
          </w:pPr>
          <w:r w:rsidRPr="005A0A93">
            <w:rPr>
              <w:rStyle w:val="Platshllartext"/>
            </w:rPr>
            <w:t>Motivering</w:t>
          </w:r>
        </w:p>
      </w:docPartBody>
    </w:docPart>
    <w:docPart>
      <w:docPartPr>
        <w:name w:val="882F96163B034DA380094B7A1FEF06E0"/>
        <w:category>
          <w:name w:val="Allmänt"/>
          <w:gallery w:val="placeholder"/>
        </w:category>
        <w:types>
          <w:type w:val="bbPlcHdr"/>
        </w:types>
        <w:behaviors>
          <w:behavior w:val="content"/>
        </w:behaviors>
        <w:guid w:val="{001DC207-A74C-4353-9646-7866CE5F7CF9}"/>
      </w:docPartPr>
      <w:docPartBody>
        <w:p w:rsidR="00B27CB1" w:rsidRDefault="00B27CB1">
          <w:pPr>
            <w:pStyle w:val="882F96163B034DA380094B7A1FEF06E0"/>
          </w:pPr>
          <w:r>
            <w:rPr>
              <w:rStyle w:val="Platshllartext"/>
            </w:rPr>
            <w:t xml:space="preserve"> </w:t>
          </w:r>
        </w:p>
      </w:docPartBody>
    </w:docPart>
    <w:docPart>
      <w:docPartPr>
        <w:name w:val="3BF977C091D940CC8A8F50B410F195DE"/>
        <w:category>
          <w:name w:val="Allmänt"/>
          <w:gallery w:val="placeholder"/>
        </w:category>
        <w:types>
          <w:type w:val="bbPlcHdr"/>
        </w:types>
        <w:behaviors>
          <w:behavior w:val="content"/>
        </w:behaviors>
        <w:guid w:val="{1F22F6B6-FD90-4AFF-BB72-A2BCD28E905F}"/>
      </w:docPartPr>
      <w:docPartBody>
        <w:p w:rsidR="00B27CB1" w:rsidRDefault="008870D6">
          <w:pPr>
            <w:pStyle w:val="3BF977C091D940CC8A8F50B410F195DE"/>
          </w:pPr>
          <w:r>
            <w:t xml:space="preserve"> </w:t>
          </w:r>
        </w:p>
      </w:docPartBody>
    </w:docPart>
    <w:docPart>
      <w:docPartPr>
        <w:name w:val="5B3E26205CCD45A8A83B3884A12F4271"/>
        <w:category>
          <w:name w:val="Allmänt"/>
          <w:gallery w:val="placeholder"/>
        </w:category>
        <w:types>
          <w:type w:val="bbPlcHdr"/>
        </w:types>
        <w:behaviors>
          <w:behavior w:val="content"/>
        </w:behaviors>
        <w:guid w:val="{0216CEC8-A8B8-49D1-82FC-66A3904574AE}"/>
      </w:docPartPr>
      <w:docPartBody>
        <w:p w:rsidR="006E5DBB" w:rsidRDefault="006E5DBB"/>
      </w:docPartBody>
    </w:docPart>
    <w:docPart>
      <w:docPartPr>
        <w:name w:val="DE18AD57199D456A8D2592F66D5AEC02"/>
        <w:category>
          <w:name w:val="Allmänt"/>
          <w:gallery w:val="placeholder"/>
        </w:category>
        <w:types>
          <w:type w:val="bbPlcHdr"/>
        </w:types>
        <w:behaviors>
          <w:behavior w:val="content"/>
        </w:behaviors>
        <w:guid w:val="{B805A7A9-0A5C-4271-9F6A-A8836B3F98F3}"/>
      </w:docPartPr>
      <w:docPartBody>
        <w:p w:rsidR="00000000" w:rsidRDefault="008870D6">
          <w:r>
            <w:t xml:space="preserve"> </w:t>
          </w:r>
        </w:p>
      </w:docPartBody>
    </w:docPart>
    <w:docPart>
      <w:docPartPr>
        <w:name w:val="FA29826135524EA19DEC1A66E79DD2FD"/>
        <w:category>
          <w:name w:val="Allmänt"/>
          <w:gallery w:val="placeholder"/>
        </w:category>
        <w:types>
          <w:type w:val="bbPlcHdr"/>
        </w:types>
        <w:behaviors>
          <w:behavior w:val="content"/>
        </w:behaviors>
        <w:guid w:val="{9F5E6EE6-B336-4699-BDAE-9345BDA555C9}"/>
      </w:docPartPr>
      <w:docPartBody>
        <w:p w:rsidR="00000000" w:rsidRDefault="008870D6">
          <w:r>
            <w:t>:3664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CB1"/>
    <w:rsid w:val="006E5DBB"/>
    <w:rsid w:val="008870D6"/>
    <w:rsid w:val="00B27C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70D6"/>
    <w:rPr>
      <w:color w:val="F4B083" w:themeColor="accent2" w:themeTint="99"/>
    </w:rPr>
  </w:style>
  <w:style w:type="paragraph" w:customStyle="1" w:styleId="098C7C0458E248D4819E87AD65FB7C8F">
    <w:name w:val="098C7C0458E248D4819E87AD65FB7C8F"/>
  </w:style>
  <w:style w:type="paragraph" w:customStyle="1" w:styleId="D3A725CB0C6A46928DF5DF2C36569413">
    <w:name w:val="D3A725CB0C6A46928DF5DF2C365694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C07BE6E75B4B408921E7548237FA76">
    <w:name w:val="0AC07BE6E75B4B408921E7548237FA76"/>
  </w:style>
  <w:style w:type="paragraph" w:customStyle="1" w:styleId="D6477D184D4E460AA260CFE7D61040BE">
    <w:name w:val="D6477D184D4E460AA260CFE7D61040BE"/>
  </w:style>
  <w:style w:type="paragraph" w:customStyle="1" w:styleId="B5F89E81B9524759B546B30B3240460D">
    <w:name w:val="B5F89E81B9524759B546B30B3240460D"/>
  </w:style>
  <w:style w:type="paragraph" w:customStyle="1" w:styleId="6D1F406134E14779835BAE3588EF55A9">
    <w:name w:val="6D1F406134E14779835BAE3588EF55A9"/>
  </w:style>
  <w:style w:type="paragraph" w:customStyle="1" w:styleId="882F96163B034DA380094B7A1FEF06E0">
    <w:name w:val="882F96163B034DA380094B7A1FEF06E0"/>
  </w:style>
  <w:style w:type="paragraph" w:customStyle="1" w:styleId="3BF977C091D940CC8A8F50B410F195DE">
    <w:name w:val="3BF977C091D940CC8A8F50B410F195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2F7678-CCE5-435E-846E-BD4F91EA573F}"/>
</file>

<file path=customXml/itemProps2.xml><?xml version="1.0" encoding="utf-8"?>
<ds:datastoreItem xmlns:ds="http://schemas.openxmlformats.org/officeDocument/2006/customXml" ds:itemID="{315F2FAA-74EA-4EAA-B2C9-5E28A1E9B6DF}"/>
</file>

<file path=customXml/itemProps3.xml><?xml version="1.0" encoding="utf-8"?>
<ds:datastoreItem xmlns:ds="http://schemas.openxmlformats.org/officeDocument/2006/customXml" ds:itemID="{9BB675E4-6F23-46A6-9D85-372F36826489}"/>
</file>

<file path=docProps/app.xml><?xml version="1.0" encoding="utf-8"?>
<Properties xmlns="http://schemas.openxmlformats.org/officeDocument/2006/extended-properties" xmlns:vt="http://schemas.openxmlformats.org/officeDocument/2006/docPropsVTypes">
  <Template>Normal</Template>
  <TotalTime>9</TotalTime>
  <Pages>2</Pages>
  <Words>530</Words>
  <Characters>2946</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mot bristande synlighet i trafik</vt:lpstr>
      <vt:lpstr>
      </vt:lpstr>
    </vt:vector>
  </TitlesOfParts>
  <Company>Sveriges riksdag</Company>
  <LinksUpToDate>false</LinksUpToDate>
  <CharactersWithSpaces>3462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