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27895D3A804545118625F38E30AC64DB"/>
        </w:placeholder>
        <w:text/>
      </w:sdtPr>
      <w:sdtEndPr/>
      <w:sdtContent>
        <w:p w:rsidRPr="009B062B" w:rsidR="00AF30DD" w:rsidP="005C5700" w:rsidRDefault="00AF30DD" w14:paraId="4E0B5930" w14:textId="77777777">
          <w:pPr>
            <w:pStyle w:val="Rubrik1"/>
            <w:spacing w:after="300"/>
          </w:pPr>
          <w:r w:rsidRPr="009B062B">
            <w:t>Förslag till riksdagsbeslut</w:t>
          </w:r>
        </w:p>
      </w:sdtContent>
    </w:sdt>
    <w:sdt>
      <w:sdtPr>
        <w:alias w:val="Yrkande 1"/>
        <w:tag w:val="9f4550d3-64d4-47db-8a2a-20f8f89de7d2"/>
        <w:id w:val="964925052"/>
        <w:lock w:val="sdtLocked"/>
      </w:sdtPr>
      <w:sdtEndPr/>
      <w:sdtContent>
        <w:p w:rsidR="00C85442" w:rsidRDefault="00023828" w14:paraId="3CF36151" w14:textId="77777777">
          <w:pPr>
            <w:pStyle w:val="Frslagstext"/>
            <w:numPr>
              <w:ilvl w:val="0"/>
              <w:numId w:val="0"/>
            </w:numPr>
          </w:pPr>
          <w:r>
            <w:t>Riksdagen ställer sig bakom det som anförs i motionen om att se över hur fler personer med funktionsnedsättning kommer i arbete,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225ED6361AA4987B1483346C11FF5A7"/>
        </w:placeholder>
        <w:text/>
      </w:sdtPr>
      <w:sdtEndPr/>
      <w:sdtContent>
        <w:p w:rsidRPr="009B062B" w:rsidR="006D79C9" w:rsidP="00333E95" w:rsidRDefault="006D79C9" w14:paraId="7CD57079" w14:textId="77777777">
          <w:pPr>
            <w:pStyle w:val="Rubrik1"/>
          </w:pPr>
          <w:r>
            <w:t>Motivering</w:t>
          </w:r>
        </w:p>
      </w:sdtContent>
    </w:sdt>
    <w:bookmarkEnd w:displacedByCustomXml="prev" w:id="3"/>
    <w:bookmarkEnd w:displacedByCustomXml="prev" w:id="4"/>
    <w:p w:rsidR="002C4D3C" w:rsidP="002C4D3C" w:rsidRDefault="002C4D3C" w14:paraId="227E7CB1" w14:textId="4EA3B32E">
      <w:pPr>
        <w:pStyle w:val="Normalutanindragellerluft"/>
      </w:pPr>
      <w:r>
        <w:t>Personer med olika former av funktionsnedsättning har av olika anledningar en lägre sysselsättningsgrad än icke</w:t>
      </w:r>
      <w:r w:rsidR="00023828">
        <w:t xml:space="preserve"> </w:t>
      </w:r>
      <w:r>
        <w:t>funktionsnedsatta. Enligt SCB:s rapport ”Situationen på arbetsmarknaden för personer med funktionsnedsättning 2019” är omkring 75 procent av personer med funktionsnedsättning i arbetskraften 2019, att jämföra med 85 procent i befolkningen. Det är en skillnad på tio procentenheter.</w:t>
      </w:r>
    </w:p>
    <w:p w:rsidR="002C4D3C" w:rsidP="005C5700" w:rsidRDefault="002C4D3C" w14:paraId="69824F97" w14:textId="135D03C7">
      <w:r>
        <w:t>Enligt samma rapport upplever dessutom personer med funktionsnedsättning att negativa attityder hos arbetsgivaren är den vanligaste typen av diskriminering. Den är nästan dubbelt så vanlig jämfört med de näst vanligaste diskrimineringstyperna kränkningar, diskriminering vid tillsättning av jobb och mobbning.</w:t>
      </w:r>
    </w:p>
    <w:p w:rsidR="002C4D3C" w:rsidP="005C5700" w:rsidRDefault="002C4D3C" w14:paraId="47344406" w14:textId="58FE4ABB">
      <w:r>
        <w:t>Bland personer med funktionsnedsättning och nedsatt arbetsförmåga är det drygt 20 procent som någon gång de senaste fem åren upplevt negativa attityder hos en arbets</w:t>
      </w:r>
      <w:r w:rsidR="00807AE5">
        <w:softHyphen/>
      </w:r>
      <w:r>
        <w:t xml:space="preserve">givare. Det är viktigt </w:t>
      </w:r>
      <w:r w:rsidR="00023828">
        <w:t xml:space="preserve">för </w:t>
      </w:r>
      <w:r>
        <w:t>både individ och samhälle att alla medborgare, funktions</w:t>
      </w:r>
      <w:r w:rsidR="00807AE5">
        <w:softHyphen/>
      </w:r>
      <w:r>
        <w:t xml:space="preserve">nedsättning eller inte, har en daglig sysselsättning, att man känner sig behövd </w:t>
      </w:r>
      <w:r>
        <w:lastRenderedPageBreak/>
        <w:t>och bidrar efter förmåga till sin egen försörjning och att man är en del av samhället. Självklart ska ingen diskrimineras oavsett diskrimineringsgrund.</w:t>
      </w:r>
    </w:p>
    <w:p w:rsidRPr="00422B9E" w:rsidR="00422B9E" w:rsidP="005C5700" w:rsidRDefault="005C5700" w14:paraId="2348DC5A" w14:textId="573BBC1F">
      <w:r>
        <w:t>I</w:t>
      </w:r>
      <w:r w:rsidR="002C4D3C">
        <w:t>nom stat, kommun och region har vi inom politiken möjlighet att påverka hur utvecklingen fortskrider när det gäller antalet personer med funktionsnedsättning som har sysselsättning på arbetsmarknaden. Inom offentlig sektor kan vi ta taktpinnen för att fler med funktionsnedsättning kommer till sin rätt på arbetsmarknaden!</w:t>
      </w:r>
    </w:p>
    <w:sdt>
      <w:sdtPr>
        <w:rPr>
          <w:i/>
          <w:noProof/>
        </w:rPr>
        <w:alias w:val="CC_Underskrifter"/>
        <w:tag w:val="CC_Underskrifter"/>
        <w:id w:val="583496634"/>
        <w:lock w:val="sdtContentLocked"/>
        <w:placeholder>
          <w:docPart w:val="1F937CEB3A844DD1BBEB1B99E19C5EF2"/>
        </w:placeholder>
      </w:sdtPr>
      <w:sdtEndPr>
        <w:rPr>
          <w:i w:val="0"/>
          <w:noProof w:val="0"/>
        </w:rPr>
      </w:sdtEndPr>
      <w:sdtContent>
        <w:p w:rsidR="005C5700" w:rsidP="005C5700" w:rsidRDefault="005C5700" w14:paraId="620C60D1" w14:textId="77777777"/>
        <w:p w:rsidRPr="008E0FE2" w:rsidR="004801AC" w:rsidP="005C5700" w:rsidRDefault="005F5009" w14:paraId="3D6563DE" w14:textId="51B590C5"/>
      </w:sdtContent>
    </w:sdt>
    <w:tbl>
      <w:tblPr>
        <w:tblW w:w="5000" w:type="pct"/>
        <w:tblLook w:val="04A0" w:firstRow="1" w:lastRow="0" w:firstColumn="1" w:lastColumn="0" w:noHBand="0" w:noVBand="1"/>
        <w:tblCaption w:val="underskrifter"/>
      </w:tblPr>
      <w:tblGrid>
        <w:gridCol w:w="4252"/>
        <w:gridCol w:w="4252"/>
      </w:tblGrid>
      <w:tr w:rsidR="00C85442" w14:paraId="62312AEB" w14:textId="77777777">
        <w:trPr>
          <w:cantSplit/>
        </w:trPr>
        <w:tc>
          <w:tcPr>
            <w:tcW w:w="50" w:type="pct"/>
            <w:vAlign w:val="bottom"/>
          </w:tcPr>
          <w:p w:rsidR="00C85442" w:rsidRDefault="00023828" w14:paraId="3978C339" w14:textId="77777777">
            <w:pPr>
              <w:pStyle w:val="Underskrifter"/>
            </w:pPr>
            <w:r>
              <w:t>Denis Begic (S)</w:t>
            </w:r>
          </w:p>
        </w:tc>
        <w:tc>
          <w:tcPr>
            <w:tcW w:w="50" w:type="pct"/>
            <w:vAlign w:val="bottom"/>
          </w:tcPr>
          <w:p w:rsidR="00C85442" w:rsidRDefault="00C85442" w14:paraId="68E632A1" w14:textId="77777777">
            <w:pPr>
              <w:pStyle w:val="Underskrifter"/>
            </w:pPr>
          </w:p>
        </w:tc>
      </w:tr>
    </w:tbl>
    <w:p w:rsidR="00C047B4" w:rsidRDefault="00C047B4" w14:paraId="5E1370B5" w14:textId="77777777"/>
    <w:sectPr w:rsidR="00C047B4"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CC377" w14:textId="77777777" w:rsidR="00443B1D" w:rsidRDefault="00443B1D" w:rsidP="000C1CAD">
      <w:pPr>
        <w:spacing w:line="240" w:lineRule="auto"/>
      </w:pPr>
      <w:r>
        <w:separator/>
      </w:r>
    </w:p>
  </w:endnote>
  <w:endnote w:type="continuationSeparator" w:id="0">
    <w:p w14:paraId="0AA898CF" w14:textId="77777777" w:rsidR="00443B1D" w:rsidRDefault="00443B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6E5E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5A20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B6937" w14:textId="1520A1CD" w:rsidR="00262EA3" w:rsidRPr="005C5700" w:rsidRDefault="00262EA3" w:rsidP="005C57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C59E5" w14:textId="77777777" w:rsidR="00443B1D" w:rsidRDefault="00443B1D" w:rsidP="000C1CAD">
      <w:pPr>
        <w:spacing w:line="240" w:lineRule="auto"/>
      </w:pPr>
      <w:r>
        <w:separator/>
      </w:r>
    </w:p>
  </w:footnote>
  <w:footnote w:type="continuationSeparator" w:id="0">
    <w:p w14:paraId="33BC7968" w14:textId="77777777" w:rsidR="00443B1D" w:rsidRDefault="00443B1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8497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6B2B981" wp14:editId="7183787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2947627" w14:textId="7916A78C" w:rsidR="00262EA3" w:rsidRDefault="005F5009" w:rsidP="008103B5">
                          <w:pPr>
                            <w:jc w:val="right"/>
                          </w:pPr>
                          <w:sdt>
                            <w:sdtPr>
                              <w:alias w:val="CC_Noformat_Partikod"/>
                              <w:tag w:val="CC_Noformat_Partikod"/>
                              <w:id w:val="-53464382"/>
                              <w:text/>
                            </w:sdtPr>
                            <w:sdtEndPr/>
                            <w:sdtContent>
                              <w:r w:rsidR="002C4D3C">
                                <w:t>S</w:t>
                              </w:r>
                            </w:sdtContent>
                          </w:sdt>
                          <w:sdt>
                            <w:sdtPr>
                              <w:alias w:val="CC_Noformat_Partinummer"/>
                              <w:tag w:val="CC_Noformat_Partinummer"/>
                              <w:id w:val="-1709555926"/>
                              <w:text/>
                            </w:sdtPr>
                            <w:sdtEndPr/>
                            <w:sdtContent>
                              <w:r w:rsidR="002C4D3C">
                                <w:t>1501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B2B98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2947627" w14:textId="7916A78C" w:rsidR="00262EA3" w:rsidRDefault="005F5009" w:rsidP="008103B5">
                    <w:pPr>
                      <w:jc w:val="right"/>
                    </w:pPr>
                    <w:sdt>
                      <w:sdtPr>
                        <w:alias w:val="CC_Noformat_Partikod"/>
                        <w:tag w:val="CC_Noformat_Partikod"/>
                        <w:id w:val="-53464382"/>
                        <w:text/>
                      </w:sdtPr>
                      <w:sdtEndPr/>
                      <w:sdtContent>
                        <w:r w:rsidR="002C4D3C">
                          <w:t>S</w:t>
                        </w:r>
                      </w:sdtContent>
                    </w:sdt>
                    <w:sdt>
                      <w:sdtPr>
                        <w:alias w:val="CC_Noformat_Partinummer"/>
                        <w:tag w:val="CC_Noformat_Partinummer"/>
                        <w:id w:val="-1709555926"/>
                        <w:text/>
                      </w:sdtPr>
                      <w:sdtEndPr/>
                      <w:sdtContent>
                        <w:r w:rsidR="002C4D3C">
                          <w:t>1501</w:t>
                        </w:r>
                      </w:sdtContent>
                    </w:sdt>
                  </w:p>
                </w:txbxContent>
              </v:textbox>
              <w10:wrap anchorx="page"/>
            </v:shape>
          </w:pict>
        </mc:Fallback>
      </mc:AlternateContent>
    </w:r>
  </w:p>
  <w:p w14:paraId="0F86186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1B2F5" w14:textId="77777777" w:rsidR="00262EA3" w:rsidRDefault="00262EA3" w:rsidP="008563AC">
    <w:pPr>
      <w:jc w:val="right"/>
    </w:pPr>
  </w:p>
  <w:p w14:paraId="40BB304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57191" w14:textId="77777777" w:rsidR="00262EA3" w:rsidRDefault="005F500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BB0FE3D" wp14:editId="30164CF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D26AF8" w14:textId="63F27DB5" w:rsidR="00262EA3" w:rsidRDefault="005F5009" w:rsidP="00A314CF">
    <w:pPr>
      <w:pStyle w:val="FSHNormal"/>
      <w:spacing w:before="40"/>
    </w:pPr>
    <w:sdt>
      <w:sdtPr>
        <w:alias w:val="CC_Noformat_Motionstyp"/>
        <w:tag w:val="CC_Noformat_Motionstyp"/>
        <w:id w:val="1162973129"/>
        <w:lock w:val="sdtContentLocked"/>
        <w15:appearance w15:val="hidden"/>
        <w:text/>
      </w:sdtPr>
      <w:sdtEndPr/>
      <w:sdtContent>
        <w:r w:rsidR="005C5700">
          <w:t>Enskild motion</w:t>
        </w:r>
      </w:sdtContent>
    </w:sdt>
    <w:r w:rsidR="00821B36">
      <w:t xml:space="preserve"> </w:t>
    </w:r>
    <w:sdt>
      <w:sdtPr>
        <w:alias w:val="CC_Noformat_Partikod"/>
        <w:tag w:val="CC_Noformat_Partikod"/>
        <w:id w:val="1471015553"/>
        <w:text/>
      </w:sdtPr>
      <w:sdtEndPr/>
      <w:sdtContent>
        <w:r w:rsidR="002C4D3C">
          <w:t>S</w:t>
        </w:r>
      </w:sdtContent>
    </w:sdt>
    <w:sdt>
      <w:sdtPr>
        <w:alias w:val="CC_Noformat_Partinummer"/>
        <w:tag w:val="CC_Noformat_Partinummer"/>
        <w:id w:val="-2014525982"/>
        <w:text/>
      </w:sdtPr>
      <w:sdtEndPr/>
      <w:sdtContent>
        <w:r w:rsidR="002C4D3C">
          <w:t>1501</w:t>
        </w:r>
      </w:sdtContent>
    </w:sdt>
  </w:p>
  <w:p w14:paraId="4F5E74C6" w14:textId="77777777" w:rsidR="00262EA3" w:rsidRPr="008227B3" w:rsidRDefault="005F500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5B2B11C" w14:textId="7E5C34A0" w:rsidR="00262EA3" w:rsidRPr="008227B3" w:rsidRDefault="005F500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C5700">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C5700">
          <w:t>:1560</w:t>
        </w:r>
      </w:sdtContent>
    </w:sdt>
  </w:p>
  <w:p w14:paraId="63416F90" w14:textId="7C4BB717" w:rsidR="00262EA3" w:rsidRDefault="005F5009" w:rsidP="00E03A3D">
    <w:pPr>
      <w:pStyle w:val="Motionr"/>
    </w:pPr>
    <w:sdt>
      <w:sdtPr>
        <w:alias w:val="CC_Noformat_Avtext"/>
        <w:tag w:val="CC_Noformat_Avtext"/>
        <w:id w:val="-2020768203"/>
        <w:lock w:val="sdtContentLocked"/>
        <w15:appearance w15:val="hidden"/>
        <w:text/>
      </w:sdtPr>
      <w:sdtEndPr/>
      <w:sdtContent>
        <w:r w:rsidR="005C5700">
          <w:t>av Denis Begic (S)</w:t>
        </w:r>
      </w:sdtContent>
    </w:sdt>
  </w:p>
  <w:sdt>
    <w:sdtPr>
      <w:alias w:val="CC_Noformat_Rubtext"/>
      <w:tag w:val="CC_Noformat_Rubtext"/>
      <w:id w:val="-218060500"/>
      <w:lock w:val="sdtLocked"/>
      <w:text/>
    </w:sdtPr>
    <w:sdtEndPr/>
    <w:sdtContent>
      <w:p w14:paraId="6061D2D5" w14:textId="6C698E77" w:rsidR="00262EA3" w:rsidRDefault="002C4D3C" w:rsidP="00283E0F">
        <w:pPr>
          <w:pStyle w:val="FSHRub2"/>
        </w:pPr>
        <w:r>
          <w:t>Arbetsmarknad som fungerar för alla människor i Sverige</w:t>
        </w:r>
      </w:p>
    </w:sdtContent>
  </w:sdt>
  <w:sdt>
    <w:sdtPr>
      <w:alias w:val="CC_Boilerplate_3"/>
      <w:tag w:val="CC_Boilerplate_3"/>
      <w:id w:val="1606463544"/>
      <w:lock w:val="sdtContentLocked"/>
      <w15:appearance w15:val="hidden"/>
      <w:text w:multiLine="1"/>
    </w:sdtPr>
    <w:sdtEndPr/>
    <w:sdtContent>
      <w:p w14:paraId="23E2285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2C4D3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3828"/>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D3C"/>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B1D"/>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700"/>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09"/>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AE5"/>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DA"/>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47B4"/>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442"/>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D845C7"/>
  <w15:chartTrackingRefBased/>
  <w15:docId w15:val="{47B65F1D-AC40-4EBB-B71C-639CBF62A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7895D3A804545118625F38E30AC64DB"/>
        <w:category>
          <w:name w:val="Allmänt"/>
          <w:gallery w:val="placeholder"/>
        </w:category>
        <w:types>
          <w:type w:val="bbPlcHdr"/>
        </w:types>
        <w:behaviors>
          <w:behavior w:val="content"/>
        </w:behaviors>
        <w:guid w:val="{7774A7D1-20BD-4E0B-8890-3C49A8BCFF12}"/>
      </w:docPartPr>
      <w:docPartBody>
        <w:p w:rsidR="008A6FAD" w:rsidRDefault="00A132A1">
          <w:pPr>
            <w:pStyle w:val="27895D3A804545118625F38E30AC64DB"/>
          </w:pPr>
          <w:r w:rsidRPr="005A0A93">
            <w:rPr>
              <w:rStyle w:val="Platshllartext"/>
            </w:rPr>
            <w:t>Förslag till riksdagsbeslut</w:t>
          </w:r>
        </w:p>
      </w:docPartBody>
    </w:docPart>
    <w:docPart>
      <w:docPartPr>
        <w:name w:val="5225ED6361AA4987B1483346C11FF5A7"/>
        <w:category>
          <w:name w:val="Allmänt"/>
          <w:gallery w:val="placeholder"/>
        </w:category>
        <w:types>
          <w:type w:val="bbPlcHdr"/>
        </w:types>
        <w:behaviors>
          <w:behavior w:val="content"/>
        </w:behaviors>
        <w:guid w:val="{15762988-F797-4A14-B21C-77E4EF865632}"/>
      </w:docPartPr>
      <w:docPartBody>
        <w:p w:rsidR="008A6FAD" w:rsidRDefault="00A132A1">
          <w:pPr>
            <w:pStyle w:val="5225ED6361AA4987B1483346C11FF5A7"/>
          </w:pPr>
          <w:r w:rsidRPr="005A0A93">
            <w:rPr>
              <w:rStyle w:val="Platshllartext"/>
            </w:rPr>
            <w:t>Motivering</w:t>
          </w:r>
        </w:p>
      </w:docPartBody>
    </w:docPart>
    <w:docPart>
      <w:docPartPr>
        <w:name w:val="1F937CEB3A844DD1BBEB1B99E19C5EF2"/>
        <w:category>
          <w:name w:val="Allmänt"/>
          <w:gallery w:val="placeholder"/>
        </w:category>
        <w:types>
          <w:type w:val="bbPlcHdr"/>
        </w:types>
        <w:behaviors>
          <w:behavior w:val="content"/>
        </w:behaviors>
        <w:guid w:val="{0E0C6A34-42DC-447B-90DA-DBB83DEE6901}"/>
      </w:docPartPr>
      <w:docPartBody>
        <w:p w:rsidR="008C003C" w:rsidRDefault="008C003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2A1"/>
    <w:rsid w:val="008A6FAD"/>
    <w:rsid w:val="008C003C"/>
    <w:rsid w:val="00A132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7895D3A804545118625F38E30AC64DB">
    <w:name w:val="27895D3A804545118625F38E30AC64DB"/>
  </w:style>
  <w:style w:type="paragraph" w:customStyle="1" w:styleId="5225ED6361AA4987B1483346C11FF5A7">
    <w:name w:val="5225ED6361AA4987B1483346C11FF5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B19F5B-CB7D-414A-9C59-C91523338054}"/>
</file>

<file path=customXml/itemProps2.xml><?xml version="1.0" encoding="utf-8"?>
<ds:datastoreItem xmlns:ds="http://schemas.openxmlformats.org/officeDocument/2006/customXml" ds:itemID="{B07DE893-6BFD-4DF6-9EB2-DF06EA53A238}"/>
</file>

<file path=customXml/itemProps3.xml><?xml version="1.0" encoding="utf-8"?>
<ds:datastoreItem xmlns:ds="http://schemas.openxmlformats.org/officeDocument/2006/customXml" ds:itemID="{32858C4A-3D10-4A22-BC10-DD9DB4A729AE}"/>
</file>

<file path=docProps/app.xml><?xml version="1.0" encoding="utf-8"?>
<Properties xmlns="http://schemas.openxmlformats.org/officeDocument/2006/extended-properties" xmlns:vt="http://schemas.openxmlformats.org/officeDocument/2006/docPropsVTypes">
  <Template>Normal</Template>
  <TotalTime>4</TotalTime>
  <Pages>2</Pages>
  <Words>242</Words>
  <Characters>1514</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