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6DDC" w:rsidRDefault="001A6B45" w14:paraId="07515B74" w14:textId="77777777">
      <w:pPr>
        <w:pStyle w:val="RubrikFrslagTIllRiksdagsbeslut"/>
      </w:pPr>
      <w:sdt>
        <w:sdtPr>
          <w:alias w:val="CC_Boilerplate_4"/>
          <w:tag w:val="CC_Boilerplate_4"/>
          <w:id w:val="-1644581176"/>
          <w:lock w:val="sdtContentLocked"/>
          <w:placeholder>
            <w:docPart w:val="5E0D4CDB4F49481FA4C75994BADC1A09"/>
          </w:placeholder>
          <w:text/>
        </w:sdtPr>
        <w:sdtEndPr/>
        <w:sdtContent>
          <w:r w:rsidRPr="009B062B" w:rsidR="00AF30DD">
            <w:t>Förslag till riksdagsbeslut</w:t>
          </w:r>
        </w:sdtContent>
      </w:sdt>
      <w:bookmarkEnd w:id="0"/>
      <w:bookmarkEnd w:id="1"/>
    </w:p>
    <w:sdt>
      <w:sdtPr>
        <w:alias w:val="Yrkande 1"/>
        <w:tag w:val="f0d9a87b-ac23-4ade-a884-b26a3c0a8e1b"/>
        <w:id w:val="-290974704"/>
        <w:lock w:val="sdtLocked"/>
      </w:sdtPr>
      <w:sdtEndPr/>
      <w:sdtContent>
        <w:p w:rsidR="00DC4BA7" w:rsidRDefault="00015AA6" w14:paraId="129B934A" w14:textId="77777777">
          <w:pPr>
            <w:pStyle w:val="Frslagstext"/>
            <w:numPr>
              <w:ilvl w:val="0"/>
              <w:numId w:val="0"/>
            </w:numPr>
          </w:pPr>
          <w:r>
            <w:t>Riksdagen ställer sig bakom det som anförs i motionen om att utreda en inskärpning av rätten att demonstrera för andra än svenska medborgare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BBDF956ECC437F85ED089FD9E8B3B1"/>
        </w:placeholder>
        <w:text/>
      </w:sdtPr>
      <w:sdtEndPr/>
      <w:sdtContent>
        <w:p w:rsidRPr="009B062B" w:rsidR="006D79C9" w:rsidP="00333E95" w:rsidRDefault="006D79C9" w14:paraId="220E5E40" w14:textId="77777777">
          <w:pPr>
            <w:pStyle w:val="Rubrik1"/>
          </w:pPr>
          <w:r>
            <w:t>Motivering</w:t>
          </w:r>
        </w:p>
      </w:sdtContent>
    </w:sdt>
    <w:bookmarkEnd w:displacedByCustomXml="prev" w:id="3"/>
    <w:bookmarkEnd w:displacedByCustomXml="prev" w:id="4"/>
    <w:p w:rsidR="00422B9E" w:rsidP="001A6B45" w:rsidRDefault="006D6EAF" w14:paraId="1C428B54" w14:textId="0EE5A48B">
      <w:pPr>
        <w:pStyle w:val="Normalutanindragellerluft"/>
      </w:pPr>
      <w:r>
        <w:t>En utredning</w:t>
      </w:r>
      <w:r w:rsidR="006F46F0">
        <w:t xml:space="preserve">, Allmänna sammankomster och rikets säkerhet, </w:t>
      </w:r>
      <w:r>
        <w:t xml:space="preserve">föreslog i juli 2024 att man ska inskränka yttrandefriheten genom att </w:t>
      </w:r>
      <w:r w:rsidR="00015AA6">
        <w:t>p</w:t>
      </w:r>
      <w:r>
        <w:t xml:space="preserve">olisen ska få vägra tillstånd till allmänna sammankomster med hänvisning till rikets säkerhet. Frågeställningen har aktualiserats utifrån att islamister i och utanför Sverige inte tycker att vår yttrandefrihet ska omfatta kritik av islam. Hädelselagar har varit ett främmande element i Sverige under lång tid, men nu börjar det ruckas på dessa principer för att blidka de mest odemokratiska, kvinnofientliga och </w:t>
      </w:r>
      <w:r w:rsidR="006F46F0">
        <w:t>hatiska</w:t>
      </w:r>
      <w:r>
        <w:t xml:space="preserve"> </w:t>
      </w:r>
      <w:r w:rsidR="006F46F0">
        <w:t>regimerna</w:t>
      </w:r>
      <w:r>
        <w:t xml:space="preserve"> i världen.</w:t>
      </w:r>
      <w:r w:rsidR="00924BD8">
        <w:t xml:space="preserve"> Man ska dock inte vara naiv vad gäller antagonistiska staters hybridkrigsföring gentemot Sverige där man bland annat kan skapa stor oreda genom att låta agenter utnyttja svenska rättigheter, så som yttrande</w:t>
      </w:r>
      <w:r w:rsidR="001A6B45">
        <w:softHyphen/>
      </w:r>
      <w:r w:rsidR="00924BD8">
        <w:t xml:space="preserve">friheten. </w:t>
      </w:r>
    </w:p>
    <w:p w:rsidR="00BB6339" w:rsidP="001A6B45" w:rsidRDefault="006F46F0" w14:paraId="3FE7D355" w14:textId="11FD7C25">
      <w:r>
        <w:t xml:space="preserve">Istället för att införa hädelselagar i Sverige menar jag att man skulle kunna lösa mycket av utredningens intentioner genom att inskärpa </w:t>
      </w:r>
      <w:r w:rsidR="00E803E7">
        <w:t xml:space="preserve">den absoluta </w:t>
      </w:r>
      <w:r>
        <w:t>rätten att demonstrera för andra än svenska medborgare. Yttrandefriheten</w:t>
      </w:r>
      <w:r w:rsidR="00E803E7">
        <w:t xml:space="preserve"> måste vara mycket </w:t>
      </w:r>
      <w:r w:rsidR="00924BD8">
        <w:t>tillåtande</w:t>
      </w:r>
      <w:r w:rsidR="00E803E7">
        <w:t xml:space="preserve"> för svenska medborgare och ska också vara tillåtande för utländska med</w:t>
      </w:r>
      <w:r w:rsidR="001A6B45">
        <w:softHyphen/>
      </w:r>
      <w:r w:rsidR="00E803E7">
        <w:t xml:space="preserve">borgare. Men handlar det om rikets säkerhet eller att man på ett tydligt </w:t>
      </w:r>
      <w:r w:rsidR="00924BD8">
        <w:t>och</w:t>
      </w:r>
      <w:r w:rsidR="00E803E7">
        <w:t xml:space="preserve"> utstuderat sätt motverkar svenska intressen kan det finnas en rimlighet i att begränsa utländska medborgares rätt till dessa manifestationer.  På så vis kan man hindra utländska a</w:t>
      </w:r>
      <w:r>
        <w:t xml:space="preserve">genter </w:t>
      </w:r>
      <w:r w:rsidR="00E803E7">
        <w:t xml:space="preserve">från att skada vårt land genom att utnyttja våra friheter. </w:t>
      </w:r>
    </w:p>
    <w:sdt>
      <w:sdtPr>
        <w:rPr>
          <w:i/>
          <w:noProof/>
        </w:rPr>
        <w:alias w:val="CC_Underskrifter"/>
        <w:tag w:val="CC_Underskrifter"/>
        <w:id w:val="583496634"/>
        <w:lock w:val="sdtContentLocked"/>
        <w:placeholder>
          <w:docPart w:val="B8DB00A4524049CA89D749F949D61D29"/>
        </w:placeholder>
      </w:sdtPr>
      <w:sdtEndPr>
        <w:rPr>
          <w:i w:val="0"/>
          <w:noProof w:val="0"/>
        </w:rPr>
      </w:sdtEndPr>
      <w:sdtContent>
        <w:p w:rsidR="009B6DDC" w:rsidP="00F3255B" w:rsidRDefault="009B6DDC" w14:paraId="4A9D7175" w14:textId="77777777"/>
        <w:p w:rsidRPr="008E0FE2" w:rsidR="004801AC" w:rsidP="00F3255B" w:rsidRDefault="001A6B45" w14:paraId="7FABF736" w14:textId="294AD75D"/>
      </w:sdtContent>
    </w:sdt>
    <w:tbl>
      <w:tblPr>
        <w:tblW w:w="5000" w:type="pct"/>
        <w:tblLook w:val="04A0" w:firstRow="1" w:lastRow="0" w:firstColumn="1" w:lastColumn="0" w:noHBand="0" w:noVBand="1"/>
        <w:tblCaption w:val="underskrifter"/>
      </w:tblPr>
      <w:tblGrid>
        <w:gridCol w:w="4252"/>
        <w:gridCol w:w="4252"/>
      </w:tblGrid>
      <w:tr w:rsidR="00DC4BA7" w14:paraId="0B94B547" w14:textId="77777777">
        <w:trPr>
          <w:cantSplit/>
        </w:trPr>
        <w:tc>
          <w:tcPr>
            <w:tcW w:w="50" w:type="pct"/>
            <w:vAlign w:val="bottom"/>
          </w:tcPr>
          <w:p w:rsidR="00DC4BA7" w:rsidRDefault="00015AA6" w14:paraId="0417A662" w14:textId="77777777">
            <w:pPr>
              <w:pStyle w:val="Underskrifter"/>
              <w:spacing w:after="0"/>
            </w:pPr>
            <w:r>
              <w:lastRenderedPageBreak/>
              <w:t>Josef Fransson (SD)</w:t>
            </w:r>
          </w:p>
        </w:tc>
        <w:tc>
          <w:tcPr>
            <w:tcW w:w="50" w:type="pct"/>
            <w:vAlign w:val="bottom"/>
          </w:tcPr>
          <w:p w:rsidR="00DC4BA7" w:rsidRDefault="00DC4BA7" w14:paraId="1A56B61A" w14:textId="77777777">
            <w:pPr>
              <w:pStyle w:val="Underskrifter"/>
              <w:spacing w:after="0"/>
            </w:pPr>
          </w:p>
        </w:tc>
      </w:tr>
    </w:tbl>
    <w:p w:rsidR="00444E38" w:rsidRDefault="00444E38" w14:paraId="016DF2C8" w14:textId="77777777"/>
    <w:sectPr w:rsidR="00444E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0770" w14:textId="77777777" w:rsidR="006D6EAF" w:rsidRDefault="006D6EAF" w:rsidP="000C1CAD">
      <w:pPr>
        <w:spacing w:line="240" w:lineRule="auto"/>
      </w:pPr>
      <w:r>
        <w:separator/>
      </w:r>
    </w:p>
  </w:endnote>
  <w:endnote w:type="continuationSeparator" w:id="0">
    <w:p w14:paraId="0A079675" w14:textId="77777777" w:rsidR="006D6EAF" w:rsidRDefault="006D6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F7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6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6FD5" w14:textId="4C832060" w:rsidR="00262EA3" w:rsidRPr="00F3255B" w:rsidRDefault="00262EA3" w:rsidP="00F325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B124" w14:textId="77777777" w:rsidR="006D6EAF" w:rsidRDefault="006D6EAF" w:rsidP="000C1CAD">
      <w:pPr>
        <w:spacing w:line="240" w:lineRule="auto"/>
      </w:pPr>
      <w:r>
        <w:separator/>
      </w:r>
    </w:p>
  </w:footnote>
  <w:footnote w:type="continuationSeparator" w:id="0">
    <w:p w14:paraId="46768926" w14:textId="77777777" w:rsidR="006D6EAF" w:rsidRDefault="006D6E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8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70C3BE" wp14:editId="34123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2C9BDD" w14:textId="3D4F1743" w:rsidR="00262EA3" w:rsidRDefault="001A6B45" w:rsidP="008103B5">
                          <w:pPr>
                            <w:jc w:val="right"/>
                          </w:pPr>
                          <w:sdt>
                            <w:sdtPr>
                              <w:alias w:val="CC_Noformat_Partikod"/>
                              <w:tag w:val="CC_Noformat_Partikod"/>
                              <w:id w:val="-53464382"/>
                              <w:text/>
                            </w:sdtPr>
                            <w:sdtEndPr/>
                            <w:sdtContent>
                              <w:r w:rsidR="006D6EA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70C3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2C9BDD" w14:textId="3D4F1743" w:rsidR="00262EA3" w:rsidRDefault="001A6B45" w:rsidP="008103B5">
                    <w:pPr>
                      <w:jc w:val="right"/>
                    </w:pPr>
                    <w:sdt>
                      <w:sdtPr>
                        <w:alias w:val="CC_Noformat_Partikod"/>
                        <w:tag w:val="CC_Noformat_Partikod"/>
                        <w:id w:val="-53464382"/>
                        <w:text/>
                      </w:sdtPr>
                      <w:sdtEndPr/>
                      <w:sdtContent>
                        <w:r w:rsidR="006D6EA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771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BCA7" w14:textId="77777777" w:rsidR="00262EA3" w:rsidRDefault="00262EA3" w:rsidP="008563AC">
    <w:pPr>
      <w:jc w:val="right"/>
    </w:pPr>
  </w:p>
  <w:p w14:paraId="7E874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4FC3" w14:textId="77777777" w:rsidR="00262EA3" w:rsidRDefault="001A6B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7D1E9" wp14:editId="6A6CAC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4B460" w14:textId="05E0D573" w:rsidR="00262EA3" w:rsidRDefault="001A6B45" w:rsidP="00A314CF">
    <w:pPr>
      <w:pStyle w:val="FSHNormal"/>
      <w:spacing w:before="40"/>
    </w:pPr>
    <w:sdt>
      <w:sdtPr>
        <w:alias w:val="CC_Noformat_Motionstyp"/>
        <w:tag w:val="CC_Noformat_Motionstyp"/>
        <w:id w:val="1162973129"/>
        <w:lock w:val="sdtContentLocked"/>
        <w15:appearance w15:val="hidden"/>
        <w:text/>
      </w:sdtPr>
      <w:sdtEndPr/>
      <w:sdtContent>
        <w:r w:rsidR="00F3255B">
          <w:t>Enskild motion</w:t>
        </w:r>
      </w:sdtContent>
    </w:sdt>
    <w:r w:rsidR="00821B36">
      <w:t xml:space="preserve"> </w:t>
    </w:r>
    <w:sdt>
      <w:sdtPr>
        <w:alias w:val="CC_Noformat_Partikod"/>
        <w:tag w:val="CC_Noformat_Partikod"/>
        <w:id w:val="1471015553"/>
        <w:text/>
      </w:sdtPr>
      <w:sdtEndPr/>
      <w:sdtContent>
        <w:r w:rsidR="006D6EAF">
          <w:t>SD</w:t>
        </w:r>
      </w:sdtContent>
    </w:sdt>
    <w:sdt>
      <w:sdtPr>
        <w:alias w:val="CC_Noformat_Partinummer"/>
        <w:tag w:val="CC_Noformat_Partinummer"/>
        <w:id w:val="-2014525982"/>
        <w:showingPlcHdr/>
        <w:text/>
      </w:sdtPr>
      <w:sdtEndPr/>
      <w:sdtContent>
        <w:r w:rsidR="00821B36">
          <w:t xml:space="preserve"> </w:t>
        </w:r>
      </w:sdtContent>
    </w:sdt>
  </w:p>
  <w:p w14:paraId="6B2873C1" w14:textId="77777777" w:rsidR="00262EA3" w:rsidRPr="008227B3" w:rsidRDefault="001A6B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EDABC0" w14:textId="1CFE2D00" w:rsidR="00262EA3" w:rsidRPr="008227B3" w:rsidRDefault="001A6B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55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55B">
          <w:t>:473</w:t>
        </w:r>
      </w:sdtContent>
    </w:sdt>
  </w:p>
  <w:p w14:paraId="7DE2A94E" w14:textId="37A2B14A" w:rsidR="00262EA3" w:rsidRDefault="001A6B45" w:rsidP="00E03A3D">
    <w:pPr>
      <w:pStyle w:val="Motionr"/>
    </w:pPr>
    <w:sdt>
      <w:sdtPr>
        <w:alias w:val="CC_Noformat_Avtext"/>
        <w:tag w:val="CC_Noformat_Avtext"/>
        <w:id w:val="-2020768203"/>
        <w:lock w:val="sdtContentLocked"/>
        <w15:appearance w15:val="hidden"/>
        <w:text/>
      </w:sdtPr>
      <w:sdtEndPr/>
      <w:sdtContent>
        <w:r w:rsidR="00F3255B">
          <w:t>av Josef Fransson (SD)</w:t>
        </w:r>
      </w:sdtContent>
    </w:sdt>
  </w:p>
  <w:sdt>
    <w:sdtPr>
      <w:alias w:val="CC_Noformat_Rubtext"/>
      <w:tag w:val="CC_Noformat_Rubtext"/>
      <w:id w:val="-218060500"/>
      <w:lock w:val="sdtLocked"/>
      <w:text/>
    </w:sdtPr>
    <w:sdtEndPr/>
    <w:sdtContent>
      <w:p w14:paraId="7B861D41" w14:textId="1DDA2685" w:rsidR="00262EA3" w:rsidRDefault="00924BD8" w:rsidP="00283E0F">
        <w:pPr>
          <w:pStyle w:val="FSHRub2"/>
        </w:pPr>
        <w:r>
          <w:t>Begränsad demonstrationsrätt för utländska medborgare</w:t>
        </w:r>
      </w:p>
    </w:sdtContent>
  </w:sdt>
  <w:sdt>
    <w:sdtPr>
      <w:alias w:val="CC_Boilerplate_3"/>
      <w:tag w:val="CC_Boilerplate_3"/>
      <w:id w:val="1606463544"/>
      <w:lock w:val="sdtContentLocked"/>
      <w15:appearance w15:val="hidden"/>
      <w:text w:multiLine="1"/>
    </w:sdtPr>
    <w:sdtEndPr/>
    <w:sdtContent>
      <w:p w14:paraId="631D33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6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AA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4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38"/>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EA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F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D8"/>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DC"/>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F3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BA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E7"/>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5B"/>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70DDB3"/>
  <w15:chartTrackingRefBased/>
  <w15:docId w15:val="{8EE2F648-D967-4A10-A03D-C99A31B3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D4CDB4F49481FA4C75994BADC1A09"/>
        <w:category>
          <w:name w:val="Allmänt"/>
          <w:gallery w:val="placeholder"/>
        </w:category>
        <w:types>
          <w:type w:val="bbPlcHdr"/>
        </w:types>
        <w:behaviors>
          <w:behavior w:val="content"/>
        </w:behaviors>
        <w:guid w:val="{3E8F2AA8-B8B8-407A-A490-6345228BB32B}"/>
      </w:docPartPr>
      <w:docPartBody>
        <w:p w:rsidR="00083315" w:rsidRDefault="00083315">
          <w:pPr>
            <w:pStyle w:val="5E0D4CDB4F49481FA4C75994BADC1A09"/>
          </w:pPr>
          <w:r w:rsidRPr="005A0A93">
            <w:rPr>
              <w:rStyle w:val="Platshllartext"/>
            </w:rPr>
            <w:t>Förslag till riksdagsbeslut</w:t>
          </w:r>
        </w:p>
      </w:docPartBody>
    </w:docPart>
    <w:docPart>
      <w:docPartPr>
        <w:name w:val="44BBDF956ECC437F85ED089FD9E8B3B1"/>
        <w:category>
          <w:name w:val="Allmänt"/>
          <w:gallery w:val="placeholder"/>
        </w:category>
        <w:types>
          <w:type w:val="bbPlcHdr"/>
        </w:types>
        <w:behaviors>
          <w:behavior w:val="content"/>
        </w:behaviors>
        <w:guid w:val="{E9ED14D3-00A9-4E19-8E8C-F70521EC0943}"/>
      </w:docPartPr>
      <w:docPartBody>
        <w:p w:rsidR="00083315" w:rsidRDefault="00083315">
          <w:pPr>
            <w:pStyle w:val="44BBDF956ECC437F85ED089FD9E8B3B1"/>
          </w:pPr>
          <w:r w:rsidRPr="005A0A93">
            <w:rPr>
              <w:rStyle w:val="Platshllartext"/>
            </w:rPr>
            <w:t>Motivering</w:t>
          </w:r>
        </w:p>
      </w:docPartBody>
    </w:docPart>
    <w:docPart>
      <w:docPartPr>
        <w:name w:val="B8DB00A4524049CA89D749F949D61D29"/>
        <w:category>
          <w:name w:val="Allmänt"/>
          <w:gallery w:val="placeholder"/>
        </w:category>
        <w:types>
          <w:type w:val="bbPlcHdr"/>
        </w:types>
        <w:behaviors>
          <w:behavior w:val="content"/>
        </w:behaviors>
        <w:guid w:val="{2BBACD50-DD4A-4764-9818-FD135EF534DF}"/>
      </w:docPartPr>
      <w:docPartBody>
        <w:p w:rsidR="003A5D83" w:rsidRDefault="003A5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5"/>
    <w:rsid w:val="00083315"/>
    <w:rsid w:val="003A5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0D4CDB4F49481FA4C75994BADC1A09">
    <w:name w:val="5E0D4CDB4F49481FA4C75994BADC1A09"/>
  </w:style>
  <w:style w:type="paragraph" w:customStyle="1" w:styleId="44BBDF956ECC437F85ED089FD9E8B3B1">
    <w:name w:val="44BBDF956ECC437F85ED089FD9E8B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F7A6C-9810-4800-A1CC-B3F50C6FE145}"/>
</file>

<file path=customXml/itemProps2.xml><?xml version="1.0" encoding="utf-8"?>
<ds:datastoreItem xmlns:ds="http://schemas.openxmlformats.org/officeDocument/2006/customXml" ds:itemID="{A3C2FE1B-2467-46DA-8E19-1BA7470B4D5A}"/>
</file>

<file path=customXml/itemProps3.xml><?xml version="1.0" encoding="utf-8"?>
<ds:datastoreItem xmlns:ds="http://schemas.openxmlformats.org/officeDocument/2006/customXml" ds:itemID="{ECA9FFB4-5B4E-40F7-90D4-069BBB4216B1}"/>
</file>

<file path=docProps/app.xml><?xml version="1.0" encoding="utf-8"?>
<Properties xmlns="http://schemas.openxmlformats.org/officeDocument/2006/extended-properties" xmlns:vt="http://schemas.openxmlformats.org/officeDocument/2006/docPropsVTypes">
  <Template>Normal</Template>
  <TotalTime>32</TotalTime>
  <Pages>2</Pages>
  <Words>247</Words>
  <Characters>1439</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Demonstrationsfrihet för utländska medborgare</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